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47" w:rsidRPr="007B7D47" w:rsidRDefault="007B7D47" w:rsidP="00DB31A9">
      <w:pPr>
        <w:spacing w:before="180" w:after="90" w:line="264" w:lineRule="auto"/>
        <w:outlineLvl w:val="0"/>
        <w:rPr>
          <w:rFonts w:eastAsia="Times New Roman" w:cs="Segoe UI"/>
          <w:spacing w:val="-15"/>
          <w:kern w:val="36"/>
          <w:szCs w:val="24"/>
        </w:rPr>
      </w:pPr>
      <w:r w:rsidRPr="007B7D47">
        <w:rPr>
          <w:rFonts w:eastAsia="Times New Roman" w:cs="Segoe UI"/>
          <w:spacing w:val="-15"/>
          <w:kern w:val="36"/>
          <w:szCs w:val="24"/>
        </w:rPr>
        <w:t>August 2010 ·</w:t>
      </w:r>
      <w:r>
        <w:rPr>
          <w:rFonts w:eastAsia="Times New Roman" w:cs="Segoe UI"/>
          <w:spacing w:val="-15"/>
          <w:kern w:val="36"/>
          <w:szCs w:val="24"/>
        </w:rPr>
        <w:t xml:space="preserve"> </w:t>
      </w:r>
      <w:r w:rsidRPr="007B7D47">
        <w:rPr>
          <w:rFonts w:eastAsia="Times New Roman" w:cs="Segoe UI"/>
          <w:spacing w:val="-15"/>
          <w:kern w:val="36"/>
          <w:szCs w:val="24"/>
        </w:rPr>
        <w:t>Volume 92 ·</w:t>
      </w:r>
      <w:r>
        <w:rPr>
          <w:rFonts w:eastAsia="Times New Roman" w:cs="Segoe UI"/>
          <w:spacing w:val="-15"/>
          <w:kern w:val="36"/>
          <w:szCs w:val="24"/>
        </w:rPr>
        <w:t xml:space="preserve"> </w:t>
      </w:r>
      <w:r w:rsidRPr="007B7D47">
        <w:rPr>
          <w:rFonts w:eastAsia="Times New Roman" w:cs="Segoe UI"/>
          <w:spacing w:val="-15"/>
          <w:kern w:val="36"/>
          <w:szCs w:val="24"/>
        </w:rPr>
        <w:t>Number 7</w:t>
      </w:r>
    </w:p>
    <w:p w:rsidR="00DB31A9" w:rsidRPr="00DB31A9" w:rsidRDefault="00DB31A9" w:rsidP="00DB31A9">
      <w:pPr>
        <w:spacing w:before="180" w:after="90" w:line="264" w:lineRule="auto"/>
        <w:outlineLvl w:val="0"/>
        <w:rPr>
          <w:rFonts w:eastAsia="Times New Roman" w:cs="Segoe UI"/>
          <w:b/>
          <w:spacing w:val="-15"/>
          <w:kern w:val="36"/>
          <w:sz w:val="48"/>
          <w:szCs w:val="48"/>
        </w:rPr>
      </w:pPr>
      <w:r w:rsidRPr="00DB31A9">
        <w:rPr>
          <w:rFonts w:eastAsia="Times New Roman" w:cs="Segoe UI"/>
          <w:b/>
          <w:spacing w:val="-15"/>
          <w:kern w:val="36"/>
          <w:sz w:val="48"/>
          <w:szCs w:val="48"/>
        </w:rPr>
        <w:t>Ethics Matter!</w:t>
      </w:r>
      <w:r w:rsidR="007B7D47" w:rsidRPr="007B7D47">
        <w:rPr>
          <w:rFonts w:eastAsia="Times New Roman" w:cs="Segoe UI"/>
          <w:noProof/>
          <w:spacing w:val="-15"/>
          <w:kern w:val="36"/>
          <w:szCs w:val="24"/>
        </w:rPr>
        <w:t xml:space="preserve"> </w:t>
      </w:r>
      <w:r w:rsidR="007B7D47" w:rsidRPr="007B7D47">
        <w:rPr>
          <w:rFonts w:eastAsia="Times New Roman" w:cs="Segoe UI"/>
          <w:b/>
          <w:spacing w:val="-15"/>
          <w:kern w:val="36"/>
          <w:sz w:val="48"/>
          <w:szCs w:val="48"/>
        </w:rPr>
        <w:drawing>
          <wp:anchor distT="0" distB="0" distL="114300" distR="114300" simplePos="0" relativeHeight="251659264" behindDoc="0" locked="0" layoutInCell="1" allowOverlap="1">
            <wp:simplePos x="0" y="0"/>
            <wp:positionH relativeFrom="column">
              <wp:posOffset>4143375</wp:posOffset>
            </wp:positionH>
            <wp:positionV relativeFrom="paragraph">
              <wp:posOffset>-374015</wp:posOffset>
            </wp:positionV>
            <wp:extent cx="1562100" cy="1400175"/>
            <wp:effectExtent l="19050" t="0" r="0" b="0"/>
            <wp:wrapSquare wrapText="bothSides"/>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565275" cy="1403985"/>
                    </a:xfrm>
                    <a:prstGeom prst="rect">
                      <a:avLst/>
                    </a:prstGeom>
                    <a:noFill/>
                    <a:ln w="9525">
                      <a:noFill/>
                      <a:miter lim="800000"/>
                      <a:headEnd/>
                      <a:tailEnd/>
                    </a:ln>
                  </pic:spPr>
                </pic:pic>
              </a:graphicData>
            </a:graphic>
          </wp:anchor>
        </w:drawing>
      </w:r>
    </w:p>
    <w:p w:rsidR="00DB31A9" w:rsidRPr="00DB31A9" w:rsidRDefault="00DB31A9" w:rsidP="00D90716">
      <w:pPr>
        <w:outlineLvl w:val="2"/>
        <w:rPr>
          <w:rFonts w:eastAsia="Times New Roman" w:cs="Segoe UI"/>
          <w:b/>
          <w:sz w:val="44"/>
          <w:szCs w:val="44"/>
        </w:rPr>
      </w:pPr>
      <w:r w:rsidRPr="00DB31A9">
        <w:rPr>
          <w:rFonts w:eastAsia="Times New Roman" w:cs="Segoe UI"/>
          <w:b/>
          <w:sz w:val="44"/>
          <w:szCs w:val="44"/>
        </w:rPr>
        <w:t xml:space="preserve">Take the Ethics Challenge </w:t>
      </w:r>
    </w:p>
    <w:p w:rsidR="00DB31A9" w:rsidRPr="00DB31A9" w:rsidRDefault="00DB31A9" w:rsidP="00D90716">
      <w:pPr>
        <w:outlineLvl w:val="4"/>
        <w:rPr>
          <w:rFonts w:eastAsia="Times New Roman" w:cs="Segoe UI"/>
          <w:bCs/>
          <w:i/>
          <w:szCs w:val="20"/>
        </w:rPr>
      </w:pPr>
      <w:r w:rsidRPr="00DB31A9">
        <w:rPr>
          <w:rFonts w:eastAsia="Times New Roman" w:cs="Segoe UI"/>
          <w:bCs/>
          <w:i/>
          <w:szCs w:val="20"/>
        </w:rPr>
        <w:t>Test your knowledge of all things ethics with this quiz</w:t>
      </w:r>
    </w:p>
    <w:p w:rsidR="00DB31A9" w:rsidRPr="00DB31A9" w:rsidRDefault="00DB31A9" w:rsidP="00DB31A9">
      <w:pPr>
        <w:spacing w:before="240" w:after="90" w:line="264" w:lineRule="auto"/>
        <w:outlineLvl w:val="3"/>
        <w:rPr>
          <w:rFonts w:eastAsia="Times New Roman" w:cs="Segoe UI"/>
          <w:b/>
          <w:bCs/>
          <w:caps/>
          <w:szCs w:val="23"/>
        </w:rPr>
      </w:pPr>
      <w:r w:rsidRPr="00DB31A9">
        <w:rPr>
          <w:rFonts w:eastAsia="Times New Roman" w:cs="Segoe UI"/>
          <w:b/>
          <w:bCs/>
          <w:caps/>
          <w:szCs w:val="23"/>
        </w:rPr>
        <w:t xml:space="preserve">QUESTIONS </w:t>
      </w:r>
    </w:p>
    <w:p w:rsidR="00DB31A9" w:rsidRDefault="00DB31A9" w:rsidP="00DB31A9">
      <w:pPr>
        <w:pStyle w:val="ListParagraph"/>
        <w:numPr>
          <w:ilvl w:val="0"/>
          <w:numId w:val="7"/>
        </w:numPr>
        <w:spacing w:before="120" w:after="120"/>
        <w:rPr>
          <w:rFonts w:eastAsia="Times New Roman" w:cs="Segoe UI"/>
          <w:szCs w:val="23"/>
        </w:rPr>
      </w:pPr>
      <w:r w:rsidRPr="00DB31A9">
        <w:rPr>
          <w:rFonts w:eastAsia="Times New Roman" w:cs="Segoe UI"/>
          <w:szCs w:val="23"/>
        </w:rPr>
        <w:t xml:space="preserve">In the past 10 years, what was the most common ethical violation committed by an ICMA member? </w:t>
      </w:r>
    </w:p>
    <w:p w:rsidR="00DB31A9" w:rsidRPr="00DB31A9" w:rsidRDefault="00DB31A9" w:rsidP="00DB31A9">
      <w:pPr>
        <w:pStyle w:val="ListParagraph"/>
        <w:spacing w:before="120" w:after="120"/>
        <w:rPr>
          <w:rFonts w:eastAsia="Times New Roman" w:cs="Segoe UI"/>
          <w:sz w:val="16"/>
          <w:szCs w:val="16"/>
        </w:rPr>
      </w:pPr>
    </w:p>
    <w:p w:rsidR="00DB31A9" w:rsidRDefault="00DB31A9" w:rsidP="00DB31A9">
      <w:pPr>
        <w:pStyle w:val="ListParagraph"/>
        <w:numPr>
          <w:ilvl w:val="0"/>
          <w:numId w:val="9"/>
        </w:numPr>
        <w:spacing w:before="48" w:after="48"/>
        <w:textAlignment w:val="baseline"/>
        <w:rPr>
          <w:rFonts w:eastAsia="Times New Roman" w:cs="Segoe UI"/>
          <w:szCs w:val="21"/>
        </w:rPr>
      </w:pPr>
      <w:r w:rsidRPr="00DB31A9">
        <w:rPr>
          <w:rFonts w:eastAsia="Times New Roman" w:cs="Segoe UI"/>
          <w:szCs w:val="21"/>
        </w:rPr>
        <w:t>Conflict of interest</w:t>
      </w:r>
    </w:p>
    <w:p w:rsidR="00DB31A9" w:rsidRDefault="00DB31A9" w:rsidP="00DB31A9">
      <w:pPr>
        <w:pStyle w:val="ListParagraph"/>
        <w:numPr>
          <w:ilvl w:val="0"/>
          <w:numId w:val="9"/>
        </w:numPr>
        <w:spacing w:before="48" w:after="48"/>
        <w:textAlignment w:val="baseline"/>
        <w:rPr>
          <w:rFonts w:eastAsia="Times New Roman" w:cs="Segoe UI"/>
          <w:szCs w:val="21"/>
        </w:rPr>
      </w:pPr>
      <w:r w:rsidRPr="00DB31A9">
        <w:rPr>
          <w:rFonts w:eastAsia="Times New Roman" w:cs="Segoe UI"/>
          <w:szCs w:val="21"/>
        </w:rPr>
        <w:t>Taking improper gifts</w:t>
      </w:r>
    </w:p>
    <w:p w:rsidR="00DB31A9" w:rsidRDefault="00DB31A9" w:rsidP="00DB31A9">
      <w:pPr>
        <w:pStyle w:val="ListParagraph"/>
        <w:numPr>
          <w:ilvl w:val="0"/>
          <w:numId w:val="9"/>
        </w:numPr>
        <w:spacing w:before="48" w:after="48"/>
        <w:textAlignment w:val="baseline"/>
        <w:rPr>
          <w:rFonts w:eastAsia="Times New Roman" w:cs="Segoe UI"/>
          <w:szCs w:val="21"/>
        </w:rPr>
      </w:pPr>
      <w:r w:rsidRPr="00DB31A9">
        <w:rPr>
          <w:rFonts w:eastAsia="Times New Roman" w:cs="Segoe UI"/>
          <w:szCs w:val="21"/>
        </w:rPr>
        <w:t>Engaging in political activity</w:t>
      </w:r>
    </w:p>
    <w:p w:rsidR="00DB31A9" w:rsidRDefault="00DB31A9" w:rsidP="00DC3C8F">
      <w:pPr>
        <w:pStyle w:val="ListParagraph"/>
        <w:numPr>
          <w:ilvl w:val="0"/>
          <w:numId w:val="9"/>
        </w:numPr>
        <w:spacing w:before="48" w:after="48"/>
        <w:textAlignment w:val="baseline"/>
        <w:rPr>
          <w:rFonts w:eastAsia="Times New Roman" w:cs="Segoe UI"/>
          <w:szCs w:val="21"/>
        </w:rPr>
      </w:pPr>
      <w:r w:rsidRPr="00DB31A9">
        <w:rPr>
          <w:rFonts w:eastAsia="Times New Roman" w:cs="Segoe UI"/>
          <w:szCs w:val="21"/>
        </w:rPr>
        <w:t>Embezzlement</w:t>
      </w:r>
    </w:p>
    <w:p w:rsidR="00DC3C8F" w:rsidRPr="00DC3C8F" w:rsidRDefault="00DC3C8F" w:rsidP="00DC3C8F">
      <w:pPr>
        <w:pStyle w:val="ListParagraph"/>
        <w:spacing w:before="48" w:after="48"/>
        <w:ind w:left="1290"/>
        <w:textAlignment w:val="baseline"/>
        <w:rPr>
          <w:rFonts w:eastAsia="Times New Roman" w:cs="Segoe UI"/>
          <w:sz w:val="18"/>
          <w:szCs w:val="18"/>
        </w:rPr>
      </w:pPr>
    </w:p>
    <w:p w:rsidR="00DB31A9" w:rsidRDefault="00DB31A9" w:rsidP="00DB31A9">
      <w:pPr>
        <w:pStyle w:val="ListParagraph"/>
        <w:numPr>
          <w:ilvl w:val="0"/>
          <w:numId w:val="7"/>
        </w:numPr>
        <w:spacing w:before="120" w:after="120"/>
        <w:rPr>
          <w:rFonts w:eastAsia="Times New Roman" w:cs="Segoe UI"/>
          <w:szCs w:val="23"/>
        </w:rPr>
      </w:pPr>
      <w:r w:rsidRPr="00DB31A9">
        <w:rPr>
          <w:rFonts w:eastAsia="Times New Roman" w:cs="Segoe UI"/>
          <w:szCs w:val="23"/>
        </w:rPr>
        <w:t>As a manager works with elected officials and residents in shaping the future of her community, her personal convictions are driving her to actively engage in debates about climate change, off-shore drilling, mountaintop mining, and energy efficiency. The manager thinks the future looks bleak without radical change and feels that sitting on the sidelines is unethical. That said</w:t>
      </w:r>
      <w:proofErr w:type="gramStart"/>
      <w:r w:rsidRPr="00DB31A9">
        <w:rPr>
          <w:rFonts w:eastAsia="Times New Roman" w:cs="Segoe UI"/>
          <w:szCs w:val="23"/>
        </w:rPr>
        <w:t>,</w:t>
      </w:r>
      <w:proofErr w:type="gramEnd"/>
      <w:r w:rsidRPr="00DB31A9">
        <w:rPr>
          <w:rFonts w:eastAsia="Times New Roman" w:cs="Segoe UI"/>
          <w:szCs w:val="23"/>
        </w:rPr>
        <w:t xml:space="preserve"> she believes this is such a polarizing topic that getting involved will certainly get her slapped with a party label. The most ethical thing to do is: </w:t>
      </w:r>
    </w:p>
    <w:p w:rsidR="00D90716" w:rsidRPr="00D90716" w:rsidRDefault="00D90716" w:rsidP="00D90716">
      <w:pPr>
        <w:pStyle w:val="ListParagraph"/>
        <w:spacing w:before="120" w:after="120"/>
        <w:rPr>
          <w:rFonts w:eastAsia="Times New Roman" w:cs="Segoe UI"/>
          <w:sz w:val="16"/>
          <w:szCs w:val="16"/>
        </w:rPr>
      </w:pPr>
    </w:p>
    <w:p w:rsidR="00DB31A9" w:rsidRDefault="00DB31A9" w:rsidP="00DB31A9">
      <w:pPr>
        <w:pStyle w:val="ListParagraph"/>
        <w:numPr>
          <w:ilvl w:val="0"/>
          <w:numId w:val="11"/>
        </w:numPr>
        <w:spacing w:before="48" w:after="48"/>
        <w:textAlignment w:val="baseline"/>
        <w:rPr>
          <w:rFonts w:eastAsia="Times New Roman" w:cs="Segoe UI"/>
          <w:szCs w:val="21"/>
        </w:rPr>
      </w:pPr>
      <w:r w:rsidRPr="00DB31A9">
        <w:rPr>
          <w:rFonts w:eastAsia="Times New Roman" w:cs="Segoe UI"/>
          <w:szCs w:val="21"/>
        </w:rPr>
        <w:t xml:space="preserve">Stay silent and don’t advocate for a position because this is a political issue. </w:t>
      </w:r>
    </w:p>
    <w:p w:rsidR="00DB31A9" w:rsidRDefault="00DB31A9" w:rsidP="00DB31A9">
      <w:pPr>
        <w:pStyle w:val="ListParagraph"/>
        <w:numPr>
          <w:ilvl w:val="0"/>
          <w:numId w:val="11"/>
        </w:numPr>
        <w:spacing w:before="48" w:after="48"/>
        <w:textAlignment w:val="baseline"/>
        <w:rPr>
          <w:rFonts w:eastAsia="Times New Roman" w:cs="Segoe UI"/>
          <w:szCs w:val="21"/>
        </w:rPr>
      </w:pPr>
      <w:r w:rsidRPr="00DB31A9">
        <w:rPr>
          <w:rFonts w:eastAsia="Times New Roman" w:cs="Segoe UI"/>
          <w:szCs w:val="21"/>
        </w:rPr>
        <w:t xml:space="preserve">Advocate for the policy only if your elected officials agree with your position. </w:t>
      </w:r>
    </w:p>
    <w:p w:rsidR="00DB31A9" w:rsidRDefault="00DB31A9" w:rsidP="00DB31A9">
      <w:pPr>
        <w:pStyle w:val="ListParagraph"/>
        <w:numPr>
          <w:ilvl w:val="0"/>
          <w:numId w:val="11"/>
        </w:numPr>
        <w:spacing w:before="48" w:after="48"/>
        <w:textAlignment w:val="baseline"/>
        <w:rPr>
          <w:rFonts w:eastAsia="Times New Roman" w:cs="Segoe UI"/>
          <w:szCs w:val="21"/>
        </w:rPr>
      </w:pPr>
      <w:r w:rsidRPr="00DB31A9">
        <w:rPr>
          <w:rFonts w:eastAsia="Times New Roman" w:cs="Segoe UI"/>
          <w:szCs w:val="21"/>
        </w:rPr>
        <w:t xml:space="preserve">Advocate for the policies that you regard as right whether your elected officials agree or not. </w:t>
      </w:r>
    </w:p>
    <w:p w:rsidR="00DB31A9" w:rsidRDefault="00DB31A9" w:rsidP="00DB31A9">
      <w:pPr>
        <w:pStyle w:val="ListParagraph"/>
        <w:numPr>
          <w:ilvl w:val="0"/>
          <w:numId w:val="11"/>
        </w:numPr>
        <w:spacing w:before="48" w:after="48"/>
        <w:textAlignment w:val="baseline"/>
        <w:rPr>
          <w:rFonts w:eastAsia="Times New Roman" w:cs="Segoe UI"/>
          <w:szCs w:val="21"/>
        </w:rPr>
      </w:pPr>
      <w:r w:rsidRPr="00DB31A9">
        <w:rPr>
          <w:rFonts w:eastAsia="Times New Roman" w:cs="Segoe UI"/>
          <w:szCs w:val="21"/>
        </w:rPr>
        <w:t xml:space="preserve">Stay silent, but get your staff members who don’t belong to ICMA to advocate for your position. </w:t>
      </w:r>
    </w:p>
    <w:p w:rsidR="00D90716" w:rsidRPr="00D90716" w:rsidRDefault="00D90716" w:rsidP="00D90716">
      <w:pPr>
        <w:pStyle w:val="ListParagraph"/>
        <w:spacing w:before="48" w:after="48"/>
        <w:ind w:left="1290"/>
        <w:textAlignment w:val="baseline"/>
        <w:rPr>
          <w:rFonts w:eastAsia="Times New Roman" w:cs="Segoe UI"/>
          <w:sz w:val="18"/>
          <w:szCs w:val="18"/>
        </w:rPr>
      </w:pPr>
    </w:p>
    <w:p w:rsidR="00DC3C8F" w:rsidRDefault="00DB31A9" w:rsidP="00D12D4E">
      <w:pPr>
        <w:pStyle w:val="ListParagraph"/>
        <w:numPr>
          <w:ilvl w:val="0"/>
          <w:numId w:val="7"/>
        </w:numPr>
        <w:spacing w:before="120" w:after="120"/>
        <w:rPr>
          <w:rFonts w:eastAsia="Times New Roman" w:cs="Segoe UI"/>
          <w:szCs w:val="23"/>
        </w:rPr>
      </w:pPr>
      <w:r w:rsidRPr="00D12D4E">
        <w:rPr>
          <w:rFonts w:eastAsia="Times New Roman" w:cs="Segoe UI"/>
          <w:szCs w:val="23"/>
        </w:rPr>
        <w:t>As a result of the economic downturn, the prices of some really attractive properties in your community have decreased considerably. The new prices coupled with cheap mortgage rates make these attractive investment opportunities. Since none of your other investments are doing well, you and your spouse are kicking around the idea of buying a few of these properties. You can rent them, sell when the market starts to rebound, or even hold onto one of the beachfront condos for your retirement. This manager should:</w:t>
      </w:r>
    </w:p>
    <w:p w:rsidR="00DB31A9" w:rsidRPr="00DC3C8F" w:rsidRDefault="00DB31A9" w:rsidP="00DC3C8F">
      <w:pPr>
        <w:pStyle w:val="ListParagraph"/>
        <w:spacing w:before="120" w:after="120"/>
        <w:rPr>
          <w:rFonts w:eastAsia="Times New Roman" w:cs="Segoe UI"/>
          <w:sz w:val="18"/>
          <w:szCs w:val="18"/>
        </w:rPr>
      </w:pPr>
      <w:r w:rsidRPr="00D12D4E">
        <w:rPr>
          <w:rFonts w:eastAsia="Times New Roman" w:cs="Segoe UI"/>
          <w:szCs w:val="23"/>
        </w:rPr>
        <w:t xml:space="preserve"> </w:t>
      </w:r>
    </w:p>
    <w:p w:rsidR="00DC3C8F" w:rsidRDefault="00DB31A9" w:rsidP="00DC3C8F">
      <w:pPr>
        <w:pStyle w:val="ListParagraph"/>
        <w:numPr>
          <w:ilvl w:val="0"/>
          <w:numId w:val="13"/>
        </w:numPr>
        <w:spacing w:before="48" w:after="48"/>
        <w:textAlignment w:val="baseline"/>
        <w:rPr>
          <w:rFonts w:eastAsia="Times New Roman" w:cs="Segoe UI"/>
          <w:szCs w:val="21"/>
        </w:rPr>
      </w:pPr>
      <w:r w:rsidRPr="00DC3C8F">
        <w:rPr>
          <w:rFonts w:eastAsia="Times New Roman" w:cs="Segoe UI"/>
          <w:szCs w:val="21"/>
        </w:rPr>
        <w:t>Reject this idea because the ICMA Code of Ethics prohibits owning any property within the community that y</w:t>
      </w:r>
      <w:r w:rsidR="00DC3C8F">
        <w:rPr>
          <w:rFonts w:eastAsia="Times New Roman" w:cs="Segoe UI"/>
          <w:szCs w:val="21"/>
        </w:rPr>
        <w:t>ou manage other than your home</w:t>
      </w:r>
    </w:p>
    <w:p w:rsidR="00DC3C8F" w:rsidRDefault="00DB31A9" w:rsidP="00DC3C8F">
      <w:pPr>
        <w:pStyle w:val="ListParagraph"/>
        <w:numPr>
          <w:ilvl w:val="0"/>
          <w:numId w:val="13"/>
        </w:numPr>
        <w:spacing w:before="48" w:after="48"/>
        <w:textAlignment w:val="baseline"/>
        <w:rPr>
          <w:rFonts w:eastAsia="Times New Roman" w:cs="Segoe UI"/>
          <w:szCs w:val="21"/>
        </w:rPr>
      </w:pPr>
      <w:r w:rsidRPr="00DC3C8F">
        <w:rPr>
          <w:rFonts w:eastAsia="Times New Roman" w:cs="Segoe UI"/>
          <w:szCs w:val="21"/>
        </w:rPr>
        <w:t>Go ahead and buy the properties. Since they are already developed, there is no confli</w:t>
      </w:r>
      <w:r w:rsidR="00DC3C8F">
        <w:rPr>
          <w:rFonts w:eastAsia="Times New Roman" w:cs="Segoe UI"/>
          <w:szCs w:val="21"/>
        </w:rPr>
        <w:t>ct of interest for the manager</w:t>
      </w:r>
    </w:p>
    <w:p w:rsidR="00DC3C8F" w:rsidRDefault="00DB31A9" w:rsidP="00DC3C8F">
      <w:pPr>
        <w:pStyle w:val="ListParagraph"/>
        <w:numPr>
          <w:ilvl w:val="0"/>
          <w:numId w:val="13"/>
        </w:numPr>
        <w:spacing w:before="48" w:after="48"/>
        <w:textAlignment w:val="baseline"/>
        <w:rPr>
          <w:rFonts w:eastAsia="Times New Roman" w:cs="Segoe UI"/>
          <w:szCs w:val="21"/>
        </w:rPr>
      </w:pPr>
      <w:r w:rsidRPr="00DC3C8F">
        <w:rPr>
          <w:rFonts w:eastAsia="Times New Roman" w:cs="Segoe UI"/>
          <w:szCs w:val="21"/>
        </w:rPr>
        <w:t>Go find attractive investment opportunities in anothe</w:t>
      </w:r>
      <w:r w:rsidR="00DC3C8F">
        <w:rPr>
          <w:rFonts w:eastAsia="Times New Roman" w:cs="Segoe UI"/>
          <w:szCs w:val="21"/>
        </w:rPr>
        <w:t>r local government</w:t>
      </w:r>
    </w:p>
    <w:p w:rsidR="00DC3C8F" w:rsidRDefault="00DC3C8F" w:rsidP="00DC3C8F">
      <w:pPr>
        <w:pStyle w:val="ListParagraph"/>
        <w:numPr>
          <w:ilvl w:val="0"/>
          <w:numId w:val="13"/>
        </w:numPr>
        <w:spacing w:before="48" w:after="48"/>
        <w:textAlignment w:val="baseline"/>
        <w:rPr>
          <w:rFonts w:eastAsia="Times New Roman" w:cs="Segoe UI"/>
          <w:szCs w:val="21"/>
        </w:rPr>
      </w:pPr>
      <w:r>
        <w:rPr>
          <w:rFonts w:eastAsia="Times New Roman" w:cs="Segoe UI"/>
          <w:szCs w:val="21"/>
        </w:rPr>
        <w:t>None of the above</w:t>
      </w:r>
    </w:p>
    <w:p w:rsidR="00DC3C8F" w:rsidRPr="00DC3C8F" w:rsidRDefault="00DC3C8F" w:rsidP="00DC3C8F">
      <w:pPr>
        <w:pStyle w:val="ListParagraph"/>
        <w:spacing w:before="48" w:after="48"/>
        <w:ind w:left="1290"/>
        <w:textAlignment w:val="baseline"/>
        <w:rPr>
          <w:rFonts w:eastAsia="Times New Roman" w:cs="Segoe UI"/>
          <w:sz w:val="18"/>
          <w:szCs w:val="18"/>
        </w:rPr>
      </w:pPr>
    </w:p>
    <w:p w:rsidR="00DC3C8F" w:rsidRDefault="00DB31A9" w:rsidP="00DC3C8F">
      <w:pPr>
        <w:pStyle w:val="ListParagraph"/>
        <w:numPr>
          <w:ilvl w:val="0"/>
          <w:numId w:val="7"/>
        </w:numPr>
        <w:rPr>
          <w:rFonts w:eastAsia="Times New Roman" w:cs="Segoe UI"/>
          <w:szCs w:val="23"/>
        </w:rPr>
      </w:pPr>
      <w:r w:rsidRPr="00DC3C8F">
        <w:rPr>
          <w:rFonts w:eastAsia="Times New Roman" w:cs="Segoe UI"/>
          <w:szCs w:val="23"/>
        </w:rPr>
        <w:t xml:space="preserve">Under the rules used by ICMA to enforce the Code of Ethics, complaints will only be considered for review if: </w:t>
      </w:r>
    </w:p>
    <w:p w:rsidR="00DC3C8F" w:rsidRPr="00DC3C8F" w:rsidRDefault="00DC3C8F" w:rsidP="00DC3C8F">
      <w:pPr>
        <w:pStyle w:val="ListParagraph"/>
        <w:rPr>
          <w:rFonts w:eastAsia="Times New Roman" w:cs="Segoe UI"/>
          <w:sz w:val="18"/>
          <w:szCs w:val="18"/>
        </w:rPr>
      </w:pPr>
    </w:p>
    <w:p w:rsidR="00DC3C8F" w:rsidRPr="00DC3C8F" w:rsidRDefault="00DB31A9" w:rsidP="00DC3C8F">
      <w:pPr>
        <w:pStyle w:val="ListParagraph"/>
        <w:numPr>
          <w:ilvl w:val="0"/>
          <w:numId w:val="14"/>
        </w:numPr>
        <w:rPr>
          <w:rFonts w:eastAsia="Times New Roman" w:cs="Segoe UI"/>
          <w:szCs w:val="23"/>
        </w:rPr>
      </w:pPr>
      <w:r w:rsidRPr="00DC3C8F">
        <w:rPr>
          <w:rFonts w:eastAsia="Times New Roman" w:cs="Segoe UI"/>
          <w:szCs w:val="21"/>
        </w:rPr>
        <w:t xml:space="preserve">The matter has been investigated </w:t>
      </w:r>
      <w:r w:rsidR="00DC3C8F">
        <w:rPr>
          <w:rFonts w:eastAsia="Times New Roman" w:cs="Segoe UI"/>
          <w:szCs w:val="21"/>
        </w:rPr>
        <w:t>first by the state association</w:t>
      </w:r>
    </w:p>
    <w:p w:rsidR="00DC3C8F" w:rsidRPr="00DC3C8F" w:rsidRDefault="00DB31A9" w:rsidP="00DC3C8F">
      <w:pPr>
        <w:pStyle w:val="ListParagraph"/>
        <w:numPr>
          <w:ilvl w:val="0"/>
          <w:numId w:val="14"/>
        </w:numPr>
        <w:rPr>
          <w:rFonts w:eastAsia="Times New Roman" w:cs="Segoe UI"/>
          <w:szCs w:val="23"/>
        </w:rPr>
      </w:pPr>
      <w:r w:rsidRPr="00DC3C8F">
        <w:rPr>
          <w:rFonts w:eastAsia="Times New Roman" w:cs="Segoe UI"/>
          <w:szCs w:val="21"/>
        </w:rPr>
        <w:t>The complainant is willing to go on</w:t>
      </w:r>
      <w:r w:rsidR="00DC3C8F">
        <w:rPr>
          <w:rFonts w:eastAsia="Times New Roman" w:cs="Segoe UI"/>
          <w:szCs w:val="21"/>
        </w:rPr>
        <w:t xml:space="preserve"> record and be identified</w:t>
      </w:r>
    </w:p>
    <w:p w:rsidR="00DC3C8F" w:rsidRPr="00DC3C8F" w:rsidRDefault="00DB31A9" w:rsidP="00DC3C8F">
      <w:pPr>
        <w:pStyle w:val="ListParagraph"/>
        <w:numPr>
          <w:ilvl w:val="0"/>
          <w:numId w:val="14"/>
        </w:numPr>
        <w:rPr>
          <w:rFonts w:eastAsia="Times New Roman" w:cs="Segoe UI"/>
          <w:szCs w:val="23"/>
        </w:rPr>
      </w:pPr>
      <w:r w:rsidRPr="00DC3C8F">
        <w:rPr>
          <w:rFonts w:eastAsia="Times New Roman" w:cs="Segoe UI"/>
          <w:szCs w:val="21"/>
        </w:rPr>
        <w:t>The</w:t>
      </w:r>
      <w:r w:rsidR="00DC3C8F">
        <w:rPr>
          <w:rFonts w:eastAsia="Times New Roman" w:cs="Segoe UI"/>
          <w:szCs w:val="21"/>
        </w:rPr>
        <w:t xml:space="preserve"> member consents to the review</w:t>
      </w:r>
    </w:p>
    <w:p w:rsidR="00DB31A9" w:rsidRPr="00DC3C8F" w:rsidRDefault="00DC3C8F" w:rsidP="00DC3C8F">
      <w:pPr>
        <w:pStyle w:val="ListParagraph"/>
        <w:numPr>
          <w:ilvl w:val="0"/>
          <w:numId w:val="14"/>
        </w:numPr>
        <w:rPr>
          <w:rFonts w:eastAsia="Times New Roman" w:cs="Segoe UI"/>
          <w:szCs w:val="23"/>
        </w:rPr>
      </w:pPr>
      <w:r>
        <w:rPr>
          <w:rFonts w:eastAsia="Times New Roman" w:cs="Segoe UI"/>
          <w:szCs w:val="21"/>
        </w:rPr>
        <w:t>None of the above</w:t>
      </w:r>
      <w:r w:rsidR="00DB31A9" w:rsidRPr="00DC3C8F">
        <w:rPr>
          <w:rFonts w:eastAsia="Times New Roman" w:cs="Segoe UI"/>
          <w:szCs w:val="21"/>
        </w:rPr>
        <w:t xml:space="preserve"> </w:t>
      </w:r>
    </w:p>
    <w:p w:rsidR="00DB31A9" w:rsidRPr="00DB31A9" w:rsidRDefault="00DB31A9" w:rsidP="00DB31A9">
      <w:pPr>
        <w:spacing w:before="240" w:after="90" w:line="264" w:lineRule="auto"/>
        <w:outlineLvl w:val="3"/>
        <w:rPr>
          <w:rFonts w:eastAsia="Times New Roman" w:cs="Segoe UI"/>
          <w:b/>
          <w:bCs/>
          <w:caps/>
          <w:szCs w:val="23"/>
        </w:rPr>
      </w:pPr>
      <w:r w:rsidRPr="00DB31A9">
        <w:rPr>
          <w:rFonts w:eastAsia="Times New Roman" w:cs="Segoe UI"/>
          <w:b/>
          <w:bCs/>
          <w:caps/>
          <w:szCs w:val="23"/>
        </w:rPr>
        <w:lastRenderedPageBreak/>
        <w:t xml:space="preserve">ANSWERS </w:t>
      </w:r>
    </w:p>
    <w:p w:rsidR="00A53360" w:rsidRDefault="00DB31A9" w:rsidP="00DB31A9">
      <w:pPr>
        <w:pStyle w:val="ListParagraph"/>
        <w:numPr>
          <w:ilvl w:val="0"/>
          <w:numId w:val="16"/>
        </w:numPr>
        <w:spacing w:before="120" w:after="120"/>
        <w:rPr>
          <w:rFonts w:eastAsia="Times New Roman" w:cs="Segoe UI"/>
          <w:szCs w:val="23"/>
        </w:rPr>
      </w:pPr>
      <w:r w:rsidRPr="00A53360">
        <w:rPr>
          <w:rFonts w:eastAsia="Times New Roman" w:cs="Segoe UI"/>
          <w:b/>
          <w:bCs/>
          <w:szCs w:val="23"/>
          <w:u w:val="single"/>
        </w:rPr>
        <w:t>C.</w:t>
      </w:r>
      <w:r w:rsidRPr="00A53360">
        <w:rPr>
          <w:rFonts w:eastAsia="Times New Roman" w:cs="Segoe UI"/>
          <w:szCs w:val="23"/>
        </w:rPr>
        <w:t xml:space="preserve"> Running for elected office while working for a local government; signing petitions; making campaign contributions at the local, state, or national level; and endorsing candidates were all violations of Tenet 7 committed by members. About a quarter of all violations involve political activity. Members working in local government should limit their activity on behalf of candidates to voting for the candidate of their choice.</w:t>
      </w:r>
    </w:p>
    <w:p w:rsidR="00A53360" w:rsidRDefault="00A53360" w:rsidP="00A53360">
      <w:pPr>
        <w:pStyle w:val="ListParagraph"/>
        <w:spacing w:before="120" w:after="120"/>
        <w:rPr>
          <w:rFonts w:eastAsia="Times New Roman" w:cs="Segoe UI"/>
          <w:szCs w:val="23"/>
        </w:rPr>
      </w:pPr>
    </w:p>
    <w:p w:rsidR="00DB31A9" w:rsidRPr="00A53360" w:rsidRDefault="00DB31A9" w:rsidP="00DB31A9">
      <w:pPr>
        <w:pStyle w:val="ListParagraph"/>
        <w:numPr>
          <w:ilvl w:val="0"/>
          <w:numId w:val="16"/>
        </w:numPr>
        <w:spacing w:before="120" w:after="120"/>
        <w:rPr>
          <w:rFonts w:eastAsia="Times New Roman" w:cs="Segoe UI"/>
          <w:szCs w:val="23"/>
        </w:rPr>
      </w:pPr>
      <w:r w:rsidRPr="00A53360">
        <w:rPr>
          <w:rFonts w:eastAsia="Times New Roman" w:cs="Segoe UI"/>
          <w:b/>
          <w:bCs/>
          <w:szCs w:val="23"/>
          <w:u w:val="single"/>
        </w:rPr>
        <w:t>C.</w:t>
      </w:r>
      <w:r w:rsidRPr="00A53360">
        <w:rPr>
          <w:rFonts w:eastAsia="Times New Roman" w:cs="Segoe UI"/>
          <w:szCs w:val="23"/>
        </w:rPr>
        <w:t xml:space="preserve"> The ICMA Code of Ethics defines “prohibited political activity” as providing any support for a candidate for any elected public office. The code does not prevent or prohibit members from taking a position on an issue or from actively advocating on behalf of an issue. It is a distinction that is frequently misunderstood. </w:t>
      </w:r>
    </w:p>
    <w:p w:rsidR="00DB31A9" w:rsidRPr="00DB31A9" w:rsidRDefault="00A53360" w:rsidP="00DB31A9">
      <w:pPr>
        <w:spacing w:before="120" w:after="120"/>
        <w:rPr>
          <w:rFonts w:eastAsia="Times New Roman" w:cs="Segoe UI"/>
          <w:szCs w:val="23"/>
        </w:rPr>
      </w:pPr>
      <w:r>
        <w:rPr>
          <w:rFonts w:eastAsia="Times New Roman" w:cs="Segoe UI"/>
          <w:szCs w:val="23"/>
        </w:rPr>
        <w:tab/>
      </w:r>
      <w:r w:rsidR="00DB31A9" w:rsidRPr="00DB31A9">
        <w:rPr>
          <w:rFonts w:eastAsia="Times New Roman" w:cs="Segoe UI"/>
          <w:szCs w:val="23"/>
        </w:rPr>
        <w:t xml:space="preserve">ICMA members may make a financial contribution to an issues-oriented organization, serve on the </w:t>
      </w:r>
      <w:r>
        <w:rPr>
          <w:rFonts w:eastAsia="Times New Roman" w:cs="Segoe UI"/>
          <w:szCs w:val="23"/>
        </w:rPr>
        <w:tab/>
      </w:r>
      <w:r w:rsidR="00DB31A9" w:rsidRPr="00DB31A9">
        <w:rPr>
          <w:rFonts w:eastAsia="Times New Roman" w:cs="Segoe UI"/>
          <w:szCs w:val="23"/>
        </w:rPr>
        <w:t xml:space="preserve">board or as a member of such, and publicly state their opinions on issues via the range of </w:t>
      </w:r>
      <w:r>
        <w:rPr>
          <w:rFonts w:eastAsia="Times New Roman" w:cs="Segoe UI"/>
          <w:szCs w:val="23"/>
        </w:rPr>
        <w:tab/>
      </w:r>
      <w:r w:rsidR="00DB31A9" w:rsidRPr="00DB31A9">
        <w:rPr>
          <w:rFonts w:eastAsia="Times New Roman" w:cs="Segoe UI"/>
          <w:szCs w:val="23"/>
        </w:rPr>
        <w:t xml:space="preserve">communication options available. It’s not engaging in “political activity” to advocate for an issue even if </w:t>
      </w:r>
      <w:r>
        <w:rPr>
          <w:rFonts w:eastAsia="Times New Roman" w:cs="Segoe UI"/>
          <w:szCs w:val="23"/>
        </w:rPr>
        <w:tab/>
      </w:r>
      <w:r w:rsidR="00DB31A9" w:rsidRPr="00DB31A9">
        <w:rPr>
          <w:rFonts w:eastAsia="Times New Roman" w:cs="Segoe UI"/>
          <w:szCs w:val="23"/>
        </w:rPr>
        <w:t xml:space="preserve">the issue is hotly debated at the state and national levels. </w:t>
      </w:r>
    </w:p>
    <w:p w:rsidR="00DB31A9" w:rsidRPr="00DB31A9" w:rsidRDefault="00A53360" w:rsidP="00DB31A9">
      <w:pPr>
        <w:spacing w:before="120" w:after="120"/>
        <w:rPr>
          <w:rFonts w:eastAsia="Times New Roman" w:cs="Segoe UI"/>
          <w:szCs w:val="23"/>
        </w:rPr>
      </w:pPr>
      <w:r>
        <w:rPr>
          <w:rFonts w:eastAsia="Times New Roman" w:cs="Segoe UI"/>
          <w:szCs w:val="23"/>
        </w:rPr>
        <w:tab/>
      </w:r>
      <w:r w:rsidR="00DB31A9" w:rsidRPr="00DB31A9">
        <w:rPr>
          <w:rFonts w:eastAsia="Times New Roman" w:cs="Segoe UI"/>
          <w:szCs w:val="23"/>
        </w:rPr>
        <w:t xml:space="preserve">Your personal advocacy efforts should be on your own time and without leveraging your title or position </w:t>
      </w:r>
      <w:r>
        <w:rPr>
          <w:rFonts w:eastAsia="Times New Roman" w:cs="Segoe UI"/>
          <w:szCs w:val="23"/>
        </w:rPr>
        <w:tab/>
      </w:r>
      <w:r w:rsidR="00DB31A9" w:rsidRPr="00DB31A9">
        <w:rPr>
          <w:rFonts w:eastAsia="Times New Roman" w:cs="Segoe UI"/>
          <w:szCs w:val="23"/>
        </w:rPr>
        <w:t xml:space="preserve">with the city. Stay clear of any activities sponsored by a candidate for elected office even if that </w:t>
      </w:r>
      <w:r>
        <w:rPr>
          <w:rFonts w:eastAsia="Times New Roman" w:cs="Segoe UI"/>
          <w:szCs w:val="23"/>
        </w:rPr>
        <w:tab/>
      </w:r>
      <w:r w:rsidR="00DB31A9" w:rsidRPr="00DB31A9">
        <w:rPr>
          <w:rFonts w:eastAsia="Times New Roman" w:cs="Segoe UI"/>
          <w:szCs w:val="23"/>
        </w:rPr>
        <w:t xml:space="preserve">candidate shares your perspective on the issue. These events tend to be candidate rallies in disguise, and </w:t>
      </w:r>
      <w:r>
        <w:rPr>
          <w:rFonts w:eastAsia="Times New Roman" w:cs="Segoe UI"/>
          <w:szCs w:val="23"/>
        </w:rPr>
        <w:tab/>
      </w:r>
      <w:r w:rsidR="00DB31A9" w:rsidRPr="00DB31A9">
        <w:rPr>
          <w:rFonts w:eastAsia="Times New Roman" w:cs="Segoe UI"/>
          <w:szCs w:val="23"/>
        </w:rPr>
        <w:t xml:space="preserve">attending could create the appearance of an endorsement. </w:t>
      </w:r>
    </w:p>
    <w:p w:rsidR="00DB31A9" w:rsidRPr="00DB31A9" w:rsidRDefault="00A53360" w:rsidP="00DB31A9">
      <w:pPr>
        <w:spacing w:before="120" w:after="120"/>
        <w:rPr>
          <w:rFonts w:eastAsia="Times New Roman" w:cs="Segoe UI"/>
          <w:szCs w:val="23"/>
        </w:rPr>
      </w:pPr>
      <w:r>
        <w:rPr>
          <w:rFonts w:eastAsia="Times New Roman" w:cs="Segoe UI"/>
          <w:szCs w:val="23"/>
        </w:rPr>
        <w:tab/>
      </w:r>
      <w:r w:rsidR="00DB31A9" w:rsidRPr="00DB31A9">
        <w:rPr>
          <w:rFonts w:eastAsia="Times New Roman" w:cs="Segoe UI"/>
          <w:szCs w:val="23"/>
        </w:rPr>
        <w:t xml:space="preserve">Consider how your advocacy role may relate to your job. Does the governing body share your point of </w:t>
      </w:r>
      <w:r>
        <w:rPr>
          <w:rFonts w:eastAsia="Times New Roman" w:cs="Segoe UI"/>
          <w:szCs w:val="23"/>
        </w:rPr>
        <w:tab/>
      </w:r>
      <w:r w:rsidR="00DB31A9" w:rsidRPr="00DB31A9">
        <w:rPr>
          <w:rFonts w:eastAsia="Times New Roman" w:cs="Segoe UI"/>
          <w:szCs w:val="23"/>
        </w:rPr>
        <w:t xml:space="preserve">view? Would being known as an ardent supporter of an issue make it difficult for you to do your job? It </w:t>
      </w:r>
      <w:r>
        <w:rPr>
          <w:rFonts w:eastAsia="Times New Roman" w:cs="Segoe UI"/>
          <w:szCs w:val="23"/>
        </w:rPr>
        <w:tab/>
      </w:r>
      <w:r w:rsidR="00DB31A9" w:rsidRPr="00DB31A9">
        <w:rPr>
          <w:rFonts w:eastAsia="Times New Roman" w:cs="Segoe UI"/>
          <w:szCs w:val="23"/>
        </w:rPr>
        <w:t xml:space="preserve">is not a reason to cease your advocacy, but it is something to contemplate. </w:t>
      </w:r>
    </w:p>
    <w:p w:rsidR="00DB31A9" w:rsidRPr="00A53360" w:rsidRDefault="00DB31A9" w:rsidP="00A53360">
      <w:pPr>
        <w:pStyle w:val="ListParagraph"/>
        <w:numPr>
          <w:ilvl w:val="0"/>
          <w:numId w:val="16"/>
        </w:numPr>
        <w:spacing w:before="120" w:after="120"/>
        <w:rPr>
          <w:rFonts w:eastAsia="Times New Roman" w:cs="Segoe UI"/>
          <w:szCs w:val="23"/>
        </w:rPr>
      </w:pPr>
      <w:r w:rsidRPr="00A53360">
        <w:rPr>
          <w:rFonts w:eastAsia="Times New Roman" w:cs="Segoe UI"/>
          <w:b/>
          <w:bCs/>
          <w:szCs w:val="23"/>
          <w:u w:val="single"/>
        </w:rPr>
        <w:t>C.</w:t>
      </w:r>
      <w:r w:rsidRPr="00A53360">
        <w:rPr>
          <w:rFonts w:eastAsia="Times New Roman" w:cs="Segoe UI"/>
          <w:szCs w:val="23"/>
        </w:rPr>
        <w:t xml:space="preserve"> The </w:t>
      </w:r>
      <w:r w:rsidR="00A53360">
        <w:rPr>
          <w:rFonts w:eastAsia="Times New Roman" w:cs="Segoe UI"/>
          <w:szCs w:val="23"/>
        </w:rPr>
        <w:t>C</w:t>
      </w:r>
      <w:r w:rsidRPr="00A53360">
        <w:rPr>
          <w:rFonts w:eastAsia="Times New Roman" w:cs="Segoe UI"/>
          <w:szCs w:val="23"/>
        </w:rPr>
        <w:t xml:space="preserve">ode does not specifically state that it’s a violation to own any property within your community other than your home. The guideline on investments advises that members should not invest or hold any investment, directly or indirectly, in any financial business, commercial, or other private transaction that creates a conflict with their official duties. </w:t>
      </w:r>
    </w:p>
    <w:p w:rsidR="00DB31A9" w:rsidRPr="00DB31A9" w:rsidRDefault="00A53360" w:rsidP="00DB31A9">
      <w:pPr>
        <w:spacing w:before="120" w:after="120"/>
        <w:rPr>
          <w:rFonts w:eastAsia="Times New Roman" w:cs="Segoe UI"/>
          <w:szCs w:val="23"/>
        </w:rPr>
      </w:pPr>
      <w:r>
        <w:rPr>
          <w:rFonts w:eastAsia="Times New Roman" w:cs="Segoe UI"/>
          <w:szCs w:val="23"/>
        </w:rPr>
        <w:tab/>
      </w:r>
      <w:r w:rsidR="00DB31A9" w:rsidRPr="00DB31A9">
        <w:rPr>
          <w:rFonts w:eastAsia="Times New Roman" w:cs="Segoe UI"/>
          <w:szCs w:val="23"/>
        </w:rPr>
        <w:t xml:space="preserve">For managers who have oversight of all local government functions and the opportunity to influence </w:t>
      </w:r>
      <w:r>
        <w:rPr>
          <w:rFonts w:eastAsia="Times New Roman" w:cs="Segoe UI"/>
          <w:szCs w:val="23"/>
        </w:rPr>
        <w:tab/>
      </w:r>
      <w:r w:rsidR="00DB31A9" w:rsidRPr="00DB31A9">
        <w:rPr>
          <w:rFonts w:eastAsia="Times New Roman" w:cs="Segoe UI"/>
          <w:szCs w:val="23"/>
        </w:rPr>
        <w:t xml:space="preserve">decisions, owning rental properties or other real estate within the community they manage creates a host </w:t>
      </w:r>
      <w:r>
        <w:rPr>
          <w:rFonts w:eastAsia="Times New Roman" w:cs="Segoe UI"/>
          <w:szCs w:val="23"/>
        </w:rPr>
        <w:tab/>
      </w:r>
      <w:r w:rsidR="00DB31A9" w:rsidRPr="00DB31A9">
        <w:rPr>
          <w:rFonts w:eastAsia="Times New Roman" w:cs="Segoe UI"/>
          <w:szCs w:val="23"/>
        </w:rPr>
        <w:t xml:space="preserve">of serious potential conflicts. While it might appear to be a public good to invest in your own </w:t>
      </w:r>
      <w:r>
        <w:rPr>
          <w:rFonts w:eastAsia="Times New Roman" w:cs="Segoe UI"/>
          <w:szCs w:val="23"/>
        </w:rPr>
        <w:tab/>
      </w:r>
      <w:r w:rsidR="00DB31A9" w:rsidRPr="00DB31A9">
        <w:rPr>
          <w:rFonts w:eastAsia="Times New Roman" w:cs="Segoe UI"/>
          <w:szCs w:val="23"/>
        </w:rPr>
        <w:t xml:space="preserve">community, purchases and sales that might be interpreted as speculation for a nice profit can create the </w:t>
      </w:r>
      <w:r>
        <w:rPr>
          <w:rFonts w:eastAsia="Times New Roman" w:cs="Segoe UI"/>
          <w:szCs w:val="23"/>
        </w:rPr>
        <w:tab/>
      </w:r>
      <w:r w:rsidR="00DB31A9" w:rsidRPr="00DB31A9">
        <w:rPr>
          <w:rFonts w:eastAsia="Times New Roman" w:cs="Segoe UI"/>
          <w:szCs w:val="23"/>
        </w:rPr>
        <w:t xml:space="preserve">opposite impression. </w:t>
      </w:r>
    </w:p>
    <w:p w:rsidR="00DB31A9" w:rsidRPr="00DB31A9" w:rsidRDefault="00A53360" w:rsidP="00DB31A9">
      <w:pPr>
        <w:spacing w:before="120" w:after="120"/>
        <w:rPr>
          <w:rFonts w:eastAsia="Times New Roman" w:cs="Segoe UI"/>
          <w:szCs w:val="23"/>
        </w:rPr>
      </w:pPr>
      <w:r>
        <w:rPr>
          <w:rFonts w:eastAsia="Times New Roman" w:cs="Segoe UI"/>
          <w:szCs w:val="23"/>
        </w:rPr>
        <w:tab/>
      </w:r>
      <w:r w:rsidR="00DB31A9" w:rsidRPr="00DB31A9">
        <w:rPr>
          <w:rFonts w:eastAsia="Times New Roman" w:cs="Segoe UI"/>
          <w:szCs w:val="23"/>
        </w:rPr>
        <w:t xml:space="preserve">To merit the trust of those we serve, it is recommended that members refrain from business investments </w:t>
      </w:r>
      <w:r>
        <w:rPr>
          <w:rFonts w:eastAsia="Times New Roman" w:cs="Segoe UI"/>
          <w:szCs w:val="23"/>
        </w:rPr>
        <w:tab/>
      </w:r>
      <w:r w:rsidR="00DB31A9" w:rsidRPr="00DB31A9">
        <w:rPr>
          <w:rFonts w:eastAsia="Times New Roman" w:cs="Segoe UI"/>
          <w:szCs w:val="23"/>
        </w:rPr>
        <w:t xml:space="preserve">in real estate within their communities. </w:t>
      </w:r>
    </w:p>
    <w:p w:rsidR="00DB31A9" w:rsidRPr="00A53360" w:rsidRDefault="00DB31A9" w:rsidP="00A53360">
      <w:pPr>
        <w:pStyle w:val="ListParagraph"/>
        <w:numPr>
          <w:ilvl w:val="0"/>
          <w:numId w:val="16"/>
        </w:numPr>
        <w:spacing w:before="120" w:after="120"/>
        <w:rPr>
          <w:rFonts w:eastAsia="Times New Roman" w:cs="Segoe UI"/>
          <w:szCs w:val="23"/>
        </w:rPr>
      </w:pPr>
      <w:r w:rsidRPr="00A53360">
        <w:rPr>
          <w:rFonts w:eastAsia="Times New Roman" w:cs="Segoe UI"/>
          <w:b/>
          <w:bCs/>
          <w:szCs w:val="23"/>
          <w:u w:val="single"/>
        </w:rPr>
        <w:t>D.</w:t>
      </w:r>
      <w:r w:rsidRPr="00A53360">
        <w:rPr>
          <w:rFonts w:eastAsia="Times New Roman" w:cs="Segoe UI"/>
          <w:szCs w:val="23"/>
        </w:rPr>
        <w:t xml:space="preserve"> The review process will be initiated when a complaint is filed in writing with ICMA and contains sufficient documentation to support the allegation. The first step in the process is to answer this simple question: If all of the allegations made were proven to be true, is the conduct described a violation of the code? </w:t>
      </w:r>
    </w:p>
    <w:p w:rsidR="00DB31A9" w:rsidRPr="00DB31A9" w:rsidRDefault="00A53360" w:rsidP="00DB31A9">
      <w:pPr>
        <w:spacing w:before="120" w:after="120"/>
        <w:rPr>
          <w:rFonts w:eastAsia="Times New Roman" w:cs="Segoe UI"/>
          <w:szCs w:val="23"/>
        </w:rPr>
      </w:pPr>
      <w:r>
        <w:rPr>
          <w:rFonts w:eastAsia="Times New Roman" w:cs="Segoe UI"/>
          <w:szCs w:val="23"/>
        </w:rPr>
        <w:tab/>
      </w:r>
      <w:r w:rsidR="00DB31A9" w:rsidRPr="00DB31A9">
        <w:rPr>
          <w:rFonts w:eastAsia="Times New Roman" w:cs="Segoe UI"/>
          <w:szCs w:val="23"/>
        </w:rPr>
        <w:t xml:space="preserve">If the answer is yes, the case is opened and the member is contacted to provide a personal perspective on </w:t>
      </w:r>
      <w:r>
        <w:rPr>
          <w:rFonts w:eastAsia="Times New Roman" w:cs="Segoe UI"/>
          <w:szCs w:val="23"/>
        </w:rPr>
        <w:tab/>
      </w:r>
      <w:r w:rsidR="00DB31A9" w:rsidRPr="00DB31A9">
        <w:rPr>
          <w:rFonts w:eastAsia="Times New Roman" w:cs="Segoe UI"/>
          <w:szCs w:val="23"/>
        </w:rPr>
        <w:t xml:space="preserve">the matter. If a member declines to participate in the review process, the ICMA Committee on </w:t>
      </w:r>
      <w:r>
        <w:rPr>
          <w:rFonts w:eastAsia="Times New Roman" w:cs="Segoe UI"/>
          <w:szCs w:val="23"/>
        </w:rPr>
        <w:tab/>
      </w:r>
      <w:r w:rsidR="00DB31A9" w:rsidRPr="00DB31A9">
        <w:rPr>
          <w:rFonts w:eastAsia="Times New Roman" w:cs="Segoe UI"/>
          <w:szCs w:val="23"/>
        </w:rPr>
        <w:t xml:space="preserve">Professional Conduct will convene a fact-finding committee at the state level to obtain any available </w:t>
      </w:r>
      <w:r>
        <w:rPr>
          <w:rFonts w:eastAsia="Times New Roman" w:cs="Segoe UI"/>
          <w:szCs w:val="23"/>
        </w:rPr>
        <w:tab/>
      </w:r>
      <w:r w:rsidR="00DB31A9" w:rsidRPr="00DB31A9">
        <w:rPr>
          <w:rFonts w:eastAsia="Times New Roman" w:cs="Segoe UI"/>
          <w:szCs w:val="23"/>
        </w:rPr>
        <w:t xml:space="preserve">information on the case. </w:t>
      </w:r>
    </w:p>
    <w:p w:rsidR="00DB31A9" w:rsidRPr="00DB31A9" w:rsidRDefault="00A53360" w:rsidP="00DB31A9">
      <w:pPr>
        <w:spacing w:before="120" w:after="120"/>
        <w:rPr>
          <w:rFonts w:eastAsia="Times New Roman" w:cs="Segoe UI"/>
          <w:szCs w:val="23"/>
        </w:rPr>
      </w:pPr>
      <w:r>
        <w:rPr>
          <w:rFonts w:eastAsia="Times New Roman" w:cs="Segoe UI"/>
          <w:szCs w:val="23"/>
        </w:rPr>
        <w:tab/>
      </w:r>
      <w:r w:rsidR="00DB31A9" w:rsidRPr="00DB31A9">
        <w:rPr>
          <w:rFonts w:eastAsia="Times New Roman" w:cs="Segoe UI"/>
          <w:szCs w:val="23"/>
        </w:rPr>
        <w:t xml:space="preserve">Fact-finding committees are also used when the member’s response does not provide all the necessary </w:t>
      </w:r>
      <w:r>
        <w:rPr>
          <w:rFonts w:eastAsia="Times New Roman" w:cs="Segoe UI"/>
          <w:szCs w:val="23"/>
        </w:rPr>
        <w:tab/>
      </w:r>
      <w:r w:rsidR="00DB31A9" w:rsidRPr="00DB31A9">
        <w:rPr>
          <w:rFonts w:eastAsia="Times New Roman" w:cs="Segoe UI"/>
          <w:szCs w:val="23"/>
        </w:rPr>
        <w:t xml:space="preserve">information. ICMA retains jurisdiction over any case filed against a member, so resigning from the </w:t>
      </w:r>
      <w:r>
        <w:rPr>
          <w:rFonts w:eastAsia="Times New Roman" w:cs="Segoe UI"/>
          <w:szCs w:val="23"/>
        </w:rPr>
        <w:tab/>
      </w:r>
      <w:r w:rsidR="00DB31A9" w:rsidRPr="00DB31A9">
        <w:rPr>
          <w:rFonts w:eastAsia="Times New Roman" w:cs="Segoe UI"/>
          <w:szCs w:val="23"/>
        </w:rPr>
        <w:t xml:space="preserve">association will not end the review process. </w:t>
      </w:r>
    </w:p>
    <w:p w:rsidR="00DB31A9" w:rsidRDefault="00A53360" w:rsidP="00DB31A9">
      <w:pPr>
        <w:spacing w:before="120" w:after="120"/>
        <w:rPr>
          <w:rFonts w:eastAsia="Times New Roman" w:cs="Segoe UI"/>
          <w:szCs w:val="23"/>
        </w:rPr>
      </w:pPr>
      <w:r>
        <w:rPr>
          <w:rFonts w:eastAsia="Times New Roman" w:cs="Segoe UI"/>
          <w:szCs w:val="23"/>
        </w:rPr>
        <w:lastRenderedPageBreak/>
        <w:tab/>
      </w:r>
      <w:r w:rsidR="00DB31A9" w:rsidRPr="00DB31A9">
        <w:rPr>
          <w:rFonts w:eastAsia="Times New Roman" w:cs="Segoe UI"/>
          <w:szCs w:val="23"/>
        </w:rPr>
        <w:t xml:space="preserve">Finally, the process does not require that a complainant go on record. While this may be distressing to a </w:t>
      </w:r>
      <w:r>
        <w:rPr>
          <w:rFonts w:eastAsia="Times New Roman" w:cs="Segoe UI"/>
          <w:szCs w:val="23"/>
        </w:rPr>
        <w:tab/>
      </w:r>
      <w:r w:rsidR="00DB31A9" w:rsidRPr="00DB31A9">
        <w:rPr>
          <w:rFonts w:eastAsia="Times New Roman" w:cs="Segoe UI"/>
          <w:szCs w:val="23"/>
        </w:rPr>
        <w:t xml:space="preserve">member whose conduct is under review, the issue is not the source of the complaint but whether the </w:t>
      </w:r>
      <w:r>
        <w:rPr>
          <w:rFonts w:eastAsia="Times New Roman" w:cs="Segoe UI"/>
          <w:szCs w:val="23"/>
        </w:rPr>
        <w:tab/>
      </w:r>
      <w:r w:rsidR="00DB31A9" w:rsidRPr="00DB31A9">
        <w:rPr>
          <w:rFonts w:eastAsia="Times New Roman" w:cs="Segoe UI"/>
          <w:szCs w:val="23"/>
        </w:rPr>
        <w:t xml:space="preserve">member’s conduct met the high standards of the profession. </w:t>
      </w:r>
    </w:p>
    <w:p w:rsidR="00A53360" w:rsidRPr="00DB31A9" w:rsidRDefault="00A53360" w:rsidP="00DB31A9">
      <w:pPr>
        <w:spacing w:before="120" w:after="120"/>
        <w:rPr>
          <w:rFonts w:eastAsia="Times New Roman" w:cs="Segoe UI"/>
          <w:szCs w:val="23"/>
        </w:rPr>
      </w:pPr>
    </w:p>
    <w:p w:rsidR="00DB31A9" w:rsidRPr="00DB31A9" w:rsidRDefault="00DB31A9" w:rsidP="00DB31A9">
      <w:pPr>
        <w:pBdr>
          <w:top w:val="single" w:sz="6" w:space="8" w:color="AAAAAA"/>
          <w:left w:val="single" w:sz="6" w:space="8" w:color="AAAAAA"/>
        </w:pBdr>
        <w:spacing w:before="300" w:after="300"/>
        <w:rPr>
          <w:rFonts w:eastAsia="Times New Roman" w:cs="Segoe UI"/>
          <w:b/>
          <w:bCs/>
          <w:szCs w:val="23"/>
        </w:rPr>
      </w:pPr>
      <w:r w:rsidRPr="00DB31A9">
        <w:rPr>
          <w:rFonts w:eastAsia="Times New Roman" w:cs="Segoe UI"/>
          <w:b/>
          <w:bCs/>
          <w:szCs w:val="23"/>
        </w:rPr>
        <w:t>Martha Perego</w:t>
      </w:r>
      <w:r w:rsidRPr="00DB31A9">
        <w:rPr>
          <w:rFonts w:eastAsia="Times New Roman" w:cs="Segoe UI"/>
          <w:b/>
          <w:bCs/>
          <w:szCs w:val="23"/>
        </w:rPr>
        <w:br/>
      </w:r>
      <w:r w:rsidRPr="00DB31A9">
        <w:rPr>
          <w:rFonts w:eastAsia="Times New Roman" w:cs="Segoe UI"/>
          <w:bCs/>
          <w:szCs w:val="23"/>
        </w:rPr>
        <w:t>ICMA Ethics Director</w:t>
      </w:r>
      <w:r w:rsidRPr="00DB31A9">
        <w:rPr>
          <w:rFonts w:eastAsia="Times New Roman" w:cs="Segoe UI"/>
          <w:bCs/>
          <w:szCs w:val="23"/>
        </w:rPr>
        <w:br/>
        <w:t>Washington, D.C.</w:t>
      </w:r>
      <w:r w:rsidRPr="00DB31A9">
        <w:rPr>
          <w:rFonts w:eastAsia="Times New Roman" w:cs="Segoe UI"/>
          <w:bCs/>
          <w:szCs w:val="23"/>
        </w:rPr>
        <w:br/>
      </w:r>
      <w:hyperlink r:id="rId6" w:history="1">
        <w:r w:rsidRPr="00B063A1">
          <w:rPr>
            <w:rFonts w:eastAsia="Times New Roman" w:cs="Segoe UI"/>
            <w:bCs/>
          </w:rPr>
          <w:t>mperego@icma.org</w:t>
        </w:r>
      </w:hyperlink>
      <w:r w:rsidRPr="00DB31A9">
        <w:rPr>
          <w:rFonts w:eastAsia="Times New Roman" w:cs="Segoe UI"/>
          <w:b/>
          <w:bCs/>
          <w:szCs w:val="23"/>
        </w:rPr>
        <w:t xml:space="preserve"> </w:t>
      </w:r>
    </w:p>
    <w:p w:rsidR="00DB31A9" w:rsidRPr="00DB31A9" w:rsidRDefault="00DB31A9" w:rsidP="00DB31A9">
      <w:pPr>
        <w:spacing w:line="288" w:lineRule="auto"/>
        <w:rPr>
          <w:rFonts w:eastAsia="Times New Roman" w:cs="Segoe UI"/>
          <w:szCs w:val="18"/>
        </w:rPr>
      </w:pPr>
    </w:p>
    <w:p w:rsidR="00DB31A9" w:rsidRPr="00DB31A9" w:rsidRDefault="00DB31A9" w:rsidP="00DB31A9">
      <w:pPr>
        <w:spacing w:line="288" w:lineRule="auto"/>
        <w:jc w:val="center"/>
        <w:rPr>
          <w:rFonts w:eastAsia="Times New Roman" w:cs="Segoe UI"/>
          <w:szCs w:val="18"/>
        </w:rPr>
      </w:pPr>
      <w:r w:rsidRPr="00DB31A9">
        <w:rPr>
          <w:rFonts w:eastAsia="Times New Roman" w:cs="Segoe UI"/>
          <w:szCs w:val="18"/>
        </w:rPr>
        <w:br/>
      </w:r>
      <w:r w:rsidRPr="00DB31A9">
        <w:rPr>
          <w:rFonts w:eastAsia="Times New Roman" w:cs="Segoe UI"/>
          <w:szCs w:val="18"/>
        </w:rPr>
        <w:br/>
      </w:r>
    </w:p>
    <w:p w:rsidR="00DB31A9" w:rsidRPr="00DB31A9" w:rsidRDefault="00DB31A9" w:rsidP="00DB31A9">
      <w:pPr>
        <w:spacing w:line="288" w:lineRule="auto"/>
        <w:rPr>
          <w:rFonts w:eastAsia="Times New Roman" w:cs="Segoe UI"/>
          <w:szCs w:val="18"/>
        </w:rPr>
      </w:pPr>
      <w:r w:rsidRPr="00DB31A9">
        <w:rPr>
          <w:rFonts w:eastAsia="Times New Roman" w:cs="Segoe UI"/>
          <w:szCs w:val="18"/>
        </w:rPr>
        <w:br/>
      </w:r>
      <w:r w:rsidRPr="00DB31A9">
        <w:rPr>
          <w:rFonts w:eastAsia="Times New Roman" w:cs="Segoe UI"/>
          <w:szCs w:val="18"/>
        </w:rPr>
        <w:br/>
      </w:r>
    </w:p>
    <w:p w:rsidR="00DB31A9" w:rsidRPr="00DB31A9" w:rsidRDefault="00DB31A9" w:rsidP="00DB31A9">
      <w:pPr>
        <w:spacing w:line="288" w:lineRule="auto"/>
        <w:rPr>
          <w:rFonts w:eastAsia="Times New Roman" w:cs="Segoe UI"/>
          <w:szCs w:val="18"/>
        </w:rPr>
      </w:pPr>
      <w:r w:rsidRPr="00DB31A9">
        <w:rPr>
          <w:rFonts w:eastAsia="Times New Roman" w:cs="Segoe UI"/>
          <w:szCs w:val="18"/>
        </w:rPr>
        <w:t xml:space="preserve">  </w:t>
      </w:r>
    </w:p>
    <w:p w:rsidR="009E313E" w:rsidRPr="00DB31A9" w:rsidRDefault="00BC7EBA"/>
    <w:sectPr w:rsidR="009E313E" w:rsidRPr="00DB31A9" w:rsidSect="00DC3C8F">
      <w:pgSz w:w="12240" w:h="15840"/>
      <w:pgMar w:top="1296" w:right="72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http://icma.org/Custom/Core/Images/spinner.89888C.gif" style="width:12pt;height:12pt;visibility:visible;mso-wrap-style:square" o:bullet="t">
        <v:imagedata r:id="rId1" o:title="spinner.89888C"/>
      </v:shape>
    </w:pict>
  </w:numPicBullet>
  <w:abstractNum w:abstractNumId="0">
    <w:nsid w:val="0A7609EC"/>
    <w:multiLevelType w:val="hybridMultilevel"/>
    <w:tmpl w:val="C694993E"/>
    <w:lvl w:ilvl="0" w:tplc="D19280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B7A2E"/>
    <w:multiLevelType w:val="hybridMultilevel"/>
    <w:tmpl w:val="E08AB000"/>
    <w:lvl w:ilvl="0" w:tplc="83E204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04BA7"/>
    <w:multiLevelType w:val="hybridMultilevel"/>
    <w:tmpl w:val="090A0740"/>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3">
    <w:nsid w:val="19590FD6"/>
    <w:multiLevelType w:val="hybridMultilevel"/>
    <w:tmpl w:val="D682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91643"/>
    <w:multiLevelType w:val="hybridMultilevel"/>
    <w:tmpl w:val="4DEE1940"/>
    <w:lvl w:ilvl="0" w:tplc="D19280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D3747"/>
    <w:multiLevelType w:val="hybridMultilevel"/>
    <w:tmpl w:val="D4B24372"/>
    <w:lvl w:ilvl="0" w:tplc="04090015">
      <w:start w:val="1"/>
      <w:numFmt w:val="upp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2C1136D6"/>
    <w:multiLevelType w:val="multilevel"/>
    <w:tmpl w:val="FE5C9C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F0F58"/>
    <w:multiLevelType w:val="hybridMultilevel"/>
    <w:tmpl w:val="77BA84A4"/>
    <w:lvl w:ilvl="0" w:tplc="D19280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827F8"/>
    <w:multiLevelType w:val="multilevel"/>
    <w:tmpl w:val="8BF6F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210CB8"/>
    <w:multiLevelType w:val="hybridMultilevel"/>
    <w:tmpl w:val="293ADF92"/>
    <w:lvl w:ilvl="0" w:tplc="D19280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1039C"/>
    <w:multiLevelType w:val="multilevel"/>
    <w:tmpl w:val="46BC05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6088010C"/>
    <w:multiLevelType w:val="multilevel"/>
    <w:tmpl w:val="C86A19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60E73C41"/>
    <w:multiLevelType w:val="hybridMultilevel"/>
    <w:tmpl w:val="1A802612"/>
    <w:lvl w:ilvl="0" w:tplc="04090015">
      <w:start w:val="1"/>
      <w:numFmt w:val="upperLetter"/>
      <w:lvlText w:val="%1."/>
      <w:lvlJc w:val="left"/>
      <w:pPr>
        <w:ind w:left="1440" w:hanging="360"/>
      </w:pPr>
    </w:lvl>
    <w:lvl w:ilvl="1" w:tplc="EE025C04">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9D6100B"/>
    <w:multiLevelType w:val="multilevel"/>
    <w:tmpl w:val="4A306F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D040118"/>
    <w:multiLevelType w:val="hybridMultilevel"/>
    <w:tmpl w:val="47B65D06"/>
    <w:lvl w:ilvl="0" w:tplc="04090015">
      <w:start w:val="1"/>
      <w:numFmt w:val="upp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nsid w:val="6DD56495"/>
    <w:multiLevelType w:val="hybridMultilevel"/>
    <w:tmpl w:val="C6240678"/>
    <w:lvl w:ilvl="0" w:tplc="04090015">
      <w:start w:val="1"/>
      <w:numFmt w:val="upp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nsid w:val="75E94950"/>
    <w:multiLevelType w:val="multilevel"/>
    <w:tmpl w:val="9140ACB8"/>
    <w:lvl w:ilvl="0">
      <w:start w:val="1"/>
      <w:numFmt w:val="upperLetter"/>
      <w:lvlText w:val="%1."/>
      <w:lvlJc w:val="left"/>
      <w:pPr>
        <w:tabs>
          <w:tab w:val="num" w:pos="1020"/>
        </w:tabs>
        <w:ind w:left="1020" w:hanging="360"/>
      </w:pPr>
    </w:lvl>
    <w:lvl w:ilvl="1" w:tentative="1">
      <w:start w:val="1"/>
      <w:numFmt w:val="upperLetter"/>
      <w:lvlText w:val="%2."/>
      <w:lvlJc w:val="left"/>
      <w:pPr>
        <w:tabs>
          <w:tab w:val="num" w:pos="1740"/>
        </w:tabs>
        <w:ind w:left="1740" w:hanging="360"/>
      </w:pPr>
    </w:lvl>
    <w:lvl w:ilvl="2" w:tentative="1">
      <w:start w:val="1"/>
      <w:numFmt w:val="upperLetter"/>
      <w:lvlText w:val="%3."/>
      <w:lvlJc w:val="left"/>
      <w:pPr>
        <w:tabs>
          <w:tab w:val="num" w:pos="2460"/>
        </w:tabs>
        <w:ind w:left="2460" w:hanging="360"/>
      </w:pPr>
    </w:lvl>
    <w:lvl w:ilvl="3" w:tentative="1">
      <w:start w:val="1"/>
      <w:numFmt w:val="upperLetter"/>
      <w:lvlText w:val="%4."/>
      <w:lvlJc w:val="left"/>
      <w:pPr>
        <w:tabs>
          <w:tab w:val="num" w:pos="3180"/>
        </w:tabs>
        <w:ind w:left="3180" w:hanging="360"/>
      </w:pPr>
    </w:lvl>
    <w:lvl w:ilvl="4" w:tentative="1">
      <w:start w:val="1"/>
      <w:numFmt w:val="upperLetter"/>
      <w:lvlText w:val="%5."/>
      <w:lvlJc w:val="left"/>
      <w:pPr>
        <w:tabs>
          <w:tab w:val="num" w:pos="3900"/>
        </w:tabs>
        <w:ind w:left="3900" w:hanging="360"/>
      </w:pPr>
    </w:lvl>
    <w:lvl w:ilvl="5" w:tentative="1">
      <w:start w:val="1"/>
      <w:numFmt w:val="upperLetter"/>
      <w:lvlText w:val="%6."/>
      <w:lvlJc w:val="left"/>
      <w:pPr>
        <w:tabs>
          <w:tab w:val="num" w:pos="4620"/>
        </w:tabs>
        <w:ind w:left="4620" w:hanging="360"/>
      </w:pPr>
    </w:lvl>
    <w:lvl w:ilvl="6" w:tentative="1">
      <w:start w:val="1"/>
      <w:numFmt w:val="upperLetter"/>
      <w:lvlText w:val="%7."/>
      <w:lvlJc w:val="left"/>
      <w:pPr>
        <w:tabs>
          <w:tab w:val="num" w:pos="5340"/>
        </w:tabs>
        <w:ind w:left="5340" w:hanging="360"/>
      </w:pPr>
    </w:lvl>
    <w:lvl w:ilvl="7" w:tentative="1">
      <w:start w:val="1"/>
      <w:numFmt w:val="upperLetter"/>
      <w:lvlText w:val="%8."/>
      <w:lvlJc w:val="left"/>
      <w:pPr>
        <w:tabs>
          <w:tab w:val="num" w:pos="6060"/>
        </w:tabs>
        <w:ind w:left="6060" w:hanging="360"/>
      </w:pPr>
    </w:lvl>
    <w:lvl w:ilvl="8" w:tentative="1">
      <w:start w:val="1"/>
      <w:numFmt w:val="upperLetter"/>
      <w:lvlText w:val="%9."/>
      <w:lvlJc w:val="left"/>
      <w:pPr>
        <w:tabs>
          <w:tab w:val="num" w:pos="6780"/>
        </w:tabs>
        <w:ind w:left="6780" w:hanging="360"/>
      </w:pPr>
    </w:lvl>
  </w:abstractNum>
  <w:num w:numId="1">
    <w:abstractNumId w:val="8"/>
  </w:num>
  <w:num w:numId="2">
    <w:abstractNumId w:val="6"/>
  </w:num>
  <w:num w:numId="3">
    <w:abstractNumId w:val="16"/>
  </w:num>
  <w:num w:numId="4">
    <w:abstractNumId w:val="11"/>
  </w:num>
  <w:num w:numId="5">
    <w:abstractNumId w:val="13"/>
  </w:num>
  <w:num w:numId="6">
    <w:abstractNumId w:val="10"/>
  </w:num>
  <w:num w:numId="7">
    <w:abstractNumId w:val="4"/>
  </w:num>
  <w:num w:numId="8">
    <w:abstractNumId w:val="1"/>
  </w:num>
  <w:num w:numId="9">
    <w:abstractNumId w:val="5"/>
  </w:num>
  <w:num w:numId="10">
    <w:abstractNumId w:val="3"/>
  </w:num>
  <w:num w:numId="11">
    <w:abstractNumId w:val="15"/>
  </w:num>
  <w:num w:numId="12">
    <w:abstractNumId w:val="0"/>
  </w:num>
  <w:num w:numId="13">
    <w:abstractNumId w:val="14"/>
  </w:num>
  <w:num w:numId="14">
    <w:abstractNumId w:val="12"/>
  </w:num>
  <w:num w:numId="15">
    <w:abstractNumId w:val="2"/>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1A9"/>
    <w:rsid w:val="00027EEB"/>
    <w:rsid w:val="00034918"/>
    <w:rsid w:val="000A67AE"/>
    <w:rsid w:val="000B3E81"/>
    <w:rsid w:val="000E3154"/>
    <w:rsid w:val="0015182B"/>
    <w:rsid w:val="00154283"/>
    <w:rsid w:val="00161E0F"/>
    <w:rsid w:val="00206DF8"/>
    <w:rsid w:val="002210E4"/>
    <w:rsid w:val="002543BB"/>
    <w:rsid w:val="002905FE"/>
    <w:rsid w:val="002E7A90"/>
    <w:rsid w:val="00313A85"/>
    <w:rsid w:val="00337159"/>
    <w:rsid w:val="00392686"/>
    <w:rsid w:val="003A1207"/>
    <w:rsid w:val="003B08E2"/>
    <w:rsid w:val="003C3BBA"/>
    <w:rsid w:val="003F03EB"/>
    <w:rsid w:val="004615D6"/>
    <w:rsid w:val="004B0E02"/>
    <w:rsid w:val="004B4A28"/>
    <w:rsid w:val="004C4A46"/>
    <w:rsid w:val="004D3781"/>
    <w:rsid w:val="004D77FF"/>
    <w:rsid w:val="004E051F"/>
    <w:rsid w:val="004F080E"/>
    <w:rsid w:val="004F44FD"/>
    <w:rsid w:val="0051447B"/>
    <w:rsid w:val="00537C01"/>
    <w:rsid w:val="005464C0"/>
    <w:rsid w:val="00580C86"/>
    <w:rsid w:val="005E304A"/>
    <w:rsid w:val="00606CF6"/>
    <w:rsid w:val="00664466"/>
    <w:rsid w:val="00696066"/>
    <w:rsid w:val="006A2E51"/>
    <w:rsid w:val="006A35A0"/>
    <w:rsid w:val="006C72AF"/>
    <w:rsid w:val="006E2C5A"/>
    <w:rsid w:val="0070651C"/>
    <w:rsid w:val="00771D20"/>
    <w:rsid w:val="0078180B"/>
    <w:rsid w:val="007B7D47"/>
    <w:rsid w:val="00822744"/>
    <w:rsid w:val="0085617D"/>
    <w:rsid w:val="00857762"/>
    <w:rsid w:val="00894C11"/>
    <w:rsid w:val="008B1413"/>
    <w:rsid w:val="008B32D0"/>
    <w:rsid w:val="008C7263"/>
    <w:rsid w:val="008D6326"/>
    <w:rsid w:val="00922599"/>
    <w:rsid w:val="00962968"/>
    <w:rsid w:val="009808F6"/>
    <w:rsid w:val="009D7F74"/>
    <w:rsid w:val="00A00512"/>
    <w:rsid w:val="00A53360"/>
    <w:rsid w:val="00A617F2"/>
    <w:rsid w:val="00A77CAE"/>
    <w:rsid w:val="00A90ED1"/>
    <w:rsid w:val="00AA7A04"/>
    <w:rsid w:val="00AD7872"/>
    <w:rsid w:val="00AF21BB"/>
    <w:rsid w:val="00B063A1"/>
    <w:rsid w:val="00B31A16"/>
    <w:rsid w:val="00B33FA4"/>
    <w:rsid w:val="00B363D8"/>
    <w:rsid w:val="00B622F7"/>
    <w:rsid w:val="00B96BC8"/>
    <w:rsid w:val="00BC0A8B"/>
    <w:rsid w:val="00BC7EBA"/>
    <w:rsid w:val="00C26C8A"/>
    <w:rsid w:val="00C41CBD"/>
    <w:rsid w:val="00CA1CDB"/>
    <w:rsid w:val="00CA53F0"/>
    <w:rsid w:val="00CC3B1A"/>
    <w:rsid w:val="00CC6D78"/>
    <w:rsid w:val="00CD3785"/>
    <w:rsid w:val="00D05700"/>
    <w:rsid w:val="00D12D4E"/>
    <w:rsid w:val="00D3170E"/>
    <w:rsid w:val="00D33B1F"/>
    <w:rsid w:val="00D57C26"/>
    <w:rsid w:val="00D603C2"/>
    <w:rsid w:val="00D7080D"/>
    <w:rsid w:val="00D90716"/>
    <w:rsid w:val="00DB31A9"/>
    <w:rsid w:val="00DC3C8F"/>
    <w:rsid w:val="00DF22D4"/>
    <w:rsid w:val="00E0421C"/>
    <w:rsid w:val="00E26710"/>
    <w:rsid w:val="00E41F15"/>
    <w:rsid w:val="00E73BE2"/>
    <w:rsid w:val="00E77391"/>
    <w:rsid w:val="00E85050"/>
    <w:rsid w:val="00E973A7"/>
    <w:rsid w:val="00E97652"/>
    <w:rsid w:val="00EC69CC"/>
    <w:rsid w:val="00F74B97"/>
    <w:rsid w:val="00FB5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1">
    <w:name w:val="heading 1"/>
    <w:basedOn w:val="Normal"/>
    <w:link w:val="Heading1Char"/>
    <w:uiPriority w:val="9"/>
    <w:qFormat/>
    <w:rsid w:val="00DB31A9"/>
    <w:pPr>
      <w:spacing w:before="180" w:after="90" w:line="264" w:lineRule="auto"/>
      <w:outlineLvl w:val="0"/>
    </w:pPr>
    <w:rPr>
      <w:rFonts w:ascii="Cambria" w:eastAsia="Times New Roman" w:hAnsi="Cambria" w:cs="Times New Roman"/>
      <w:color w:val="000000"/>
      <w:spacing w:val="-15"/>
      <w:kern w:val="36"/>
      <w:sz w:val="72"/>
      <w:szCs w:val="72"/>
    </w:rPr>
  </w:style>
  <w:style w:type="paragraph" w:styleId="Heading4">
    <w:name w:val="heading 4"/>
    <w:basedOn w:val="Normal"/>
    <w:link w:val="Heading4Char"/>
    <w:uiPriority w:val="9"/>
    <w:qFormat/>
    <w:rsid w:val="00DB31A9"/>
    <w:pPr>
      <w:spacing w:before="336" w:after="120"/>
      <w:outlineLvl w:val="3"/>
    </w:pPr>
    <w:rPr>
      <w:rFonts w:ascii="Segoe UI" w:eastAsia="Times New Roman" w:hAnsi="Segoe UI" w:cs="Segoe UI"/>
      <w:b/>
      <w:bCs/>
      <w:caps/>
      <w:color w:val="B87324"/>
      <w:spacing w:val="15"/>
      <w:sz w:val="22"/>
    </w:rPr>
  </w:style>
  <w:style w:type="paragraph" w:styleId="Heading5">
    <w:name w:val="heading 5"/>
    <w:basedOn w:val="Normal"/>
    <w:link w:val="Heading5Char"/>
    <w:uiPriority w:val="9"/>
    <w:qFormat/>
    <w:rsid w:val="00DB31A9"/>
    <w:pPr>
      <w:spacing w:before="180" w:after="45"/>
      <w:outlineLvl w:val="4"/>
    </w:pPr>
    <w:rPr>
      <w:rFonts w:eastAsia="Times New Roman" w:cs="Times New Roman"/>
      <w:b/>
      <w:bCs/>
      <w:color w:val="000000"/>
      <w:sz w:val="26"/>
      <w:szCs w:val="26"/>
    </w:rPr>
  </w:style>
  <w:style w:type="paragraph" w:styleId="Heading6">
    <w:name w:val="heading 6"/>
    <w:basedOn w:val="Normal"/>
    <w:link w:val="Heading6Char"/>
    <w:uiPriority w:val="9"/>
    <w:qFormat/>
    <w:rsid w:val="00DB31A9"/>
    <w:pPr>
      <w:spacing w:before="180" w:after="45"/>
      <w:outlineLvl w:val="5"/>
    </w:pPr>
    <w:rPr>
      <w:rFonts w:eastAsia="Times New Roman" w:cs="Times New Roman"/>
      <w:caps/>
      <w:color w:val="696969"/>
      <w:spacing w:val="15"/>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1A9"/>
    <w:rPr>
      <w:rFonts w:ascii="Cambria" w:eastAsia="Times New Roman" w:hAnsi="Cambria" w:cs="Times New Roman"/>
      <w:color w:val="000000"/>
      <w:spacing w:val="-15"/>
      <w:kern w:val="36"/>
      <w:sz w:val="72"/>
      <w:szCs w:val="72"/>
    </w:rPr>
  </w:style>
  <w:style w:type="character" w:customStyle="1" w:styleId="Heading4Char">
    <w:name w:val="Heading 4 Char"/>
    <w:basedOn w:val="DefaultParagraphFont"/>
    <w:link w:val="Heading4"/>
    <w:uiPriority w:val="9"/>
    <w:rsid w:val="00DB31A9"/>
    <w:rPr>
      <w:rFonts w:ascii="Segoe UI" w:eastAsia="Times New Roman" w:hAnsi="Segoe UI" w:cs="Segoe UI"/>
      <w:b/>
      <w:bCs/>
      <w:caps/>
      <w:color w:val="B87324"/>
      <w:spacing w:val="15"/>
      <w:sz w:val="22"/>
    </w:rPr>
  </w:style>
  <w:style w:type="character" w:customStyle="1" w:styleId="Heading5Char">
    <w:name w:val="Heading 5 Char"/>
    <w:basedOn w:val="DefaultParagraphFont"/>
    <w:link w:val="Heading5"/>
    <w:uiPriority w:val="9"/>
    <w:rsid w:val="00DB31A9"/>
    <w:rPr>
      <w:rFonts w:eastAsia="Times New Roman" w:cs="Times New Roman"/>
      <w:b/>
      <w:bCs/>
      <w:color w:val="000000"/>
      <w:sz w:val="26"/>
      <w:szCs w:val="26"/>
    </w:rPr>
  </w:style>
  <w:style w:type="character" w:customStyle="1" w:styleId="Heading6Char">
    <w:name w:val="Heading 6 Char"/>
    <w:basedOn w:val="DefaultParagraphFont"/>
    <w:link w:val="Heading6"/>
    <w:uiPriority w:val="9"/>
    <w:rsid w:val="00DB31A9"/>
    <w:rPr>
      <w:rFonts w:eastAsia="Times New Roman" w:cs="Times New Roman"/>
      <w:caps/>
      <w:color w:val="696969"/>
      <w:spacing w:val="15"/>
      <w:sz w:val="22"/>
    </w:rPr>
  </w:style>
  <w:style w:type="character" w:styleId="Hyperlink">
    <w:name w:val="Hyperlink"/>
    <w:basedOn w:val="DefaultParagraphFont"/>
    <w:uiPriority w:val="99"/>
    <w:semiHidden/>
    <w:unhideWhenUsed/>
    <w:rsid w:val="00DB31A9"/>
    <w:rPr>
      <w:strike w:val="0"/>
      <w:dstrike w:val="0"/>
      <w:color w:val="265999"/>
      <w:u w:val="none"/>
      <w:effect w:val="none"/>
    </w:rPr>
  </w:style>
  <w:style w:type="character" w:styleId="Strong">
    <w:name w:val="Strong"/>
    <w:basedOn w:val="DefaultParagraphFont"/>
    <w:uiPriority w:val="22"/>
    <w:qFormat/>
    <w:rsid w:val="00DB31A9"/>
    <w:rPr>
      <w:b/>
      <w:bCs/>
      <w:color w:val="000000"/>
    </w:rPr>
  </w:style>
  <w:style w:type="paragraph" w:styleId="NormalWeb">
    <w:name w:val="Normal (Web)"/>
    <w:basedOn w:val="Normal"/>
    <w:uiPriority w:val="99"/>
    <w:semiHidden/>
    <w:unhideWhenUsed/>
    <w:rsid w:val="00DB31A9"/>
    <w:pPr>
      <w:spacing w:before="120" w:after="120"/>
    </w:pPr>
    <w:rPr>
      <w:rFonts w:eastAsia="Times New Roman" w:cs="Times New Roman"/>
      <w:szCs w:val="24"/>
    </w:rPr>
  </w:style>
  <w:style w:type="paragraph" w:customStyle="1" w:styleId="camoflauge">
    <w:name w:val="camoflauge"/>
    <w:basedOn w:val="Normal"/>
    <w:rsid w:val="00DB31A9"/>
    <w:pPr>
      <w:spacing w:before="120" w:after="120"/>
    </w:pPr>
    <w:rPr>
      <w:rFonts w:eastAsia="Times New Roman" w:cs="Times New Roman"/>
      <w:szCs w:val="24"/>
    </w:rPr>
  </w:style>
  <w:style w:type="character" w:customStyle="1" w:styleId="bar3">
    <w:name w:val="bar3"/>
    <w:basedOn w:val="DefaultParagraphFont"/>
    <w:rsid w:val="00DB31A9"/>
    <w:rPr>
      <w:color w:val="7C7C7C"/>
    </w:rPr>
  </w:style>
  <w:style w:type="character" w:customStyle="1" w:styleId="bar4">
    <w:name w:val="bar4"/>
    <w:basedOn w:val="DefaultParagraphFont"/>
    <w:rsid w:val="00DB31A9"/>
    <w:rPr>
      <w:color w:val="DBA668"/>
      <w:sz w:val="29"/>
      <w:szCs w:val="29"/>
    </w:rPr>
  </w:style>
  <w:style w:type="character" w:customStyle="1" w:styleId="substitutegraphics1">
    <w:name w:val="substitutegraphics1"/>
    <w:basedOn w:val="DefaultParagraphFont"/>
    <w:rsid w:val="00DB31A9"/>
    <w:rPr>
      <w:sz w:val="2"/>
      <w:szCs w:val="2"/>
    </w:rPr>
  </w:style>
  <w:style w:type="paragraph" w:customStyle="1" w:styleId="articlefooter">
    <w:name w:val="articlefooter"/>
    <w:basedOn w:val="Normal"/>
    <w:rsid w:val="00DB31A9"/>
    <w:pPr>
      <w:pBdr>
        <w:top w:val="dotted" w:sz="6" w:space="4" w:color="CCCCCC"/>
      </w:pBdr>
      <w:spacing w:before="750" w:after="300"/>
    </w:pPr>
    <w:rPr>
      <w:rFonts w:eastAsia="Times New Roman" w:cs="Times New Roman"/>
      <w:color w:val="666666"/>
      <w:szCs w:val="24"/>
    </w:rPr>
  </w:style>
  <w:style w:type="paragraph" w:customStyle="1" w:styleId="author7">
    <w:name w:val="author7"/>
    <w:basedOn w:val="Normal"/>
    <w:rsid w:val="00DB31A9"/>
    <w:pPr>
      <w:pBdr>
        <w:top w:val="single" w:sz="6" w:space="8" w:color="AAAAAA"/>
        <w:left w:val="single" w:sz="6" w:space="8" w:color="AAAAAA"/>
      </w:pBdr>
      <w:spacing w:before="300" w:after="300"/>
    </w:pPr>
    <w:rPr>
      <w:rFonts w:ascii="Cambria" w:eastAsia="Times New Roman" w:hAnsi="Cambria" w:cs="Times New Roman"/>
      <w:b/>
      <w:bCs/>
      <w:color w:val="666666"/>
      <w:sz w:val="31"/>
      <w:szCs w:val="31"/>
    </w:rPr>
  </w:style>
  <w:style w:type="paragraph" w:customStyle="1" w:styleId="boxnote1">
    <w:name w:val="boxnote1"/>
    <w:basedOn w:val="Normal"/>
    <w:rsid w:val="00DB31A9"/>
    <w:pPr>
      <w:pBdr>
        <w:top w:val="dotted" w:sz="6" w:space="11" w:color="CCCCCC"/>
        <w:left w:val="dotted" w:sz="6" w:space="11" w:color="CCCCCC"/>
        <w:bottom w:val="dotted" w:sz="6" w:space="11" w:color="CCCCCC"/>
        <w:right w:val="dotted" w:sz="6" w:space="11" w:color="CCCCCC"/>
      </w:pBdr>
      <w:shd w:val="clear" w:color="auto" w:fill="EEEEEE"/>
      <w:spacing w:before="150" w:after="150"/>
    </w:pPr>
    <w:rPr>
      <w:rFonts w:ascii="Cambria" w:eastAsia="Times New Roman" w:hAnsi="Cambria" w:cs="Times New Roman"/>
      <w:sz w:val="15"/>
      <w:szCs w:val="15"/>
    </w:rPr>
  </w:style>
  <w:style w:type="paragraph" w:styleId="BalloonText">
    <w:name w:val="Balloon Text"/>
    <w:basedOn w:val="Normal"/>
    <w:link w:val="BalloonTextChar"/>
    <w:uiPriority w:val="99"/>
    <w:semiHidden/>
    <w:unhideWhenUsed/>
    <w:rsid w:val="00DB31A9"/>
    <w:rPr>
      <w:rFonts w:ascii="Tahoma" w:hAnsi="Tahoma" w:cs="Tahoma"/>
      <w:sz w:val="16"/>
      <w:szCs w:val="16"/>
    </w:rPr>
  </w:style>
  <w:style w:type="character" w:customStyle="1" w:styleId="BalloonTextChar">
    <w:name w:val="Balloon Text Char"/>
    <w:basedOn w:val="DefaultParagraphFont"/>
    <w:link w:val="BalloonText"/>
    <w:uiPriority w:val="99"/>
    <w:semiHidden/>
    <w:rsid w:val="00DB31A9"/>
    <w:rPr>
      <w:rFonts w:ascii="Tahoma" w:hAnsi="Tahoma" w:cs="Tahoma"/>
      <w:sz w:val="16"/>
      <w:szCs w:val="16"/>
    </w:rPr>
  </w:style>
  <w:style w:type="paragraph" w:styleId="ListParagraph">
    <w:name w:val="List Paragraph"/>
    <w:basedOn w:val="Normal"/>
    <w:uiPriority w:val="34"/>
    <w:qFormat/>
    <w:rsid w:val="00DB31A9"/>
    <w:pPr>
      <w:ind w:left="720"/>
      <w:contextualSpacing/>
    </w:pPr>
  </w:style>
</w:styles>
</file>

<file path=word/webSettings.xml><?xml version="1.0" encoding="utf-8"?>
<w:webSettings xmlns:r="http://schemas.openxmlformats.org/officeDocument/2006/relationships" xmlns:w="http://schemas.openxmlformats.org/wordprocessingml/2006/main">
  <w:divs>
    <w:div w:id="1434588628">
      <w:bodyDiv w:val="1"/>
      <w:marLeft w:val="0"/>
      <w:marRight w:val="0"/>
      <w:marTop w:val="0"/>
      <w:marBottom w:val="0"/>
      <w:divBdr>
        <w:top w:val="none" w:sz="0" w:space="0" w:color="auto"/>
        <w:left w:val="none" w:sz="0" w:space="0" w:color="auto"/>
        <w:bottom w:val="none" w:sz="0" w:space="0" w:color="auto"/>
        <w:right w:val="none" w:sz="0" w:space="0" w:color="auto"/>
      </w:divBdr>
      <w:divsChild>
        <w:div w:id="1888224382">
          <w:marLeft w:val="0"/>
          <w:marRight w:val="0"/>
          <w:marTop w:val="0"/>
          <w:marBottom w:val="0"/>
          <w:divBdr>
            <w:top w:val="none" w:sz="0" w:space="0" w:color="auto"/>
            <w:left w:val="none" w:sz="0" w:space="0" w:color="auto"/>
            <w:bottom w:val="none" w:sz="0" w:space="0" w:color="auto"/>
            <w:right w:val="none" w:sz="0" w:space="0" w:color="auto"/>
          </w:divBdr>
          <w:divsChild>
            <w:div w:id="1810706865">
              <w:marLeft w:val="0"/>
              <w:marRight w:val="0"/>
              <w:marTop w:val="0"/>
              <w:marBottom w:val="0"/>
              <w:divBdr>
                <w:top w:val="none" w:sz="0" w:space="0" w:color="auto"/>
                <w:left w:val="none" w:sz="0" w:space="0" w:color="auto"/>
                <w:bottom w:val="none" w:sz="0" w:space="0" w:color="auto"/>
                <w:right w:val="none" w:sz="0" w:space="0" w:color="auto"/>
              </w:divBdr>
              <w:divsChild>
                <w:div w:id="1648438553">
                  <w:marLeft w:val="0"/>
                  <w:marRight w:val="0"/>
                  <w:marTop w:val="450"/>
                  <w:marBottom w:val="0"/>
                  <w:divBdr>
                    <w:top w:val="none" w:sz="0" w:space="0" w:color="auto"/>
                    <w:left w:val="none" w:sz="0" w:space="0" w:color="auto"/>
                    <w:bottom w:val="none" w:sz="0" w:space="0" w:color="auto"/>
                    <w:right w:val="none" w:sz="0" w:space="0" w:color="auto"/>
                  </w:divBdr>
                  <w:divsChild>
                    <w:div w:id="578371271">
                      <w:marLeft w:val="0"/>
                      <w:marRight w:val="0"/>
                      <w:marTop w:val="0"/>
                      <w:marBottom w:val="0"/>
                      <w:divBdr>
                        <w:top w:val="none" w:sz="0" w:space="0" w:color="auto"/>
                        <w:left w:val="none" w:sz="0" w:space="0" w:color="auto"/>
                        <w:bottom w:val="none" w:sz="0" w:space="0" w:color="auto"/>
                        <w:right w:val="none" w:sz="0" w:space="0" w:color="auto"/>
                      </w:divBdr>
                      <w:divsChild>
                        <w:div w:id="1934781568">
                          <w:marLeft w:val="0"/>
                          <w:marRight w:val="0"/>
                          <w:marTop w:val="0"/>
                          <w:marBottom w:val="0"/>
                          <w:divBdr>
                            <w:top w:val="none" w:sz="0" w:space="0" w:color="auto"/>
                            <w:left w:val="none" w:sz="0" w:space="0" w:color="auto"/>
                            <w:bottom w:val="none" w:sz="0" w:space="0" w:color="auto"/>
                            <w:right w:val="none" w:sz="0" w:space="0" w:color="auto"/>
                          </w:divBdr>
                          <w:divsChild>
                            <w:div w:id="19261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5740">
                  <w:marLeft w:val="0"/>
                  <w:marRight w:val="0"/>
                  <w:marTop w:val="0"/>
                  <w:marBottom w:val="0"/>
                  <w:divBdr>
                    <w:top w:val="none" w:sz="0" w:space="0" w:color="auto"/>
                    <w:left w:val="none" w:sz="0" w:space="0" w:color="auto"/>
                    <w:bottom w:val="none" w:sz="0" w:space="0" w:color="auto"/>
                    <w:right w:val="none" w:sz="0" w:space="0" w:color="auto"/>
                  </w:divBdr>
                  <w:divsChild>
                    <w:div w:id="482888828">
                      <w:marLeft w:val="0"/>
                      <w:marRight w:val="0"/>
                      <w:marTop w:val="0"/>
                      <w:marBottom w:val="0"/>
                      <w:divBdr>
                        <w:top w:val="single" w:sz="18" w:space="0" w:color="FFFFFF"/>
                        <w:left w:val="single" w:sz="18" w:space="0" w:color="FFFFFF"/>
                        <w:bottom w:val="single" w:sz="2" w:space="0" w:color="FFFFFF"/>
                        <w:right w:val="single" w:sz="2" w:space="0" w:color="FFFFFF"/>
                      </w:divBdr>
                      <w:divsChild>
                        <w:div w:id="1585144887">
                          <w:marLeft w:val="0"/>
                          <w:marRight w:val="0"/>
                          <w:marTop w:val="0"/>
                          <w:marBottom w:val="0"/>
                          <w:divBdr>
                            <w:top w:val="none" w:sz="0" w:space="0" w:color="auto"/>
                            <w:left w:val="none" w:sz="0" w:space="0" w:color="auto"/>
                            <w:bottom w:val="none" w:sz="0" w:space="0" w:color="auto"/>
                            <w:right w:val="none" w:sz="0" w:space="0" w:color="auto"/>
                          </w:divBdr>
                          <w:divsChild>
                            <w:div w:id="1075591167">
                              <w:marLeft w:val="0"/>
                              <w:marRight w:val="0"/>
                              <w:marTop w:val="0"/>
                              <w:marBottom w:val="0"/>
                              <w:divBdr>
                                <w:top w:val="none" w:sz="0" w:space="0" w:color="auto"/>
                                <w:left w:val="none" w:sz="0" w:space="0" w:color="auto"/>
                                <w:bottom w:val="none" w:sz="0" w:space="0" w:color="auto"/>
                                <w:right w:val="none" w:sz="0" w:space="0" w:color="auto"/>
                              </w:divBdr>
                            </w:div>
                            <w:div w:id="38939046">
                              <w:marLeft w:val="0"/>
                              <w:marRight w:val="0"/>
                              <w:marTop w:val="0"/>
                              <w:marBottom w:val="0"/>
                              <w:divBdr>
                                <w:top w:val="none" w:sz="0" w:space="0" w:color="auto"/>
                                <w:left w:val="none" w:sz="0" w:space="0" w:color="auto"/>
                                <w:bottom w:val="none" w:sz="0" w:space="0" w:color="auto"/>
                                <w:right w:val="none" w:sz="0" w:space="0" w:color="auto"/>
                              </w:divBdr>
                            </w:div>
                          </w:divsChild>
                        </w:div>
                        <w:div w:id="1817988204">
                          <w:marLeft w:val="0"/>
                          <w:marRight w:val="45"/>
                          <w:marTop w:val="0"/>
                          <w:marBottom w:val="45"/>
                          <w:divBdr>
                            <w:top w:val="none" w:sz="0" w:space="0" w:color="auto"/>
                            <w:left w:val="none" w:sz="0" w:space="0" w:color="auto"/>
                            <w:bottom w:val="none" w:sz="0" w:space="0" w:color="auto"/>
                            <w:right w:val="none" w:sz="0" w:space="0" w:color="auto"/>
                          </w:divBdr>
                          <w:divsChild>
                            <w:div w:id="441731924">
                              <w:marLeft w:val="0"/>
                              <w:marRight w:val="0"/>
                              <w:marTop w:val="0"/>
                              <w:marBottom w:val="0"/>
                              <w:divBdr>
                                <w:top w:val="none" w:sz="0" w:space="0" w:color="auto"/>
                                <w:left w:val="none" w:sz="0" w:space="0" w:color="auto"/>
                                <w:bottom w:val="none" w:sz="0" w:space="0" w:color="auto"/>
                                <w:right w:val="none" w:sz="0" w:space="0" w:color="auto"/>
                              </w:divBdr>
                              <w:divsChild>
                                <w:div w:id="719670872">
                                  <w:marLeft w:val="0"/>
                                  <w:marRight w:val="0"/>
                                  <w:marTop w:val="0"/>
                                  <w:marBottom w:val="0"/>
                                  <w:divBdr>
                                    <w:top w:val="none" w:sz="0" w:space="0" w:color="auto"/>
                                    <w:left w:val="none" w:sz="0" w:space="0" w:color="auto"/>
                                    <w:bottom w:val="none" w:sz="0" w:space="0" w:color="auto"/>
                                    <w:right w:val="none" w:sz="0" w:space="0" w:color="auto"/>
                                  </w:divBdr>
                                </w:div>
                                <w:div w:id="694504884">
                                  <w:marLeft w:val="0"/>
                                  <w:marRight w:val="45"/>
                                  <w:marTop w:val="0"/>
                                  <w:marBottom w:val="0"/>
                                  <w:divBdr>
                                    <w:top w:val="none" w:sz="0" w:space="0" w:color="auto"/>
                                    <w:left w:val="none" w:sz="0" w:space="0" w:color="auto"/>
                                    <w:bottom w:val="none" w:sz="0" w:space="0" w:color="auto"/>
                                    <w:right w:val="none" w:sz="0" w:space="0" w:color="auto"/>
                                  </w:divBdr>
                                  <w:divsChild>
                                    <w:div w:id="1634096045">
                                      <w:marLeft w:val="0"/>
                                      <w:marRight w:val="0"/>
                                      <w:marTop w:val="0"/>
                                      <w:marBottom w:val="0"/>
                                      <w:divBdr>
                                        <w:top w:val="none" w:sz="0" w:space="0" w:color="auto"/>
                                        <w:left w:val="none" w:sz="0" w:space="0" w:color="auto"/>
                                        <w:bottom w:val="none" w:sz="0" w:space="0" w:color="auto"/>
                                        <w:right w:val="none" w:sz="0" w:space="0" w:color="auto"/>
                                      </w:divBdr>
                                      <w:divsChild>
                                        <w:div w:id="241525926">
                                          <w:marLeft w:val="0"/>
                                          <w:marRight w:val="0"/>
                                          <w:marTop w:val="0"/>
                                          <w:marBottom w:val="0"/>
                                          <w:divBdr>
                                            <w:top w:val="none" w:sz="0" w:space="0" w:color="auto"/>
                                            <w:left w:val="none" w:sz="0" w:space="0" w:color="auto"/>
                                            <w:bottom w:val="none" w:sz="0" w:space="0" w:color="auto"/>
                                            <w:right w:val="none" w:sz="0" w:space="0" w:color="auto"/>
                                          </w:divBdr>
                                        </w:div>
                                      </w:divsChild>
                                    </w:div>
                                    <w:div w:id="1455976934">
                                      <w:marLeft w:val="0"/>
                                      <w:marRight w:val="0"/>
                                      <w:marTop w:val="0"/>
                                      <w:marBottom w:val="0"/>
                                      <w:divBdr>
                                        <w:top w:val="none" w:sz="0" w:space="0" w:color="auto"/>
                                        <w:left w:val="none" w:sz="0" w:space="0" w:color="auto"/>
                                        <w:bottom w:val="none" w:sz="0" w:space="0" w:color="auto"/>
                                        <w:right w:val="none" w:sz="0" w:space="0" w:color="auto"/>
                                      </w:divBdr>
                                      <w:divsChild>
                                        <w:div w:id="603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62369">
                          <w:marLeft w:val="0"/>
                          <w:marRight w:val="0"/>
                          <w:marTop w:val="0"/>
                          <w:marBottom w:val="0"/>
                          <w:divBdr>
                            <w:top w:val="none" w:sz="0" w:space="0" w:color="auto"/>
                            <w:left w:val="none" w:sz="0" w:space="0" w:color="auto"/>
                            <w:bottom w:val="none" w:sz="0" w:space="0" w:color="auto"/>
                            <w:right w:val="none" w:sz="0" w:space="0" w:color="auto"/>
                          </w:divBdr>
                          <w:divsChild>
                            <w:div w:id="1718969821">
                              <w:marLeft w:val="-150"/>
                              <w:marRight w:val="-150"/>
                              <w:marTop w:val="0"/>
                              <w:marBottom w:val="0"/>
                              <w:divBdr>
                                <w:top w:val="none" w:sz="0" w:space="0" w:color="auto"/>
                                <w:left w:val="none" w:sz="0" w:space="0" w:color="auto"/>
                                <w:bottom w:val="none" w:sz="0" w:space="0" w:color="auto"/>
                                <w:right w:val="none" w:sz="0" w:space="0" w:color="auto"/>
                              </w:divBdr>
                              <w:divsChild>
                                <w:div w:id="1717966500">
                                  <w:marLeft w:val="0"/>
                                  <w:marRight w:val="45"/>
                                  <w:marTop w:val="0"/>
                                  <w:marBottom w:val="45"/>
                                  <w:divBdr>
                                    <w:top w:val="none" w:sz="0" w:space="0" w:color="auto"/>
                                    <w:left w:val="none" w:sz="0" w:space="0" w:color="auto"/>
                                    <w:bottom w:val="none" w:sz="0" w:space="0" w:color="auto"/>
                                    <w:right w:val="none" w:sz="0" w:space="0" w:color="auto"/>
                                  </w:divBdr>
                                  <w:divsChild>
                                    <w:div w:id="801195462">
                                      <w:marLeft w:val="0"/>
                                      <w:marRight w:val="0"/>
                                      <w:marTop w:val="0"/>
                                      <w:marBottom w:val="0"/>
                                      <w:divBdr>
                                        <w:top w:val="none" w:sz="0" w:space="0" w:color="auto"/>
                                        <w:left w:val="none" w:sz="0" w:space="0" w:color="auto"/>
                                        <w:bottom w:val="none" w:sz="0" w:space="0" w:color="auto"/>
                                        <w:right w:val="none" w:sz="0" w:space="0" w:color="auto"/>
                                      </w:divBdr>
                                      <w:divsChild>
                                        <w:div w:id="15425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96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982080841">
                          <w:marLeft w:val="0"/>
                          <w:marRight w:val="0"/>
                          <w:marTop w:val="0"/>
                          <w:marBottom w:val="0"/>
                          <w:divBdr>
                            <w:top w:val="none" w:sz="0" w:space="0" w:color="auto"/>
                            <w:left w:val="none" w:sz="0" w:space="0" w:color="auto"/>
                            <w:bottom w:val="none" w:sz="0" w:space="0" w:color="auto"/>
                            <w:right w:val="none" w:sz="0" w:space="0" w:color="auto"/>
                          </w:divBdr>
                          <w:divsChild>
                            <w:div w:id="995720944">
                              <w:marLeft w:val="0"/>
                              <w:marRight w:val="0"/>
                              <w:marTop w:val="0"/>
                              <w:marBottom w:val="0"/>
                              <w:divBdr>
                                <w:top w:val="none" w:sz="0" w:space="0" w:color="auto"/>
                                <w:left w:val="none" w:sz="0" w:space="0" w:color="auto"/>
                                <w:bottom w:val="none" w:sz="0" w:space="0" w:color="auto"/>
                                <w:right w:val="none" w:sz="0" w:space="0" w:color="auto"/>
                              </w:divBdr>
                              <w:divsChild>
                                <w:div w:id="1610507845">
                                  <w:marLeft w:val="0"/>
                                  <w:marRight w:val="0"/>
                                  <w:marTop w:val="0"/>
                                  <w:marBottom w:val="0"/>
                                  <w:divBdr>
                                    <w:top w:val="none" w:sz="0" w:space="0" w:color="auto"/>
                                    <w:left w:val="none" w:sz="0" w:space="0" w:color="auto"/>
                                    <w:bottom w:val="none" w:sz="0" w:space="0" w:color="auto"/>
                                    <w:right w:val="none" w:sz="0" w:space="0" w:color="auto"/>
                                  </w:divBdr>
                                </w:div>
                                <w:div w:id="2143230819">
                                  <w:marLeft w:val="0"/>
                                  <w:marRight w:val="0"/>
                                  <w:marTop w:val="0"/>
                                  <w:marBottom w:val="0"/>
                                  <w:divBdr>
                                    <w:top w:val="none" w:sz="0" w:space="0" w:color="auto"/>
                                    <w:left w:val="none" w:sz="0" w:space="0" w:color="auto"/>
                                    <w:bottom w:val="none" w:sz="0" w:space="0" w:color="auto"/>
                                    <w:right w:val="none" w:sz="0" w:space="0" w:color="auto"/>
                                  </w:divBdr>
                                  <w:divsChild>
                                    <w:div w:id="2090232349">
                                      <w:marLeft w:val="0"/>
                                      <w:marRight w:val="0"/>
                                      <w:marTop w:val="0"/>
                                      <w:marBottom w:val="0"/>
                                      <w:divBdr>
                                        <w:top w:val="none" w:sz="0" w:space="0" w:color="auto"/>
                                        <w:left w:val="none" w:sz="0" w:space="0" w:color="auto"/>
                                        <w:bottom w:val="none" w:sz="0" w:space="0" w:color="auto"/>
                                        <w:right w:val="none" w:sz="0" w:space="0" w:color="auto"/>
                                      </w:divBdr>
                                      <w:divsChild>
                                        <w:div w:id="20920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375">
                                  <w:marLeft w:val="0"/>
                                  <w:marRight w:val="0"/>
                                  <w:marTop w:val="0"/>
                                  <w:marBottom w:val="0"/>
                                  <w:divBdr>
                                    <w:top w:val="none" w:sz="0" w:space="0" w:color="auto"/>
                                    <w:left w:val="none" w:sz="0" w:space="0" w:color="auto"/>
                                    <w:bottom w:val="none" w:sz="0" w:space="0" w:color="auto"/>
                                    <w:right w:val="none" w:sz="0" w:space="0" w:color="auto"/>
                                  </w:divBdr>
                                  <w:divsChild>
                                    <w:div w:id="440153154">
                                      <w:marLeft w:val="0"/>
                                      <w:marRight w:val="0"/>
                                      <w:marTop w:val="0"/>
                                      <w:marBottom w:val="0"/>
                                      <w:divBdr>
                                        <w:top w:val="none" w:sz="0" w:space="0" w:color="auto"/>
                                        <w:left w:val="none" w:sz="0" w:space="0" w:color="auto"/>
                                        <w:bottom w:val="none" w:sz="0" w:space="0" w:color="auto"/>
                                        <w:right w:val="none" w:sz="0" w:space="0" w:color="auto"/>
                                      </w:divBdr>
                                      <w:divsChild>
                                        <w:div w:id="10816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ego@icma.org"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8</cp:revision>
  <dcterms:created xsi:type="dcterms:W3CDTF">2010-12-07T16:21:00Z</dcterms:created>
  <dcterms:modified xsi:type="dcterms:W3CDTF">2010-12-07T16:48:00Z</dcterms:modified>
</cp:coreProperties>
</file>