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E80" w:rsidRDefault="00BC31E3" w:rsidP="0080521A">
      <w:pPr>
        <w:rPr>
          <w:rFonts w:ascii="Palatino Linotype" w:hAnsi="Palatino Linotype"/>
          <w:sz w:val="24"/>
          <w:szCs w:val="24"/>
        </w:rPr>
      </w:pPr>
      <w:r>
        <w:rPr>
          <w:noProof/>
        </w:rPr>
        <w:drawing>
          <wp:anchor distT="0" distB="0" distL="114300" distR="114300" simplePos="0" relativeHeight="251657728" behindDoc="1" locked="0" layoutInCell="1" allowOverlap="1">
            <wp:simplePos x="0" y="0"/>
            <wp:positionH relativeFrom="column">
              <wp:posOffset>-28575</wp:posOffset>
            </wp:positionH>
            <wp:positionV relativeFrom="paragraph">
              <wp:posOffset>-85725</wp:posOffset>
            </wp:positionV>
            <wp:extent cx="1885950" cy="1122045"/>
            <wp:effectExtent l="0" t="0" r="0" b="1905"/>
            <wp:wrapThrough wrapText="bothSides">
              <wp:wrapPolygon edited="0">
                <wp:start x="0" y="0"/>
                <wp:lineTo x="0" y="21270"/>
                <wp:lineTo x="21382" y="21270"/>
                <wp:lineTo x="21382"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1E80" w:rsidRPr="008D6F85" w:rsidRDefault="005A1E80" w:rsidP="008D6F85">
      <w:pPr>
        <w:ind w:left="1440"/>
        <w:jc w:val="right"/>
        <w:rPr>
          <w:rFonts w:ascii="Palatino Linotype" w:hAnsi="Palatino Linotype"/>
          <w:sz w:val="20"/>
          <w:szCs w:val="20"/>
        </w:rPr>
      </w:pPr>
      <w:r w:rsidRPr="008D6F85">
        <w:rPr>
          <w:rFonts w:ascii="Palatino Linotype" w:hAnsi="Palatino Linotype"/>
          <w:sz w:val="20"/>
          <w:szCs w:val="20"/>
        </w:rPr>
        <w:t>Brandi Allen</w:t>
      </w:r>
    </w:p>
    <w:p w:rsidR="005A1E80" w:rsidRPr="008D6F85" w:rsidRDefault="005A1E80" w:rsidP="008D6F85">
      <w:pPr>
        <w:ind w:left="1440"/>
        <w:jc w:val="right"/>
        <w:rPr>
          <w:rFonts w:ascii="Palatino Linotype" w:hAnsi="Palatino Linotype"/>
          <w:sz w:val="20"/>
          <w:szCs w:val="20"/>
        </w:rPr>
      </w:pPr>
      <w:r w:rsidRPr="008D6F85">
        <w:rPr>
          <w:rFonts w:ascii="Palatino Linotype" w:hAnsi="Palatino Linotype"/>
          <w:sz w:val="20"/>
          <w:szCs w:val="20"/>
        </w:rPr>
        <w:t>Conferences &amp; Education Director</w:t>
      </w:r>
    </w:p>
    <w:p w:rsidR="005A1E80" w:rsidRPr="008D6F85" w:rsidRDefault="005A1E80" w:rsidP="008D6F85">
      <w:pPr>
        <w:ind w:left="1440"/>
        <w:jc w:val="right"/>
        <w:rPr>
          <w:rFonts w:ascii="Palatino Linotype" w:hAnsi="Palatino Linotype"/>
          <w:sz w:val="20"/>
          <w:szCs w:val="20"/>
        </w:rPr>
      </w:pPr>
      <w:r w:rsidRPr="008D6F85">
        <w:rPr>
          <w:rFonts w:ascii="Palatino Linotype" w:hAnsi="Palatino Linotype"/>
          <w:sz w:val="20"/>
          <w:szCs w:val="20"/>
        </w:rPr>
        <w:t>Alliance for Innovation</w:t>
      </w:r>
    </w:p>
    <w:p w:rsidR="005A1E80" w:rsidRPr="008D6F85" w:rsidRDefault="00981F19" w:rsidP="008D6F85">
      <w:pPr>
        <w:ind w:left="1440"/>
        <w:jc w:val="right"/>
        <w:rPr>
          <w:rFonts w:ascii="Palatino Linotype" w:hAnsi="Palatino Linotype"/>
          <w:sz w:val="20"/>
          <w:szCs w:val="20"/>
        </w:rPr>
      </w:pPr>
      <w:r>
        <w:rPr>
          <w:rFonts w:ascii="Palatino Linotype" w:hAnsi="Palatino Linotype"/>
          <w:sz w:val="20"/>
          <w:szCs w:val="20"/>
        </w:rPr>
        <w:t>ballen@transformgov.org</w:t>
      </w:r>
    </w:p>
    <w:p w:rsidR="005A1E80" w:rsidRPr="008D6F85" w:rsidRDefault="005A1E80" w:rsidP="008D6F85">
      <w:pPr>
        <w:ind w:left="1440"/>
        <w:jc w:val="right"/>
        <w:rPr>
          <w:rFonts w:ascii="Palatino Linotype" w:hAnsi="Palatino Linotype"/>
          <w:sz w:val="20"/>
          <w:szCs w:val="20"/>
        </w:rPr>
      </w:pPr>
      <w:r w:rsidRPr="008D6F85">
        <w:rPr>
          <w:rFonts w:ascii="Palatino Linotype" w:hAnsi="Palatino Linotype"/>
          <w:sz w:val="20"/>
          <w:szCs w:val="20"/>
        </w:rPr>
        <w:t>602- 496-1097</w:t>
      </w:r>
    </w:p>
    <w:p w:rsidR="00F82234" w:rsidRPr="008D6F85" w:rsidRDefault="00F82234" w:rsidP="00F82234">
      <w:pPr>
        <w:jc w:val="center"/>
        <w:rPr>
          <w:rFonts w:ascii="Palatino Linotype" w:hAnsi="Palatino Linotype"/>
          <w:b/>
          <w:sz w:val="24"/>
          <w:szCs w:val="24"/>
        </w:rPr>
      </w:pPr>
      <w:r w:rsidRPr="008D6F85">
        <w:rPr>
          <w:rFonts w:ascii="Palatino Linotype" w:hAnsi="Palatino Linotype"/>
          <w:b/>
          <w:sz w:val="24"/>
          <w:szCs w:val="24"/>
        </w:rPr>
        <w:t>COVER PAGE</w:t>
      </w:r>
    </w:p>
    <w:p w:rsidR="00F82234" w:rsidRDefault="00F82234" w:rsidP="00F82234">
      <w:pPr>
        <w:rPr>
          <w:rFonts w:ascii="Palatino Linotype" w:hAnsi="Palatino Linotype"/>
          <w:sz w:val="24"/>
          <w:szCs w:val="24"/>
        </w:rPr>
      </w:pPr>
    </w:p>
    <w:p w:rsidR="002037D5" w:rsidRDefault="00F82234" w:rsidP="00F82234">
      <w:pPr>
        <w:rPr>
          <w:rFonts w:ascii="Palatino Linotype" w:hAnsi="Palatino Linotype" w:cs="Calibri"/>
          <w:sz w:val="24"/>
          <w:szCs w:val="24"/>
        </w:rPr>
      </w:pPr>
      <w:r>
        <w:rPr>
          <w:rFonts w:ascii="Palatino Linotype" w:hAnsi="Palatino Linotype"/>
          <w:sz w:val="24"/>
          <w:szCs w:val="24"/>
        </w:rPr>
        <w:t>Innovation</w:t>
      </w:r>
      <w:r w:rsidRPr="0080521A">
        <w:rPr>
          <w:rFonts w:ascii="Palatino Linotype" w:hAnsi="Palatino Linotype"/>
          <w:sz w:val="24"/>
          <w:szCs w:val="24"/>
        </w:rPr>
        <w:t xml:space="preserve"> Study Title</w:t>
      </w:r>
      <w:r>
        <w:rPr>
          <w:rFonts w:ascii="Palatino Linotype" w:hAnsi="Palatino Linotype"/>
          <w:sz w:val="24"/>
          <w:szCs w:val="24"/>
        </w:rPr>
        <w:tab/>
      </w:r>
      <w:bookmarkStart w:id="0" w:name="_GoBack"/>
      <w:r w:rsidR="002037D5">
        <w:rPr>
          <w:rFonts w:ascii="Palatino Linotype" w:hAnsi="Palatino Linotype" w:cs="Calibri"/>
          <w:sz w:val="24"/>
          <w:szCs w:val="24"/>
          <w:u w:val="single"/>
        </w:rPr>
        <w:t>City-County Strategic Plan A</w:t>
      </w:r>
      <w:r w:rsidR="00E50581" w:rsidRPr="002037D5">
        <w:rPr>
          <w:rFonts w:ascii="Palatino Linotype" w:hAnsi="Palatino Linotype" w:cs="Calibri"/>
          <w:sz w:val="24"/>
          <w:szCs w:val="24"/>
          <w:u w:val="single"/>
        </w:rPr>
        <w:t>lignment</w:t>
      </w:r>
      <w:r w:rsidR="002037D5">
        <w:rPr>
          <w:rFonts w:ascii="Palatino Linotype" w:hAnsi="Palatino Linotype" w:cs="Calibri"/>
          <w:sz w:val="24"/>
          <w:szCs w:val="24"/>
          <w:u w:val="single"/>
        </w:rPr>
        <w:t>: A</w:t>
      </w:r>
      <w:r w:rsidR="00E50581" w:rsidRPr="002037D5">
        <w:rPr>
          <w:rFonts w:ascii="Palatino Linotype" w:hAnsi="Palatino Linotype" w:cs="Calibri"/>
          <w:sz w:val="24"/>
          <w:szCs w:val="24"/>
          <w:u w:val="single"/>
        </w:rPr>
        <w:t xml:space="preserve"> unified vision and</w:t>
      </w:r>
      <w:r w:rsidR="00E50581" w:rsidRPr="00E50581">
        <w:rPr>
          <w:rFonts w:ascii="Palatino Linotype" w:hAnsi="Palatino Linotype" w:cs="Calibri"/>
          <w:sz w:val="24"/>
          <w:szCs w:val="24"/>
        </w:rPr>
        <w:t xml:space="preserve"> </w:t>
      </w:r>
    </w:p>
    <w:p w:rsidR="00F82234" w:rsidRPr="002037D5" w:rsidRDefault="002037D5" w:rsidP="00F82234">
      <w:pPr>
        <w:rPr>
          <w:rFonts w:ascii="Palatino Linotype" w:hAnsi="Palatino Linotype" w:cs="Calibri"/>
          <w:sz w:val="24"/>
          <w:szCs w:val="24"/>
          <w:u w:val="single"/>
        </w:rPr>
      </w:pPr>
      <w:r>
        <w:rPr>
          <w:rFonts w:ascii="Palatino Linotype" w:hAnsi="Palatino Linotype" w:cs="Calibri"/>
          <w:sz w:val="24"/>
          <w:szCs w:val="24"/>
        </w:rPr>
        <w:t xml:space="preserve">                                                </w:t>
      </w:r>
      <w:proofErr w:type="gramStart"/>
      <w:r w:rsidRPr="002037D5">
        <w:rPr>
          <w:rFonts w:ascii="Palatino Linotype" w:hAnsi="Palatino Linotype" w:cs="Calibri"/>
          <w:sz w:val="24"/>
          <w:szCs w:val="24"/>
          <w:u w:val="single"/>
        </w:rPr>
        <w:t>mission</w:t>
      </w:r>
      <w:proofErr w:type="gramEnd"/>
      <w:r w:rsidRPr="002037D5">
        <w:rPr>
          <w:rFonts w:ascii="Palatino Linotype" w:hAnsi="Palatino Linotype" w:cs="Calibri"/>
          <w:sz w:val="24"/>
          <w:szCs w:val="24"/>
          <w:u w:val="single"/>
        </w:rPr>
        <w:t xml:space="preserve"> for the </w:t>
      </w:r>
      <w:r w:rsidR="00E50581" w:rsidRPr="002037D5">
        <w:rPr>
          <w:rFonts w:ascii="Palatino Linotype" w:hAnsi="Palatino Linotype" w:cs="Calibri"/>
          <w:sz w:val="24"/>
          <w:szCs w:val="24"/>
          <w:u w:val="single"/>
        </w:rPr>
        <w:t>community</w:t>
      </w:r>
    </w:p>
    <w:bookmarkEnd w:id="0"/>
    <w:p w:rsidR="00F82234" w:rsidRPr="00F06664" w:rsidRDefault="00F82234" w:rsidP="00F82234">
      <w:pPr>
        <w:rPr>
          <w:rFonts w:ascii="Palatino Linotype" w:hAnsi="Palatino Linotype"/>
          <w:sz w:val="24"/>
          <w:szCs w:val="24"/>
          <w:u w:val="single"/>
        </w:rPr>
      </w:pPr>
      <w:r w:rsidRPr="00130A91">
        <w:rPr>
          <w:rFonts w:ascii="Palatino Linotype" w:hAnsi="Palatino Linotype"/>
          <w:sz w:val="24"/>
          <w:szCs w:val="24"/>
        </w:rPr>
        <w:t xml:space="preserve">              </w:t>
      </w:r>
      <w:r>
        <w:rPr>
          <w:rFonts w:ascii="Palatino Linotype" w:hAnsi="Palatino Linotype"/>
          <w:sz w:val="24"/>
          <w:szCs w:val="24"/>
        </w:rPr>
        <w:t xml:space="preserve">        </w:t>
      </w:r>
    </w:p>
    <w:p w:rsidR="00F82234" w:rsidRPr="0080521A" w:rsidRDefault="00F82234" w:rsidP="00F82234">
      <w:pPr>
        <w:rPr>
          <w:rFonts w:ascii="Palatino Linotype" w:hAnsi="Palatino Linotype"/>
          <w:sz w:val="24"/>
          <w:szCs w:val="24"/>
        </w:rPr>
      </w:pPr>
      <w:r>
        <w:rPr>
          <w:rFonts w:ascii="Palatino Linotype" w:hAnsi="Palatino Linotype"/>
          <w:sz w:val="24"/>
          <w:szCs w:val="24"/>
        </w:rPr>
        <w:t>Category</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u w:val="single"/>
        </w:rPr>
        <w:t>Partnerships</w:t>
      </w:r>
    </w:p>
    <w:p w:rsidR="00F82234" w:rsidRPr="0080521A" w:rsidRDefault="00F82234" w:rsidP="00F82234">
      <w:pPr>
        <w:rPr>
          <w:rFonts w:ascii="Palatino Linotype" w:hAnsi="Palatino Linotype"/>
          <w:sz w:val="24"/>
          <w:szCs w:val="24"/>
        </w:rPr>
      </w:pPr>
    </w:p>
    <w:p w:rsidR="00F82234" w:rsidRPr="0080521A" w:rsidRDefault="00F82234" w:rsidP="00F82234">
      <w:pPr>
        <w:rPr>
          <w:rFonts w:ascii="Palatino Linotype" w:hAnsi="Palatino Linotype"/>
          <w:sz w:val="24"/>
          <w:szCs w:val="24"/>
        </w:rPr>
      </w:pPr>
      <w:r w:rsidRPr="0080521A">
        <w:rPr>
          <w:rFonts w:ascii="Palatino Linotype" w:hAnsi="Palatino Linotype"/>
          <w:sz w:val="24"/>
          <w:szCs w:val="24"/>
        </w:rPr>
        <w:t>Jurisdiction Name</w:t>
      </w:r>
      <w:r>
        <w:rPr>
          <w:rFonts w:ascii="Palatino Linotype" w:hAnsi="Palatino Linotype"/>
          <w:sz w:val="24"/>
          <w:szCs w:val="24"/>
        </w:rPr>
        <w:tab/>
      </w:r>
      <w:r>
        <w:rPr>
          <w:rFonts w:ascii="Palatino Linotype" w:hAnsi="Palatino Linotype"/>
          <w:sz w:val="24"/>
          <w:szCs w:val="24"/>
        </w:rPr>
        <w:tab/>
      </w:r>
      <w:r w:rsidRPr="000D6E71">
        <w:rPr>
          <w:rFonts w:ascii="Palatino Linotype" w:hAnsi="Palatino Linotype"/>
          <w:sz w:val="24"/>
          <w:szCs w:val="24"/>
          <w:u w:val="single"/>
        </w:rPr>
        <w:t>City of Durham, NC</w:t>
      </w:r>
      <w:r>
        <w:rPr>
          <w:rFonts w:ascii="Palatino Linotype" w:hAnsi="Palatino Linotype"/>
          <w:sz w:val="24"/>
          <w:szCs w:val="24"/>
          <w:u w:val="single"/>
        </w:rPr>
        <w:t xml:space="preserve"> &amp; Durham County, NC</w:t>
      </w:r>
    </w:p>
    <w:p w:rsidR="00F82234" w:rsidRPr="0080521A" w:rsidRDefault="00F82234" w:rsidP="00F82234">
      <w:pPr>
        <w:rPr>
          <w:rFonts w:ascii="Palatino Linotype" w:hAnsi="Palatino Linotype"/>
          <w:sz w:val="24"/>
          <w:szCs w:val="24"/>
        </w:rPr>
      </w:pPr>
    </w:p>
    <w:p w:rsidR="009A39A7" w:rsidRDefault="00F82234" w:rsidP="00F82234">
      <w:pPr>
        <w:rPr>
          <w:rFonts w:ascii="Palatino Linotype" w:hAnsi="Palatino Linotype"/>
          <w:sz w:val="24"/>
          <w:szCs w:val="24"/>
          <w:u w:val="single"/>
        </w:rPr>
      </w:pPr>
      <w:r w:rsidRPr="0080521A">
        <w:rPr>
          <w:rFonts w:ascii="Palatino Linotype" w:hAnsi="Palatino Linotype"/>
          <w:sz w:val="24"/>
          <w:szCs w:val="24"/>
        </w:rPr>
        <w:t>City/County Manager</w:t>
      </w:r>
      <w:r>
        <w:rPr>
          <w:rFonts w:ascii="Palatino Linotype" w:hAnsi="Palatino Linotype"/>
          <w:sz w:val="24"/>
          <w:szCs w:val="24"/>
        </w:rPr>
        <w:tab/>
      </w:r>
      <w:r w:rsidRPr="000D6E71">
        <w:rPr>
          <w:rFonts w:ascii="Palatino Linotype" w:hAnsi="Palatino Linotype"/>
          <w:sz w:val="24"/>
          <w:szCs w:val="24"/>
          <w:u w:val="single"/>
        </w:rPr>
        <w:t xml:space="preserve">Thomas J. </w:t>
      </w:r>
      <w:proofErr w:type="spellStart"/>
      <w:r w:rsidRPr="000D6E71">
        <w:rPr>
          <w:rFonts w:ascii="Palatino Linotype" w:hAnsi="Palatino Linotype"/>
          <w:sz w:val="24"/>
          <w:szCs w:val="24"/>
          <w:u w:val="single"/>
        </w:rPr>
        <w:t>Bonfield</w:t>
      </w:r>
      <w:proofErr w:type="spellEnd"/>
      <w:r w:rsidR="009A39A7">
        <w:rPr>
          <w:rFonts w:ascii="Palatino Linotype" w:hAnsi="Palatino Linotype"/>
          <w:sz w:val="24"/>
          <w:szCs w:val="24"/>
          <w:u w:val="single"/>
        </w:rPr>
        <w:t>-City Manager</w:t>
      </w:r>
    </w:p>
    <w:p w:rsidR="00F82234" w:rsidRPr="00877A8C" w:rsidRDefault="009A39A7" w:rsidP="00F82234">
      <w:pPr>
        <w:rPr>
          <w:rFonts w:ascii="Palatino Linotype" w:hAnsi="Palatino Linotype"/>
          <w:sz w:val="24"/>
          <w:szCs w:val="24"/>
          <w:u w:val="single"/>
        </w:rPr>
      </w:pPr>
      <w:r w:rsidRPr="009A39A7">
        <w:rPr>
          <w:rFonts w:ascii="Palatino Linotype" w:hAnsi="Palatino Linotype"/>
          <w:sz w:val="24"/>
          <w:szCs w:val="24"/>
        </w:rPr>
        <w:t xml:space="preserve">                                                </w:t>
      </w:r>
      <w:r>
        <w:rPr>
          <w:rFonts w:ascii="Palatino Linotype" w:hAnsi="Palatino Linotype"/>
          <w:sz w:val="24"/>
          <w:szCs w:val="24"/>
          <w:u w:val="single"/>
        </w:rPr>
        <w:t xml:space="preserve">Mike Ruffin-County </w:t>
      </w:r>
      <w:r w:rsidR="00F82234" w:rsidRPr="00877A8C">
        <w:rPr>
          <w:rFonts w:ascii="Palatino Linotype" w:hAnsi="Palatino Linotype"/>
          <w:sz w:val="24"/>
          <w:szCs w:val="24"/>
          <w:u w:val="single"/>
        </w:rPr>
        <w:t>Manager</w:t>
      </w:r>
    </w:p>
    <w:p w:rsidR="00F82234" w:rsidRDefault="00F82234" w:rsidP="00F82234">
      <w:pPr>
        <w:rPr>
          <w:rFonts w:ascii="Palatino Linotype" w:hAnsi="Palatino Linotype"/>
          <w:sz w:val="24"/>
          <w:szCs w:val="24"/>
        </w:rPr>
      </w:pPr>
    </w:p>
    <w:p w:rsidR="009A39A7" w:rsidRDefault="00F82234" w:rsidP="00F82234">
      <w:pPr>
        <w:rPr>
          <w:rFonts w:ascii="Palatino Linotype" w:hAnsi="Palatino Linotype"/>
          <w:sz w:val="24"/>
          <w:szCs w:val="24"/>
        </w:rPr>
      </w:pPr>
      <w:r>
        <w:rPr>
          <w:rFonts w:ascii="Palatino Linotype" w:hAnsi="Palatino Linotype"/>
          <w:sz w:val="24"/>
          <w:szCs w:val="24"/>
        </w:rPr>
        <w:t>Population</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Pr="009A39A7">
        <w:rPr>
          <w:rFonts w:ascii="Palatino Linotype" w:hAnsi="Palatino Linotype"/>
          <w:sz w:val="24"/>
          <w:szCs w:val="24"/>
          <w:u w:val="single"/>
        </w:rPr>
        <w:t>City - 231,706</w:t>
      </w:r>
    </w:p>
    <w:p w:rsidR="00F82234" w:rsidRPr="009A39A7" w:rsidRDefault="009A39A7" w:rsidP="00F82234">
      <w:pPr>
        <w:rPr>
          <w:rFonts w:ascii="Palatino Linotype" w:hAnsi="Palatino Linotype"/>
          <w:sz w:val="24"/>
          <w:szCs w:val="24"/>
          <w:u w:val="single"/>
        </w:rPr>
      </w:pPr>
      <w:r>
        <w:rPr>
          <w:rFonts w:ascii="Palatino Linotype" w:hAnsi="Palatino Linotype"/>
          <w:sz w:val="24"/>
          <w:szCs w:val="24"/>
        </w:rPr>
        <w:t xml:space="preserve">                                                </w:t>
      </w:r>
      <w:r w:rsidR="00F82234" w:rsidRPr="009A39A7">
        <w:rPr>
          <w:rFonts w:ascii="Palatino Linotype" w:hAnsi="Palatino Linotype"/>
          <w:sz w:val="24"/>
          <w:szCs w:val="24"/>
          <w:u w:val="single"/>
        </w:rPr>
        <w:t>County- 267,587</w:t>
      </w:r>
    </w:p>
    <w:p w:rsidR="00F82234" w:rsidRPr="0080521A" w:rsidRDefault="00F82234" w:rsidP="00F82234">
      <w:pPr>
        <w:rPr>
          <w:rFonts w:ascii="Palatino Linotype" w:hAnsi="Palatino Linotype"/>
          <w:sz w:val="24"/>
          <w:szCs w:val="24"/>
        </w:rPr>
      </w:pPr>
    </w:p>
    <w:p w:rsidR="00F82234" w:rsidRDefault="00F82234" w:rsidP="00F82234">
      <w:pPr>
        <w:rPr>
          <w:rFonts w:ascii="Palatino Linotype" w:hAnsi="Palatino Linotype"/>
          <w:b/>
          <w:sz w:val="24"/>
          <w:szCs w:val="24"/>
        </w:rPr>
      </w:pPr>
      <w:r w:rsidRPr="003B28B7">
        <w:rPr>
          <w:rFonts w:ascii="Palatino Linotype" w:hAnsi="Palatino Linotype"/>
          <w:b/>
          <w:sz w:val="24"/>
          <w:szCs w:val="24"/>
        </w:rPr>
        <w:t xml:space="preserve">Submit </w:t>
      </w:r>
      <w:r>
        <w:rPr>
          <w:rFonts w:ascii="Palatino Linotype" w:hAnsi="Palatino Linotype"/>
          <w:b/>
          <w:sz w:val="24"/>
          <w:szCs w:val="24"/>
        </w:rPr>
        <w:t>Innovation</w:t>
      </w:r>
      <w:r w:rsidRPr="003B28B7">
        <w:rPr>
          <w:rFonts w:ascii="Palatino Linotype" w:hAnsi="Palatino Linotype"/>
          <w:b/>
          <w:sz w:val="24"/>
          <w:szCs w:val="24"/>
        </w:rPr>
        <w:t xml:space="preserve"> Study for an Alliance Innovation Award </w:t>
      </w:r>
      <w:r w:rsidRPr="003B28B7">
        <w:rPr>
          <w:rFonts w:ascii="Palatino Linotype" w:hAnsi="Palatino Linotype"/>
          <w:b/>
          <w:sz w:val="24"/>
          <w:szCs w:val="24"/>
        </w:rPr>
        <w:tab/>
        <w:t>Yes [</w:t>
      </w:r>
      <w:r>
        <w:rPr>
          <w:rFonts w:ascii="Palatino Linotype" w:hAnsi="Palatino Linotype"/>
          <w:b/>
          <w:sz w:val="24"/>
          <w:szCs w:val="24"/>
        </w:rPr>
        <w:t>X</w:t>
      </w:r>
      <w:r w:rsidRPr="003B28B7">
        <w:rPr>
          <w:rFonts w:ascii="Palatino Linotype" w:hAnsi="Palatino Linotype"/>
          <w:b/>
          <w:sz w:val="24"/>
          <w:szCs w:val="24"/>
        </w:rPr>
        <w:t xml:space="preserve">]       No [  ] </w:t>
      </w:r>
    </w:p>
    <w:p w:rsidR="00F82234" w:rsidRDefault="00F82234" w:rsidP="00F82234">
      <w:pPr>
        <w:rPr>
          <w:rFonts w:ascii="Palatino Linotype" w:hAnsi="Palatino Linotype"/>
          <w:b/>
          <w:sz w:val="24"/>
          <w:szCs w:val="24"/>
        </w:rPr>
      </w:pPr>
    </w:p>
    <w:p w:rsidR="00F82234" w:rsidRPr="003B28B7" w:rsidRDefault="00F82234" w:rsidP="00F82234">
      <w:pPr>
        <w:rPr>
          <w:rFonts w:ascii="Palatino Linotype" w:hAnsi="Palatino Linotype"/>
          <w:b/>
          <w:sz w:val="24"/>
          <w:szCs w:val="24"/>
        </w:rPr>
      </w:pPr>
      <w:r>
        <w:rPr>
          <w:rFonts w:ascii="Palatino Linotype" w:hAnsi="Palatino Linotype"/>
          <w:b/>
          <w:sz w:val="24"/>
          <w:szCs w:val="24"/>
        </w:rPr>
        <w:t>Would you like your application to be considered for the Ra</w:t>
      </w:r>
      <w:r w:rsidR="00E6361F">
        <w:rPr>
          <w:rFonts w:ascii="Palatino Linotype" w:hAnsi="Palatino Linotype"/>
          <w:b/>
          <w:sz w:val="24"/>
          <w:szCs w:val="24"/>
        </w:rPr>
        <w:t xml:space="preserve">pid Fire Session?  Yes (  ) No </w:t>
      </w:r>
      <w:r>
        <w:rPr>
          <w:rFonts w:ascii="Palatino Linotype" w:hAnsi="Palatino Linotype"/>
          <w:b/>
          <w:sz w:val="24"/>
          <w:szCs w:val="24"/>
        </w:rPr>
        <w:t>(X)</w:t>
      </w:r>
    </w:p>
    <w:p w:rsidR="00F82234" w:rsidRDefault="00F82234" w:rsidP="00F82234">
      <w:pPr>
        <w:rPr>
          <w:rFonts w:ascii="Palatino Linotype" w:hAnsi="Palatino Linotype"/>
          <w:sz w:val="24"/>
          <w:szCs w:val="24"/>
        </w:rPr>
      </w:pPr>
    </w:p>
    <w:p w:rsidR="00F82234" w:rsidRPr="008D6F85" w:rsidRDefault="00F82234" w:rsidP="00F82234">
      <w:pPr>
        <w:rPr>
          <w:rFonts w:ascii="Palatino Linotype" w:hAnsi="Palatino Linotype"/>
          <w:b/>
          <w:sz w:val="24"/>
          <w:szCs w:val="24"/>
        </w:rPr>
      </w:pPr>
      <w:r w:rsidRPr="008D6F85">
        <w:rPr>
          <w:rFonts w:ascii="Palatino Linotype" w:hAnsi="Palatino Linotype"/>
          <w:b/>
          <w:sz w:val="24"/>
          <w:szCs w:val="24"/>
        </w:rPr>
        <w:t>Project Leader/Primary Contact</w:t>
      </w:r>
    </w:p>
    <w:p w:rsidR="00F82234" w:rsidRPr="0080521A" w:rsidRDefault="00F82234" w:rsidP="00F82234">
      <w:pPr>
        <w:rPr>
          <w:rFonts w:ascii="Palatino Linotype" w:hAnsi="Palatino Linotype"/>
          <w:sz w:val="24"/>
          <w:szCs w:val="24"/>
        </w:rPr>
      </w:pPr>
    </w:p>
    <w:p w:rsidR="00F82234" w:rsidRPr="0080521A" w:rsidRDefault="00F82234" w:rsidP="00F82234">
      <w:pPr>
        <w:rPr>
          <w:rFonts w:ascii="Palatino Linotype" w:hAnsi="Palatino Linotype"/>
          <w:sz w:val="24"/>
          <w:szCs w:val="24"/>
        </w:rPr>
      </w:pPr>
      <w:r w:rsidRPr="0080521A">
        <w:rPr>
          <w:rFonts w:ascii="Palatino Linotype" w:hAnsi="Palatino Linotype"/>
          <w:sz w:val="24"/>
          <w:szCs w:val="24"/>
        </w:rPr>
        <w:t>Name</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Pr="000D6E71">
        <w:rPr>
          <w:rFonts w:ascii="Palatino Linotype" w:hAnsi="Palatino Linotype"/>
          <w:sz w:val="24"/>
          <w:szCs w:val="24"/>
          <w:u w:val="single"/>
        </w:rPr>
        <w:t xml:space="preserve">Jay </w:t>
      </w:r>
      <w:proofErr w:type="spellStart"/>
      <w:r w:rsidRPr="000D6E71">
        <w:rPr>
          <w:rFonts w:ascii="Palatino Linotype" w:hAnsi="Palatino Linotype"/>
          <w:sz w:val="24"/>
          <w:szCs w:val="24"/>
          <w:u w:val="single"/>
        </w:rPr>
        <w:t>Reinstein</w:t>
      </w:r>
      <w:proofErr w:type="spellEnd"/>
    </w:p>
    <w:p w:rsidR="00F82234" w:rsidRPr="0080521A" w:rsidRDefault="00F82234" w:rsidP="00F82234">
      <w:pPr>
        <w:rPr>
          <w:rFonts w:ascii="Palatino Linotype" w:hAnsi="Palatino Linotype"/>
          <w:sz w:val="24"/>
          <w:szCs w:val="24"/>
        </w:rPr>
      </w:pPr>
    </w:p>
    <w:p w:rsidR="00F82234" w:rsidRPr="0080521A" w:rsidRDefault="00F82234" w:rsidP="00F82234">
      <w:pPr>
        <w:rPr>
          <w:rFonts w:ascii="Palatino Linotype" w:hAnsi="Palatino Linotype"/>
          <w:sz w:val="24"/>
          <w:szCs w:val="24"/>
        </w:rPr>
      </w:pPr>
      <w:r w:rsidRPr="0080521A">
        <w:rPr>
          <w:rFonts w:ascii="Palatino Linotype" w:hAnsi="Palatino Linotype"/>
          <w:sz w:val="24"/>
          <w:szCs w:val="24"/>
        </w:rPr>
        <w:t>Title</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Pr="000D6E71">
        <w:rPr>
          <w:rFonts w:ascii="Palatino Linotype" w:hAnsi="Palatino Linotype"/>
          <w:sz w:val="24"/>
          <w:szCs w:val="24"/>
          <w:u w:val="single"/>
        </w:rPr>
        <w:t>Strategic Initiatives Manager</w:t>
      </w:r>
    </w:p>
    <w:p w:rsidR="00F82234" w:rsidRPr="0080521A" w:rsidRDefault="00F82234" w:rsidP="00F82234">
      <w:pPr>
        <w:rPr>
          <w:rFonts w:ascii="Palatino Linotype" w:hAnsi="Palatino Linotype"/>
          <w:sz w:val="24"/>
          <w:szCs w:val="24"/>
        </w:rPr>
      </w:pPr>
    </w:p>
    <w:p w:rsidR="00F82234" w:rsidRPr="0080521A" w:rsidRDefault="00F82234" w:rsidP="00F82234">
      <w:pPr>
        <w:rPr>
          <w:rFonts w:ascii="Palatino Linotype" w:hAnsi="Palatino Linotype"/>
          <w:sz w:val="24"/>
          <w:szCs w:val="24"/>
        </w:rPr>
      </w:pPr>
      <w:r w:rsidRPr="0080521A">
        <w:rPr>
          <w:rFonts w:ascii="Palatino Linotype" w:hAnsi="Palatino Linotype"/>
          <w:sz w:val="24"/>
          <w:szCs w:val="24"/>
        </w:rPr>
        <w:t>Phone Number</w:t>
      </w:r>
      <w:r>
        <w:rPr>
          <w:rFonts w:ascii="Palatino Linotype" w:hAnsi="Palatino Linotype"/>
          <w:sz w:val="24"/>
          <w:szCs w:val="24"/>
        </w:rPr>
        <w:tab/>
      </w:r>
      <w:r>
        <w:rPr>
          <w:rFonts w:ascii="Palatino Linotype" w:hAnsi="Palatino Linotype"/>
          <w:sz w:val="24"/>
          <w:szCs w:val="24"/>
          <w:u w:val="single"/>
        </w:rPr>
        <w:t>919-560-4111</w:t>
      </w:r>
      <w:r w:rsidRPr="000D6E71">
        <w:rPr>
          <w:rFonts w:ascii="Palatino Linotype" w:hAnsi="Palatino Linotype"/>
          <w:sz w:val="24"/>
          <w:szCs w:val="24"/>
          <w:u w:val="single"/>
        </w:rPr>
        <w:t xml:space="preserve"> ext. 20102</w:t>
      </w:r>
      <w:r>
        <w:rPr>
          <w:rFonts w:ascii="Palatino Linotype" w:hAnsi="Palatino Linotype"/>
          <w:sz w:val="24"/>
          <w:szCs w:val="24"/>
        </w:rPr>
        <w:tab/>
      </w:r>
    </w:p>
    <w:p w:rsidR="00F82234" w:rsidRPr="0080521A" w:rsidRDefault="00F82234" w:rsidP="00F82234">
      <w:pPr>
        <w:rPr>
          <w:rFonts w:ascii="Palatino Linotype" w:hAnsi="Palatino Linotype"/>
          <w:sz w:val="24"/>
          <w:szCs w:val="24"/>
        </w:rPr>
      </w:pPr>
    </w:p>
    <w:p w:rsidR="00F82234" w:rsidRPr="0080521A" w:rsidRDefault="00F82234" w:rsidP="00F82234">
      <w:pPr>
        <w:rPr>
          <w:rFonts w:ascii="Palatino Linotype" w:hAnsi="Palatino Linotype"/>
          <w:sz w:val="24"/>
          <w:szCs w:val="24"/>
        </w:rPr>
      </w:pPr>
      <w:r w:rsidRPr="0080521A">
        <w:rPr>
          <w:rFonts w:ascii="Palatino Linotype" w:hAnsi="Palatino Linotype"/>
          <w:sz w:val="24"/>
          <w:szCs w:val="24"/>
        </w:rPr>
        <w:t>Email</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hyperlink r:id="rId12" w:history="1">
        <w:r w:rsidRPr="005D0B9F">
          <w:rPr>
            <w:rStyle w:val="Hyperlink"/>
            <w:rFonts w:ascii="Palatino Linotype" w:hAnsi="Palatino Linotype"/>
            <w:sz w:val="24"/>
            <w:szCs w:val="24"/>
          </w:rPr>
          <w:t>jay.reinstein@durhamnc.gov</w:t>
        </w:r>
      </w:hyperlink>
      <w:r>
        <w:rPr>
          <w:rFonts w:ascii="Palatino Linotype" w:hAnsi="Palatino Linotype"/>
          <w:sz w:val="24"/>
          <w:szCs w:val="24"/>
        </w:rPr>
        <w:t xml:space="preserve"> </w:t>
      </w:r>
    </w:p>
    <w:p w:rsidR="00F82234" w:rsidRPr="0080521A" w:rsidRDefault="00F82234" w:rsidP="00F82234">
      <w:pPr>
        <w:rPr>
          <w:rFonts w:ascii="Palatino Linotype" w:hAnsi="Palatino Linotype"/>
          <w:sz w:val="24"/>
          <w:szCs w:val="24"/>
        </w:rPr>
      </w:pPr>
    </w:p>
    <w:p w:rsidR="00F82234" w:rsidRDefault="00F82234" w:rsidP="00F82234">
      <w:pPr>
        <w:rPr>
          <w:rFonts w:ascii="Palatino Linotype" w:hAnsi="Palatino Linotype"/>
          <w:sz w:val="24"/>
          <w:szCs w:val="24"/>
          <w:u w:val="single"/>
        </w:rPr>
      </w:pPr>
      <w:r>
        <w:rPr>
          <w:rFonts w:ascii="Palatino Linotype" w:hAnsi="Palatino Linotype"/>
          <w:sz w:val="24"/>
          <w:szCs w:val="24"/>
        </w:rPr>
        <w:t xml:space="preserve">Mailing </w:t>
      </w:r>
      <w:r w:rsidRPr="0080521A">
        <w:rPr>
          <w:rFonts w:ascii="Palatino Linotype" w:hAnsi="Palatino Linotype"/>
          <w:sz w:val="24"/>
          <w:szCs w:val="24"/>
        </w:rPr>
        <w:t>Address</w:t>
      </w:r>
      <w:r>
        <w:rPr>
          <w:rFonts w:ascii="Palatino Linotype" w:hAnsi="Palatino Linotype"/>
          <w:sz w:val="24"/>
          <w:szCs w:val="24"/>
        </w:rPr>
        <w:t xml:space="preserve"> </w:t>
      </w:r>
      <w:r>
        <w:rPr>
          <w:rFonts w:ascii="Palatino Linotype" w:hAnsi="Palatino Linotype"/>
          <w:sz w:val="24"/>
          <w:szCs w:val="24"/>
        </w:rPr>
        <w:tab/>
      </w:r>
      <w:r w:rsidRPr="000D6E71">
        <w:rPr>
          <w:rFonts w:ascii="Palatino Linotype" w:hAnsi="Palatino Linotype"/>
          <w:sz w:val="24"/>
          <w:szCs w:val="24"/>
          <w:u w:val="single"/>
        </w:rPr>
        <w:t>City of Durham, Budget &amp; Management Services</w:t>
      </w:r>
      <w:r>
        <w:rPr>
          <w:rFonts w:ascii="Palatino Linotype" w:hAnsi="Palatino Linotype"/>
          <w:sz w:val="24"/>
          <w:szCs w:val="24"/>
          <w:u w:val="single"/>
        </w:rPr>
        <w:t xml:space="preserve"> Department, 101  </w:t>
      </w:r>
    </w:p>
    <w:p w:rsidR="00F82234" w:rsidRPr="00733D31" w:rsidRDefault="00F82234" w:rsidP="00F82234">
      <w:pPr>
        <w:rPr>
          <w:rFonts w:ascii="Palatino Linotype" w:hAnsi="Palatino Linotype"/>
          <w:sz w:val="24"/>
          <w:szCs w:val="24"/>
          <w:u w:val="single"/>
        </w:rPr>
      </w:pPr>
      <w:r w:rsidRPr="00733D31">
        <w:rPr>
          <w:rFonts w:ascii="Palatino Linotype" w:hAnsi="Palatino Linotype"/>
          <w:sz w:val="24"/>
          <w:szCs w:val="24"/>
        </w:rPr>
        <w:t xml:space="preserve">                                    </w:t>
      </w:r>
      <w:r w:rsidRPr="00733D31">
        <w:rPr>
          <w:rFonts w:ascii="Palatino Linotype" w:hAnsi="Palatino Linotype"/>
          <w:sz w:val="24"/>
          <w:szCs w:val="24"/>
          <w:u w:val="single"/>
        </w:rPr>
        <w:t>City Hall Plaza, 27701</w:t>
      </w:r>
    </w:p>
    <w:p w:rsidR="00F82234" w:rsidRPr="0080521A" w:rsidRDefault="00F82234" w:rsidP="00F82234">
      <w:pPr>
        <w:tabs>
          <w:tab w:val="left" w:pos="2820"/>
        </w:tabs>
        <w:rPr>
          <w:rFonts w:ascii="Palatino Linotype" w:hAnsi="Palatino Linotype"/>
          <w:sz w:val="24"/>
          <w:szCs w:val="24"/>
        </w:rPr>
      </w:pPr>
      <w:r>
        <w:rPr>
          <w:rFonts w:ascii="Palatino Linotype" w:hAnsi="Palatino Linotype"/>
          <w:sz w:val="24"/>
          <w:szCs w:val="24"/>
        </w:rPr>
        <w:tab/>
        <w:t xml:space="preserve"> </w:t>
      </w:r>
    </w:p>
    <w:p w:rsidR="00F82234" w:rsidRPr="008D6F85" w:rsidRDefault="00F82234" w:rsidP="00F82234">
      <w:pPr>
        <w:rPr>
          <w:rFonts w:ascii="Palatino Linotype" w:hAnsi="Palatino Linotype"/>
          <w:b/>
          <w:sz w:val="24"/>
          <w:szCs w:val="24"/>
        </w:rPr>
      </w:pPr>
      <w:r w:rsidRPr="008D6F85">
        <w:rPr>
          <w:rFonts w:ascii="Palatino Linotype" w:hAnsi="Palatino Linotype"/>
          <w:b/>
          <w:sz w:val="24"/>
          <w:szCs w:val="24"/>
        </w:rPr>
        <w:t>Presentation Team Member #1</w:t>
      </w:r>
    </w:p>
    <w:p w:rsidR="00F82234" w:rsidRPr="0080521A" w:rsidRDefault="00F82234" w:rsidP="00F82234">
      <w:pPr>
        <w:rPr>
          <w:rFonts w:ascii="Palatino Linotype" w:hAnsi="Palatino Linotype"/>
          <w:sz w:val="24"/>
          <w:szCs w:val="24"/>
        </w:rPr>
      </w:pPr>
    </w:p>
    <w:p w:rsidR="00F82234" w:rsidRPr="008D6F85" w:rsidRDefault="00F82234" w:rsidP="00F82234">
      <w:pPr>
        <w:rPr>
          <w:rFonts w:ascii="Palatino Linotype" w:hAnsi="Palatino Linotype"/>
          <w:sz w:val="24"/>
          <w:szCs w:val="24"/>
        </w:rPr>
      </w:pPr>
      <w:r w:rsidRPr="008D6F85">
        <w:rPr>
          <w:rFonts w:ascii="Palatino Linotype" w:hAnsi="Palatino Linotype"/>
          <w:sz w:val="24"/>
          <w:szCs w:val="24"/>
        </w:rPr>
        <w:t>Na</w:t>
      </w:r>
      <w:r>
        <w:rPr>
          <w:rFonts w:ascii="Palatino Linotype" w:hAnsi="Palatino Linotype"/>
          <w:sz w:val="24"/>
          <w:szCs w:val="24"/>
        </w:rPr>
        <w:t>me</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Pr="00BE2E1B">
        <w:rPr>
          <w:rFonts w:ascii="Palatino Linotype" w:hAnsi="Palatino Linotype"/>
          <w:sz w:val="24"/>
          <w:szCs w:val="24"/>
          <w:u w:val="single"/>
        </w:rPr>
        <w:t>Bertha Johnson</w:t>
      </w:r>
    </w:p>
    <w:p w:rsidR="00F82234" w:rsidRPr="008D6F85" w:rsidRDefault="00F82234" w:rsidP="00F82234">
      <w:pPr>
        <w:rPr>
          <w:rFonts w:ascii="Palatino Linotype" w:hAnsi="Palatino Linotype"/>
          <w:sz w:val="24"/>
          <w:szCs w:val="24"/>
        </w:rPr>
      </w:pPr>
    </w:p>
    <w:p w:rsidR="00F82234" w:rsidRPr="008D6F85" w:rsidRDefault="00F82234" w:rsidP="00F82234">
      <w:pPr>
        <w:rPr>
          <w:rFonts w:ascii="Palatino Linotype" w:hAnsi="Palatino Linotype"/>
          <w:sz w:val="24"/>
          <w:szCs w:val="24"/>
        </w:rPr>
      </w:pPr>
      <w:r w:rsidRPr="008D6F85">
        <w:rPr>
          <w:rFonts w:ascii="Palatino Linotype" w:hAnsi="Palatino Linotype"/>
          <w:sz w:val="24"/>
          <w:szCs w:val="24"/>
        </w:rPr>
        <w:lastRenderedPageBreak/>
        <w:t>Tit</w:t>
      </w:r>
      <w:r>
        <w:rPr>
          <w:rFonts w:ascii="Palatino Linotype" w:hAnsi="Palatino Linotype"/>
          <w:sz w:val="24"/>
          <w:szCs w:val="24"/>
        </w:rPr>
        <w:t>le</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Pr="00BE2E1B">
        <w:rPr>
          <w:rFonts w:ascii="Palatino Linotype" w:hAnsi="Palatino Linotype"/>
          <w:sz w:val="24"/>
          <w:szCs w:val="24"/>
          <w:u w:val="single"/>
        </w:rPr>
        <w:t>Budget and Management Services</w:t>
      </w:r>
      <w:r>
        <w:rPr>
          <w:rFonts w:ascii="Palatino Linotype" w:hAnsi="Palatino Linotype"/>
          <w:sz w:val="24"/>
          <w:szCs w:val="24"/>
          <w:u w:val="single"/>
        </w:rPr>
        <w:t xml:space="preserve"> Department</w:t>
      </w:r>
      <w:r w:rsidRPr="00BE2E1B">
        <w:rPr>
          <w:rFonts w:ascii="Palatino Linotype" w:hAnsi="Palatino Linotype"/>
          <w:sz w:val="24"/>
          <w:szCs w:val="24"/>
          <w:u w:val="single"/>
        </w:rPr>
        <w:t xml:space="preserve"> Director</w:t>
      </w:r>
    </w:p>
    <w:p w:rsidR="00F82234" w:rsidRPr="008D6F85" w:rsidRDefault="00F82234" w:rsidP="00F82234">
      <w:pPr>
        <w:rPr>
          <w:rFonts w:ascii="Palatino Linotype" w:hAnsi="Palatino Linotype"/>
          <w:sz w:val="24"/>
          <w:szCs w:val="24"/>
        </w:rPr>
      </w:pPr>
    </w:p>
    <w:p w:rsidR="00F82234" w:rsidRPr="008D6F85" w:rsidRDefault="00F82234" w:rsidP="00F82234">
      <w:pPr>
        <w:rPr>
          <w:rFonts w:ascii="Palatino Linotype" w:hAnsi="Palatino Linotype"/>
          <w:sz w:val="24"/>
          <w:szCs w:val="24"/>
        </w:rPr>
      </w:pPr>
      <w:r>
        <w:rPr>
          <w:rFonts w:ascii="Palatino Linotype" w:hAnsi="Palatino Linotype"/>
          <w:sz w:val="24"/>
          <w:szCs w:val="24"/>
        </w:rPr>
        <w:t>Phone Number</w:t>
      </w:r>
      <w:r>
        <w:rPr>
          <w:rFonts w:ascii="Palatino Linotype" w:hAnsi="Palatino Linotype"/>
          <w:sz w:val="24"/>
          <w:szCs w:val="24"/>
        </w:rPr>
        <w:tab/>
      </w:r>
      <w:r>
        <w:rPr>
          <w:rFonts w:ascii="Palatino Linotype" w:hAnsi="Palatino Linotype"/>
          <w:sz w:val="24"/>
          <w:szCs w:val="24"/>
          <w:u w:val="single"/>
        </w:rPr>
        <w:t>919-560-4111</w:t>
      </w:r>
      <w:r w:rsidRPr="00BE2E1B">
        <w:rPr>
          <w:rFonts w:ascii="Palatino Linotype" w:hAnsi="Palatino Linotype"/>
          <w:sz w:val="24"/>
          <w:szCs w:val="24"/>
          <w:u w:val="single"/>
        </w:rPr>
        <w:t xml:space="preserve"> ext. 20285</w:t>
      </w:r>
      <w:r w:rsidRPr="008D6F85">
        <w:rPr>
          <w:rFonts w:ascii="Palatino Linotype" w:hAnsi="Palatino Linotype"/>
          <w:sz w:val="24"/>
          <w:szCs w:val="24"/>
        </w:rPr>
        <w:tab/>
      </w:r>
    </w:p>
    <w:p w:rsidR="00F82234" w:rsidRPr="008D6F85" w:rsidRDefault="00F82234" w:rsidP="00F82234">
      <w:pPr>
        <w:rPr>
          <w:rFonts w:ascii="Palatino Linotype" w:hAnsi="Palatino Linotype"/>
          <w:sz w:val="24"/>
          <w:szCs w:val="24"/>
        </w:rPr>
      </w:pPr>
    </w:p>
    <w:p w:rsidR="00F82234" w:rsidRPr="008D6F85" w:rsidRDefault="00F82234" w:rsidP="00F82234">
      <w:pPr>
        <w:rPr>
          <w:rFonts w:ascii="Palatino Linotype" w:hAnsi="Palatino Linotype"/>
          <w:sz w:val="24"/>
          <w:szCs w:val="24"/>
        </w:rPr>
      </w:pPr>
      <w:r w:rsidRPr="008D6F85">
        <w:rPr>
          <w:rFonts w:ascii="Palatino Linotype" w:hAnsi="Palatino Linotype"/>
          <w:sz w:val="24"/>
          <w:szCs w:val="24"/>
        </w:rPr>
        <w:t>Ema</w:t>
      </w:r>
      <w:r>
        <w:rPr>
          <w:rFonts w:ascii="Palatino Linotype" w:hAnsi="Palatino Linotype"/>
          <w:sz w:val="24"/>
          <w:szCs w:val="24"/>
        </w:rPr>
        <w:t>il</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hyperlink r:id="rId13" w:history="1">
        <w:r w:rsidRPr="005D0B9F">
          <w:rPr>
            <w:rStyle w:val="Hyperlink"/>
            <w:rFonts w:ascii="Palatino Linotype" w:hAnsi="Palatino Linotype"/>
            <w:sz w:val="24"/>
            <w:szCs w:val="24"/>
          </w:rPr>
          <w:t>bertha.johnson@durhamnc.gov</w:t>
        </w:r>
      </w:hyperlink>
      <w:r>
        <w:rPr>
          <w:rFonts w:ascii="Palatino Linotype" w:hAnsi="Palatino Linotype"/>
          <w:sz w:val="24"/>
          <w:szCs w:val="24"/>
        </w:rPr>
        <w:t xml:space="preserve"> </w:t>
      </w:r>
    </w:p>
    <w:p w:rsidR="00F82234" w:rsidRPr="008D6F85" w:rsidRDefault="00F82234" w:rsidP="00F82234">
      <w:pPr>
        <w:rPr>
          <w:rFonts w:ascii="Palatino Linotype" w:hAnsi="Palatino Linotype"/>
          <w:sz w:val="24"/>
          <w:szCs w:val="24"/>
        </w:rPr>
      </w:pPr>
    </w:p>
    <w:p w:rsidR="00F82234" w:rsidRDefault="00F82234" w:rsidP="00F82234">
      <w:pPr>
        <w:rPr>
          <w:rFonts w:ascii="Palatino Linotype" w:hAnsi="Palatino Linotype"/>
          <w:sz w:val="24"/>
          <w:szCs w:val="24"/>
        </w:rPr>
      </w:pPr>
      <w:r w:rsidRPr="008D6F85">
        <w:rPr>
          <w:rFonts w:ascii="Palatino Linotype" w:hAnsi="Palatino Linotype"/>
          <w:sz w:val="24"/>
          <w:szCs w:val="24"/>
        </w:rPr>
        <w:t>Mailing Addr</w:t>
      </w:r>
      <w:r>
        <w:rPr>
          <w:rFonts w:ascii="Palatino Linotype" w:hAnsi="Palatino Linotype"/>
          <w:sz w:val="24"/>
          <w:szCs w:val="24"/>
        </w:rPr>
        <w:t xml:space="preserve">ess </w:t>
      </w:r>
      <w:r>
        <w:rPr>
          <w:rFonts w:ascii="Palatino Linotype" w:hAnsi="Palatino Linotype"/>
          <w:sz w:val="24"/>
          <w:szCs w:val="24"/>
        </w:rPr>
        <w:tab/>
      </w:r>
      <w:r w:rsidRPr="000D6E71">
        <w:rPr>
          <w:rFonts w:ascii="Palatino Linotype" w:hAnsi="Palatino Linotype"/>
          <w:sz w:val="24"/>
          <w:szCs w:val="24"/>
          <w:u w:val="single"/>
        </w:rPr>
        <w:t>City of Durham, Budget &amp; Management Services, 101 City Hall</w:t>
      </w:r>
      <w:r>
        <w:rPr>
          <w:rFonts w:ascii="Palatino Linotype" w:hAnsi="Palatino Linotype"/>
          <w:sz w:val="24"/>
          <w:szCs w:val="24"/>
        </w:rPr>
        <w:t xml:space="preserve">  </w:t>
      </w:r>
    </w:p>
    <w:p w:rsidR="00F82234" w:rsidRDefault="00F82234" w:rsidP="00F82234">
      <w:pPr>
        <w:rPr>
          <w:rFonts w:ascii="Palatino Linotype" w:hAnsi="Palatino Linotype"/>
          <w:sz w:val="24"/>
          <w:szCs w:val="24"/>
          <w:u w:val="single"/>
        </w:rPr>
      </w:pPr>
      <w:r>
        <w:rPr>
          <w:rFonts w:ascii="Palatino Linotype" w:hAnsi="Palatino Linotype"/>
          <w:sz w:val="24"/>
          <w:szCs w:val="24"/>
        </w:rPr>
        <w:t xml:space="preserve">                                    </w:t>
      </w:r>
      <w:r w:rsidRPr="00BE2E1B">
        <w:rPr>
          <w:rFonts w:ascii="Palatino Linotype" w:hAnsi="Palatino Linotype"/>
          <w:sz w:val="24"/>
          <w:szCs w:val="24"/>
          <w:u w:val="single"/>
        </w:rPr>
        <w:t>Plaza, 27701</w:t>
      </w:r>
    </w:p>
    <w:p w:rsidR="00FF4133" w:rsidRDefault="00FF4133" w:rsidP="00F82234">
      <w:pPr>
        <w:rPr>
          <w:rFonts w:ascii="Palatino Linotype" w:hAnsi="Palatino Linotype"/>
          <w:sz w:val="24"/>
          <w:szCs w:val="24"/>
          <w:u w:val="single"/>
        </w:rPr>
      </w:pPr>
    </w:p>
    <w:p w:rsidR="00FF4133" w:rsidRPr="008D6F85" w:rsidRDefault="00FF4133" w:rsidP="00FF4133">
      <w:pPr>
        <w:rPr>
          <w:rFonts w:ascii="Palatino Linotype" w:hAnsi="Palatino Linotype"/>
          <w:b/>
          <w:sz w:val="24"/>
          <w:szCs w:val="24"/>
        </w:rPr>
      </w:pPr>
      <w:r>
        <w:rPr>
          <w:rFonts w:ascii="Palatino Linotype" w:hAnsi="Palatino Linotype"/>
          <w:b/>
          <w:sz w:val="24"/>
          <w:szCs w:val="24"/>
        </w:rPr>
        <w:t>Presentation Team Member #2</w:t>
      </w:r>
    </w:p>
    <w:p w:rsidR="00FF4133" w:rsidRPr="008D6F85" w:rsidRDefault="00FF4133" w:rsidP="00FF4133">
      <w:pPr>
        <w:rPr>
          <w:rFonts w:ascii="Palatino Linotype" w:hAnsi="Palatino Linotype"/>
          <w:sz w:val="24"/>
          <w:szCs w:val="24"/>
        </w:rPr>
      </w:pPr>
    </w:p>
    <w:p w:rsidR="00FF4133" w:rsidRPr="008D6F85" w:rsidRDefault="00FF4133" w:rsidP="00FF4133">
      <w:pPr>
        <w:rPr>
          <w:rFonts w:ascii="Palatino Linotype" w:hAnsi="Palatino Linotype"/>
          <w:sz w:val="24"/>
          <w:szCs w:val="24"/>
        </w:rPr>
      </w:pPr>
      <w:r w:rsidRPr="008D6F85">
        <w:rPr>
          <w:rFonts w:ascii="Palatino Linotype" w:hAnsi="Palatino Linotype"/>
          <w:sz w:val="24"/>
          <w:szCs w:val="24"/>
        </w:rPr>
        <w:t>Na</w:t>
      </w:r>
      <w:r>
        <w:rPr>
          <w:rFonts w:ascii="Palatino Linotype" w:hAnsi="Palatino Linotype"/>
          <w:sz w:val="24"/>
          <w:szCs w:val="24"/>
        </w:rPr>
        <w:t>me</w:t>
      </w:r>
      <w:r>
        <w:rPr>
          <w:rFonts w:ascii="Palatino Linotype" w:hAnsi="Palatino Linotype"/>
          <w:sz w:val="24"/>
          <w:szCs w:val="24"/>
        </w:rPr>
        <w:tab/>
      </w:r>
      <w:r>
        <w:rPr>
          <w:rFonts w:ascii="Palatino Linotype" w:hAnsi="Palatino Linotype"/>
          <w:sz w:val="24"/>
          <w:szCs w:val="24"/>
        </w:rPr>
        <w:tab/>
        <w:t xml:space="preserve">             </w:t>
      </w:r>
      <w:r w:rsidRPr="00FF4133">
        <w:rPr>
          <w:rFonts w:ascii="Palatino Linotype" w:hAnsi="Palatino Linotype"/>
          <w:sz w:val="24"/>
          <w:szCs w:val="24"/>
          <w:u w:val="single"/>
        </w:rPr>
        <w:t xml:space="preserve">Jay </w:t>
      </w:r>
      <w:proofErr w:type="spellStart"/>
      <w:r w:rsidRPr="00FF4133">
        <w:rPr>
          <w:rFonts w:ascii="Palatino Linotype" w:hAnsi="Palatino Linotype"/>
          <w:sz w:val="24"/>
          <w:szCs w:val="24"/>
          <w:u w:val="single"/>
        </w:rPr>
        <w:t>Reinstein</w:t>
      </w:r>
      <w:proofErr w:type="spellEnd"/>
      <w:r>
        <w:rPr>
          <w:rFonts w:ascii="Palatino Linotype" w:hAnsi="Palatino Linotype"/>
          <w:sz w:val="24"/>
          <w:szCs w:val="24"/>
        </w:rPr>
        <w:tab/>
      </w:r>
    </w:p>
    <w:p w:rsidR="00FF4133" w:rsidRPr="008D6F85" w:rsidRDefault="00FF4133" w:rsidP="00FF4133">
      <w:pPr>
        <w:rPr>
          <w:rFonts w:ascii="Palatino Linotype" w:hAnsi="Palatino Linotype"/>
          <w:sz w:val="24"/>
          <w:szCs w:val="24"/>
        </w:rPr>
      </w:pPr>
    </w:p>
    <w:p w:rsidR="00FF4133" w:rsidRPr="008D6F85" w:rsidRDefault="00FF4133" w:rsidP="00FF4133">
      <w:pPr>
        <w:rPr>
          <w:rFonts w:ascii="Palatino Linotype" w:hAnsi="Palatino Linotype"/>
          <w:sz w:val="24"/>
          <w:szCs w:val="24"/>
        </w:rPr>
      </w:pPr>
      <w:r w:rsidRPr="008D6F85">
        <w:rPr>
          <w:rFonts w:ascii="Palatino Linotype" w:hAnsi="Palatino Linotype"/>
          <w:sz w:val="24"/>
          <w:szCs w:val="24"/>
        </w:rPr>
        <w:t>Tit</w:t>
      </w:r>
      <w:r>
        <w:rPr>
          <w:rFonts w:ascii="Palatino Linotype" w:hAnsi="Palatino Linotype"/>
          <w:sz w:val="24"/>
          <w:szCs w:val="24"/>
        </w:rPr>
        <w:t>le</w:t>
      </w:r>
      <w:r>
        <w:rPr>
          <w:rFonts w:ascii="Palatino Linotype" w:hAnsi="Palatino Linotype"/>
          <w:sz w:val="24"/>
          <w:szCs w:val="24"/>
        </w:rPr>
        <w:tab/>
      </w:r>
      <w:r>
        <w:rPr>
          <w:rFonts w:ascii="Palatino Linotype" w:hAnsi="Palatino Linotype"/>
          <w:sz w:val="24"/>
          <w:szCs w:val="24"/>
        </w:rPr>
        <w:tab/>
        <w:t xml:space="preserve">             </w:t>
      </w:r>
      <w:r w:rsidRPr="00FF4133">
        <w:rPr>
          <w:rFonts w:ascii="Palatino Linotype" w:hAnsi="Palatino Linotype"/>
          <w:sz w:val="24"/>
          <w:szCs w:val="24"/>
          <w:u w:val="single"/>
        </w:rPr>
        <w:t>Strategic Initiatives Manager</w:t>
      </w:r>
    </w:p>
    <w:p w:rsidR="00FF4133" w:rsidRPr="008D6F85" w:rsidRDefault="00FF4133" w:rsidP="00FF4133">
      <w:pPr>
        <w:rPr>
          <w:rFonts w:ascii="Palatino Linotype" w:hAnsi="Palatino Linotype"/>
          <w:sz w:val="24"/>
          <w:szCs w:val="24"/>
        </w:rPr>
      </w:pPr>
    </w:p>
    <w:p w:rsidR="00FF4133" w:rsidRPr="008D6F85" w:rsidRDefault="00FF4133" w:rsidP="00FF4133">
      <w:pPr>
        <w:rPr>
          <w:rFonts w:ascii="Palatino Linotype" w:hAnsi="Palatino Linotype"/>
          <w:sz w:val="24"/>
          <w:szCs w:val="24"/>
        </w:rPr>
      </w:pPr>
      <w:r w:rsidRPr="008D6F85">
        <w:rPr>
          <w:rFonts w:ascii="Palatino Linotype" w:hAnsi="Palatino Linotype"/>
          <w:sz w:val="24"/>
          <w:szCs w:val="24"/>
        </w:rPr>
        <w:t>Phone</w:t>
      </w:r>
      <w:r>
        <w:rPr>
          <w:rFonts w:ascii="Palatino Linotype" w:hAnsi="Palatino Linotype"/>
          <w:sz w:val="24"/>
          <w:szCs w:val="24"/>
        </w:rPr>
        <w:t xml:space="preserve"> Number          </w:t>
      </w:r>
      <w:r w:rsidRPr="00FF4133">
        <w:rPr>
          <w:rFonts w:ascii="Palatino Linotype" w:hAnsi="Palatino Linotype"/>
          <w:sz w:val="24"/>
          <w:szCs w:val="24"/>
          <w:u w:val="single"/>
        </w:rPr>
        <w:t>919-560-4111 ext. 20102</w:t>
      </w:r>
    </w:p>
    <w:p w:rsidR="00FF4133" w:rsidRPr="008D6F85" w:rsidRDefault="00FF4133" w:rsidP="00FF4133">
      <w:pPr>
        <w:rPr>
          <w:rFonts w:ascii="Palatino Linotype" w:hAnsi="Palatino Linotype"/>
          <w:sz w:val="24"/>
          <w:szCs w:val="24"/>
        </w:rPr>
      </w:pPr>
    </w:p>
    <w:p w:rsidR="00FF4133" w:rsidRPr="008D6F85" w:rsidRDefault="00FF4133" w:rsidP="00FF4133">
      <w:pPr>
        <w:rPr>
          <w:rFonts w:ascii="Palatino Linotype" w:hAnsi="Palatino Linotype"/>
          <w:sz w:val="24"/>
          <w:szCs w:val="24"/>
        </w:rPr>
      </w:pPr>
      <w:r w:rsidRPr="008D6F85">
        <w:rPr>
          <w:rFonts w:ascii="Palatino Linotype" w:hAnsi="Palatino Linotype"/>
          <w:sz w:val="24"/>
          <w:szCs w:val="24"/>
        </w:rPr>
        <w:t>Ema</w:t>
      </w:r>
      <w:r>
        <w:rPr>
          <w:rFonts w:ascii="Palatino Linotype" w:hAnsi="Palatino Linotype"/>
          <w:sz w:val="24"/>
          <w:szCs w:val="24"/>
        </w:rPr>
        <w:t>il</w:t>
      </w:r>
      <w:r>
        <w:rPr>
          <w:rFonts w:ascii="Palatino Linotype" w:hAnsi="Palatino Linotype"/>
          <w:sz w:val="24"/>
          <w:szCs w:val="24"/>
        </w:rPr>
        <w:tab/>
      </w:r>
      <w:r>
        <w:rPr>
          <w:rFonts w:ascii="Palatino Linotype" w:hAnsi="Palatino Linotype"/>
          <w:sz w:val="24"/>
          <w:szCs w:val="24"/>
        </w:rPr>
        <w:tab/>
        <w:t xml:space="preserve">              </w:t>
      </w:r>
      <w:hyperlink r:id="rId14" w:history="1">
        <w:r w:rsidRPr="00623936">
          <w:rPr>
            <w:rStyle w:val="Hyperlink"/>
            <w:rFonts w:ascii="Palatino Linotype" w:hAnsi="Palatino Linotype"/>
            <w:sz w:val="24"/>
            <w:szCs w:val="24"/>
          </w:rPr>
          <w:t>Jay.reinstein@durhamnc.gov</w:t>
        </w:r>
      </w:hyperlink>
      <w:r>
        <w:rPr>
          <w:rFonts w:ascii="Palatino Linotype" w:hAnsi="Palatino Linotype"/>
          <w:sz w:val="24"/>
          <w:szCs w:val="24"/>
        </w:rPr>
        <w:t xml:space="preserve"> </w:t>
      </w:r>
    </w:p>
    <w:p w:rsidR="00FF4133" w:rsidRPr="008D6F85" w:rsidRDefault="00FF4133" w:rsidP="00FF4133">
      <w:pPr>
        <w:rPr>
          <w:rFonts w:ascii="Palatino Linotype" w:hAnsi="Palatino Linotype"/>
          <w:sz w:val="24"/>
          <w:szCs w:val="24"/>
        </w:rPr>
      </w:pPr>
    </w:p>
    <w:p w:rsidR="00FF4133" w:rsidRDefault="00FF4133" w:rsidP="00FF4133">
      <w:pPr>
        <w:rPr>
          <w:rFonts w:ascii="Palatino Linotype" w:hAnsi="Palatino Linotype"/>
          <w:sz w:val="24"/>
          <w:szCs w:val="24"/>
          <w:u w:val="single"/>
        </w:rPr>
      </w:pPr>
      <w:r w:rsidRPr="008D6F85">
        <w:rPr>
          <w:rFonts w:ascii="Palatino Linotype" w:hAnsi="Palatino Linotype"/>
          <w:sz w:val="24"/>
          <w:szCs w:val="24"/>
        </w:rPr>
        <w:t>Mailing Addr</w:t>
      </w:r>
      <w:r>
        <w:rPr>
          <w:rFonts w:ascii="Palatino Linotype" w:hAnsi="Palatino Linotype"/>
          <w:sz w:val="24"/>
          <w:szCs w:val="24"/>
        </w:rPr>
        <w:t xml:space="preserve">ess </w:t>
      </w:r>
      <w:r>
        <w:rPr>
          <w:rFonts w:ascii="Palatino Linotype" w:hAnsi="Palatino Linotype"/>
          <w:sz w:val="24"/>
          <w:szCs w:val="24"/>
        </w:rPr>
        <w:tab/>
        <w:t xml:space="preserve">  </w:t>
      </w:r>
      <w:r w:rsidRPr="000D6E71">
        <w:rPr>
          <w:rFonts w:ascii="Palatino Linotype" w:hAnsi="Palatino Linotype"/>
          <w:sz w:val="24"/>
          <w:szCs w:val="24"/>
          <w:u w:val="single"/>
        </w:rPr>
        <w:t xml:space="preserve">City of Durham, Budget &amp; Management Services, 101 City </w:t>
      </w:r>
      <w:r>
        <w:rPr>
          <w:rFonts w:ascii="Palatino Linotype" w:hAnsi="Palatino Linotype"/>
          <w:sz w:val="24"/>
          <w:szCs w:val="24"/>
          <w:u w:val="single"/>
        </w:rPr>
        <w:t xml:space="preserve"> </w:t>
      </w:r>
    </w:p>
    <w:p w:rsidR="00FF4133" w:rsidRPr="00FF4133" w:rsidRDefault="00FF4133" w:rsidP="00FF4133">
      <w:pPr>
        <w:rPr>
          <w:rFonts w:ascii="Palatino Linotype" w:hAnsi="Palatino Linotype"/>
          <w:sz w:val="24"/>
          <w:szCs w:val="24"/>
          <w:u w:val="single"/>
        </w:rPr>
      </w:pPr>
      <w:r w:rsidRPr="00FF4133">
        <w:rPr>
          <w:rFonts w:ascii="Palatino Linotype" w:hAnsi="Palatino Linotype"/>
          <w:sz w:val="24"/>
          <w:szCs w:val="24"/>
        </w:rPr>
        <w:t xml:space="preserve">                   </w:t>
      </w:r>
      <w:r>
        <w:rPr>
          <w:rFonts w:ascii="Palatino Linotype" w:hAnsi="Palatino Linotype"/>
          <w:sz w:val="24"/>
          <w:szCs w:val="24"/>
        </w:rPr>
        <w:t xml:space="preserve">                   </w:t>
      </w:r>
      <w:r w:rsidRPr="00FF4133">
        <w:rPr>
          <w:rFonts w:ascii="Palatino Linotype" w:hAnsi="Palatino Linotype"/>
          <w:sz w:val="24"/>
          <w:szCs w:val="24"/>
          <w:u w:val="single"/>
        </w:rPr>
        <w:t>Hall Plaza, 27701</w:t>
      </w:r>
    </w:p>
    <w:p w:rsidR="00FF4133" w:rsidRDefault="00FF4133" w:rsidP="00FF4133">
      <w:pPr>
        <w:rPr>
          <w:rFonts w:ascii="Palatino Linotype" w:hAnsi="Palatino Linotype"/>
          <w:sz w:val="24"/>
          <w:szCs w:val="24"/>
        </w:rPr>
      </w:pPr>
      <w:r>
        <w:rPr>
          <w:rFonts w:ascii="Palatino Linotype" w:hAnsi="Palatino Linotype"/>
          <w:sz w:val="24"/>
          <w:szCs w:val="24"/>
        </w:rPr>
        <w:t xml:space="preserve">    </w:t>
      </w:r>
    </w:p>
    <w:p w:rsidR="00F82234" w:rsidRPr="00BE2E1B" w:rsidRDefault="00F82234" w:rsidP="00F82234">
      <w:pPr>
        <w:rPr>
          <w:rFonts w:ascii="Palatino Linotype" w:hAnsi="Palatino Linotype"/>
          <w:sz w:val="24"/>
          <w:szCs w:val="24"/>
        </w:rPr>
      </w:pPr>
      <w:r w:rsidRPr="008D6F85">
        <w:rPr>
          <w:rFonts w:ascii="Palatino Linotype" w:hAnsi="Palatino Linotype"/>
          <w:b/>
          <w:sz w:val="24"/>
          <w:szCs w:val="24"/>
        </w:rPr>
        <w:t>Presentation Team Member</w:t>
      </w:r>
      <w:r w:rsidR="00FF4133">
        <w:rPr>
          <w:rFonts w:ascii="Palatino Linotype" w:hAnsi="Palatino Linotype"/>
          <w:b/>
          <w:sz w:val="24"/>
          <w:szCs w:val="24"/>
        </w:rPr>
        <w:t xml:space="preserve"> #3</w:t>
      </w:r>
    </w:p>
    <w:p w:rsidR="00F82234" w:rsidRPr="0080521A" w:rsidRDefault="00F82234" w:rsidP="00F82234">
      <w:pPr>
        <w:rPr>
          <w:rFonts w:ascii="Palatino Linotype" w:hAnsi="Palatino Linotype"/>
          <w:sz w:val="24"/>
          <w:szCs w:val="24"/>
        </w:rPr>
      </w:pPr>
    </w:p>
    <w:p w:rsidR="00F82234" w:rsidRPr="008D6F85" w:rsidRDefault="00F82234" w:rsidP="00F82234">
      <w:pPr>
        <w:rPr>
          <w:rFonts w:ascii="Palatino Linotype" w:hAnsi="Palatino Linotype"/>
          <w:sz w:val="24"/>
          <w:szCs w:val="24"/>
        </w:rPr>
      </w:pPr>
      <w:r>
        <w:rPr>
          <w:rFonts w:ascii="Palatino Linotype" w:hAnsi="Palatino Linotype"/>
          <w:sz w:val="24"/>
          <w:szCs w:val="24"/>
        </w:rPr>
        <w:t>Name</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Pr="00645EB2">
        <w:rPr>
          <w:rFonts w:ascii="Palatino Linotype" w:hAnsi="Palatino Linotype"/>
          <w:sz w:val="24"/>
          <w:szCs w:val="24"/>
          <w:u w:val="single"/>
        </w:rPr>
        <w:t>Michael Davis</w:t>
      </w:r>
      <w:r>
        <w:rPr>
          <w:rFonts w:ascii="Palatino Linotype" w:hAnsi="Palatino Linotype"/>
          <w:sz w:val="24"/>
          <w:szCs w:val="24"/>
        </w:rPr>
        <w:tab/>
      </w:r>
    </w:p>
    <w:p w:rsidR="00F82234" w:rsidRPr="008D6F85" w:rsidRDefault="00F82234" w:rsidP="00F82234">
      <w:pPr>
        <w:rPr>
          <w:rFonts w:ascii="Palatino Linotype" w:hAnsi="Palatino Linotype"/>
          <w:sz w:val="24"/>
          <w:szCs w:val="24"/>
        </w:rPr>
      </w:pPr>
    </w:p>
    <w:p w:rsidR="00F82234" w:rsidRPr="00BE2E1B" w:rsidRDefault="00F82234" w:rsidP="00F82234">
      <w:pPr>
        <w:rPr>
          <w:rFonts w:ascii="Palatino Linotype" w:hAnsi="Palatino Linotype"/>
          <w:sz w:val="24"/>
          <w:szCs w:val="24"/>
          <w:u w:val="single"/>
        </w:rPr>
      </w:pPr>
      <w:r w:rsidRPr="008D6F85">
        <w:rPr>
          <w:rFonts w:ascii="Palatino Linotype" w:hAnsi="Palatino Linotype"/>
          <w:sz w:val="24"/>
          <w:szCs w:val="24"/>
        </w:rPr>
        <w:t>Tit</w:t>
      </w:r>
      <w:r>
        <w:rPr>
          <w:rFonts w:ascii="Palatino Linotype" w:hAnsi="Palatino Linotype"/>
          <w:sz w:val="24"/>
          <w:szCs w:val="24"/>
        </w:rPr>
        <w:t>le</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Pr="00645EB2">
        <w:rPr>
          <w:rFonts w:ascii="Palatino Linotype" w:hAnsi="Palatino Linotype"/>
          <w:sz w:val="24"/>
          <w:szCs w:val="24"/>
          <w:u w:val="single"/>
        </w:rPr>
        <w:t>Strategic Initiative Manager, Durham County Government</w:t>
      </w:r>
    </w:p>
    <w:p w:rsidR="00F82234" w:rsidRPr="008D6F85" w:rsidRDefault="00F82234" w:rsidP="00F82234">
      <w:pPr>
        <w:rPr>
          <w:rFonts w:ascii="Palatino Linotype" w:hAnsi="Palatino Linotype"/>
          <w:sz w:val="24"/>
          <w:szCs w:val="24"/>
        </w:rPr>
      </w:pPr>
    </w:p>
    <w:p w:rsidR="00F82234" w:rsidRPr="008D6F85" w:rsidRDefault="00F82234" w:rsidP="00F82234">
      <w:pPr>
        <w:rPr>
          <w:rFonts w:ascii="Palatino Linotype" w:hAnsi="Palatino Linotype"/>
          <w:sz w:val="24"/>
          <w:szCs w:val="24"/>
        </w:rPr>
      </w:pPr>
      <w:r w:rsidRPr="008D6F85">
        <w:rPr>
          <w:rFonts w:ascii="Palatino Linotype" w:hAnsi="Palatino Linotype"/>
          <w:sz w:val="24"/>
          <w:szCs w:val="24"/>
        </w:rPr>
        <w:t>Phone Nu</w:t>
      </w:r>
      <w:r>
        <w:rPr>
          <w:rFonts w:ascii="Palatino Linotype" w:hAnsi="Palatino Linotype"/>
          <w:sz w:val="24"/>
          <w:szCs w:val="24"/>
        </w:rPr>
        <w:t>mber</w:t>
      </w:r>
      <w:r>
        <w:rPr>
          <w:rFonts w:ascii="Palatino Linotype" w:hAnsi="Palatino Linotype"/>
          <w:sz w:val="24"/>
          <w:szCs w:val="24"/>
        </w:rPr>
        <w:tab/>
      </w:r>
      <w:r w:rsidRPr="00645EB2">
        <w:rPr>
          <w:rFonts w:ascii="Palatino Linotype" w:hAnsi="Palatino Linotype"/>
          <w:sz w:val="24"/>
          <w:szCs w:val="24"/>
          <w:u w:val="single"/>
        </w:rPr>
        <w:t>919-560-0062</w:t>
      </w:r>
    </w:p>
    <w:p w:rsidR="00F82234" w:rsidRPr="008D6F85" w:rsidRDefault="00F82234" w:rsidP="00F82234">
      <w:pPr>
        <w:rPr>
          <w:rFonts w:ascii="Palatino Linotype" w:hAnsi="Palatino Linotype"/>
          <w:sz w:val="24"/>
          <w:szCs w:val="24"/>
        </w:rPr>
      </w:pPr>
    </w:p>
    <w:p w:rsidR="00F82234" w:rsidRPr="00645EB2" w:rsidRDefault="00F82234" w:rsidP="00F82234">
      <w:pPr>
        <w:rPr>
          <w:rFonts w:ascii="Palatino Linotype" w:hAnsi="Palatino Linotype"/>
          <w:sz w:val="24"/>
          <w:szCs w:val="24"/>
          <w:u w:val="single"/>
        </w:rPr>
      </w:pPr>
      <w:r w:rsidRPr="008D6F85">
        <w:rPr>
          <w:rFonts w:ascii="Palatino Linotype" w:hAnsi="Palatino Linotype"/>
          <w:sz w:val="24"/>
          <w:szCs w:val="24"/>
        </w:rPr>
        <w:t>Ema</w:t>
      </w:r>
      <w:r>
        <w:rPr>
          <w:rFonts w:ascii="Palatino Linotype" w:hAnsi="Palatino Linotype"/>
          <w:sz w:val="24"/>
          <w:szCs w:val="24"/>
        </w:rPr>
        <w:t>il</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hyperlink r:id="rId15" w:history="1">
        <w:r w:rsidRPr="008441B9">
          <w:rPr>
            <w:rStyle w:val="Hyperlink"/>
            <w:rFonts w:ascii="Palatino Linotype" w:hAnsi="Palatino Linotype"/>
            <w:sz w:val="24"/>
            <w:szCs w:val="24"/>
          </w:rPr>
          <w:t>mdavis@durhamcountync.gov</w:t>
        </w:r>
      </w:hyperlink>
      <w:r>
        <w:rPr>
          <w:rFonts w:ascii="Palatino Linotype" w:hAnsi="Palatino Linotype"/>
          <w:sz w:val="24"/>
          <w:szCs w:val="24"/>
          <w:u w:val="single"/>
        </w:rPr>
        <w:t xml:space="preserve"> </w:t>
      </w:r>
    </w:p>
    <w:p w:rsidR="00F82234" w:rsidRPr="008D6F85" w:rsidRDefault="00F82234" w:rsidP="00F82234">
      <w:pPr>
        <w:rPr>
          <w:rFonts w:ascii="Palatino Linotype" w:hAnsi="Palatino Linotype"/>
          <w:sz w:val="24"/>
          <w:szCs w:val="24"/>
        </w:rPr>
      </w:pPr>
    </w:p>
    <w:p w:rsidR="00F82234" w:rsidRPr="009F37CD" w:rsidRDefault="00F82234" w:rsidP="00F82234">
      <w:pPr>
        <w:ind w:left="2160" w:hanging="2160"/>
        <w:rPr>
          <w:rFonts w:ascii="Palatino Linotype" w:hAnsi="Palatino Linotype"/>
          <w:sz w:val="24"/>
          <w:szCs w:val="24"/>
        </w:rPr>
      </w:pPr>
      <w:r>
        <w:rPr>
          <w:rFonts w:ascii="Palatino Linotype" w:hAnsi="Palatino Linotype"/>
          <w:sz w:val="24"/>
          <w:szCs w:val="24"/>
        </w:rPr>
        <w:t xml:space="preserve">Mailing Address </w:t>
      </w:r>
      <w:r>
        <w:rPr>
          <w:rFonts w:ascii="Palatino Linotype" w:hAnsi="Palatino Linotype"/>
          <w:sz w:val="24"/>
          <w:szCs w:val="24"/>
        </w:rPr>
        <w:tab/>
      </w:r>
      <w:r w:rsidRPr="00645EB2">
        <w:rPr>
          <w:rFonts w:ascii="Palatino Linotype" w:hAnsi="Palatino Linotype"/>
          <w:sz w:val="24"/>
          <w:szCs w:val="24"/>
          <w:u w:val="single"/>
        </w:rPr>
        <w:t>Durham County Government, 200 E. Main St., 4</w:t>
      </w:r>
      <w:r w:rsidRPr="00645EB2">
        <w:rPr>
          <w:rFonts w:ascii="Palatino Linotype" w:hAnsi="Palatino Linotype"/>
          <w:sz w:val="24"/>
          <w:szCs w:val="24"/>
          <w:u w:val="single"/>
          <w:vertAlign w:val="superscript"/>
        </w:rPr>
        <w:t>th</w:t>
      </w:r>
      <w:r w:rsidRPr="00645EB2">
        <w:rPr>
          <w:rFonts w:ascii="Palatino Linotype" w:hAnsi="Palatino Linotype"/>
          <w:sz w:val="24"/>
          <w:szCs w:val="24"/>
          <w:u w:val="single"/>
        </w:rPr>
        <w:t xml:space="preserve"> Floor, Durham, NC, 27701</w:t>
      </w:r>
    </w:p>
    <w:p w:rsidR="00F82234" w:rsidRPr="0080521A" w:rsidRDefault="00F82234" w:rsidP="00F82234">
      <w:pPr>
        <w:rPr>
          <w:rFonts w:ascii="Palatino Linotype" w:hAnsi="Palatino Linotype"/>
          <w:sz w:val="24"/>
          <w:szCs w:val="24"/>
        </w:rPr>
      </w:pPr>
    </w:p>
    <w:p w:rsidR="00F82234" w:rsidRDefault="00F82234" w:rsidP="00F82234">
      <w:pPr>
        <w:rPr>
          <w:rFonts w:ascii="Palatino Linotype" w:hAnsi="Palatino Linotype"/>
          <w:sz w:val="24"/>
          <w:szCs w:val="24"/>
        </w:rPr>
      </w:pPr>
    </w:p>
    <w:p w:rsidR="00F82234" w:rsidRDefault="00F82234" w:rsidP="00F82234"/>
    <w:p w:rsidR="00F82234" w:rsidRDefault="00BC31E3" w:rsidP="00F82234">
      <w:r>
        <w:rPr>
          <w:noProof/>
        </w:rPr>
        <w:lastRenderedPageBreak/>
        <w:drawing>
          <wp:inline distT="0" distB="0" distL="0" distR="0">
            <wp:extent cx="1659890" cy="1659890"/>
            <wp:effectExtent l="0" t="0" r="0" b="0"/>
            <wp:docPr id="1" name="Picture 1" descr="DGI_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_Logo_s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9890" cy="1659890"/>
                    </a:xfrm>
                    <a:prstGeom prst="rect">
                      <a:avLst/>
                    </a:prstGeom>
                    <a:noFill/>
                    <a:ln>
                      <a:noFill/>
                    </a:ln>
                  </pic:spPr>
                </pic:pic>
              </a:graphicData>
            </a:graphic>
          </wp:inline>
        </w:drawing>
      </w:r>
      <w:r w:rsidR="00F82234">
        <w:rPr>
          <w:noProof/>
        </w:rPr>
        <w:tab/>
      </w:r>
      <w:r w:rsidR="00F82234">
        <w:rPr>
          <w:noProof/>
        </w:rPr>
        <w:tab/>
      </w:r>
      <w:r w:rsidR="00F82234">
        <w:rPr>
          <w:noProof/>
        </w:rPr>
        <w:tab/>
      </w:r>
      <w:r w:rsidR="00F82234">
        <w:rPr>
          <w:noProof/>
        </w:rPr>
        <w:tab/>
      </w:r>
      <w:r w:rsidR="00F82234">
        <w:rPr>
          <w:noProof/>
        </w:rPr>
        <w:tab/>
      </w:r>
      <w:r>
        <w:rPr>
          <w:noProof/>
        </w:rPr>
        <w:drawing>
          <wp:inline distT="0" distB="0" distL="0" distR="0">
            <wp:extent cx="1782445" cy="1352550"/>
            <wp:effectExtent l="0" t="0" r="8255" b="0"/>
            <wp:docPr id="2" name="Picture 2" descr="Strategic_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tegic_Pla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2445" cy="1352550"/>
                    </a:xfrm>
                    <a:prstGeom prst="rect">
                      <a:avLst/>
                    </a:prstGeom>
                    <a:noFill/>
                    <a:ln>
                      <a:noFill/>
                    </a:ln>
                  </pic:spPr>
                </pic:pic>
              </a:graphicData>
            </a:graphic>
          </wp:inline>
        </w:drawing>
      </w:r>
    </w:p>
    <w:p w:rsidR="00F82234" w:rsidRDefault="00F82234" w:rsidP="00F82234"/>
    <w:p w:rsidR="00F82234" w:rsidRDefault="00F82234" w:rsidP="00F82234"/>
    <w:p w:rsidR="00F82234" w:rsidRDefault="00F82234" w:rsidP="00F82234"/>
    <w:p w:rsidR="00F82234" w:rsidRPr="00855A28" w:rsidRDefault="00F82234" w:rsidP="00F82234">
      <w:pPr>
        <w:jc w:val="center"/>
        <w:rPr>
          <w:sz w:val="72"/>
          <w:szCs w:val="72"/>
        </w:rPr>
      </w:pPr>
      <w:r w:rsidRPr="00855A28">
        <w:rPr>
          <w:sz w:val="72"/>
          <w:szCs w:val="72"/>
        </w:rPr>
        <w:t>Alliance for Innovation</w:t>
      </w:r>
    </w:p>
    <w:p w:rsidR="00F82234" w:rsidRDefault="00F82234" w:rsidP="00F82234">
      <w:pPr>
        <w:jc w:val="center"/>
        <w:rPr>
          <w:color w:val="0070C0"/>
          <w:sz w:val="72"/>
          <w:szCs w:val="72"/>
        </w:rPr>
      </w:pPr>
    </w:p>
    <w:p w:rsidR="00F82234" w:rsidRPr="007F44CC" w:rsidRDefault="00F82234" w:rsidP="00F82234">
      <w:pPr>
        <w:jc w:val="center"/>
        <w:rPr>
          <w:b/>
          <w:sz w:val="72"/>
          <w:szCs w:val="72"/>
        </w:rPr>
      </w:pPr>
      <w:r>
        <w:rPr>
          <w:b/>
          <w:sz w:val="72"/>
          <w:szCs w:val="72"/>
        </w:rPr>
        <w:t>Innovation</w:t>
      </w:r>
      <w:r w:rsidRPr="007F44CC">
        <w:rPr>
          <w:b/>
          <w:sz w:val="72"/>
          <w:szCs w:val="72"/>
        </w:rPr>
        <w:t xml:space="preserve"> Study Application</w:t>
      </w:r>
    </w:p>
    <w:p w:rsidR="00F82234" w:rsidRPr="007F44CC" w:rsidRDefault="00F82234" w:rsidP="00F82234">
      <w:pPr>
        <w:jc w:val="center"/>
        <w:rPr>
          <w:b/>
          <w:sz w:val="72"/>
          <w:szCs w:val="72"/>
        </w:rPr>
      </w:pPr>
    </w:p>
    <w:p w:rsidR="00F82234" w:rsidRPr="007F44CC" w:rsidRDefault="00F82234" w:rsidP="00F82234">
      <w:pPr>
        <w:jc w:val="center"/>
        <w:rPr>
          <w:sz w:val="44"/>
          <w:szCs w:val="44"/>
        </w:rPr>
      </w:pPr>
      <w:r>
        <w:rPr>
          <w:sz w:val="44"/>
          <w:szCs w:val="44"/>
        </w:rPr>
        <w:t>7/20/12</w:t>
      </w:r>
    </w:p>
    <w:p w:rsidR="00F82234" w:rsidRDefault="00F82234" w:rsidP="00F82234">
      <w:pPr>
        <w:jc w:val="center"/>
        <w:rPr>
          <w:b/>
          <w:color w:val="0070C0"/>
          <w:sz w:val="44"/>
          <w:szCs w:val="44"/>
        </w:rPr>
      </w:pPr>
    </w:p>
    <w:p w:rsidR="00F82234" w:rsidRDefault="00C842A0" w:rsidP="00F82234">
      <w:pPr>
        <w:jc w:val="center"/>
        <w:rPr>
          <w:sz w:val="44"/>
          <w:szCs w:val="44"/>
        </w:rPr>
      </w:pPr>
      <w:hyperlink r:id="rId18" w:history="1">
        <w:r w:rsidR="00F82234" w:rsidRPr="00731F2F">
          <w:rPr>
            <w:rStyle w:val="Hyperlink"/>
            <w:sz w:val="44"/>
            <w:szCs w:val="44"/>
          </w:rPr>
          <w:t>www.durhamnc.gov</w:t>
        </w:r>
      </w:hyperlink>
    </w:p>
    <w:p w:rsidR="00F82234" w:rsidRDefault="00C842A0" w:rsidP="00F82234">
      <w:pPr>
        <w:jc w:val="center"/>
        <w:rPr>
          <w:sz w:val="44"/>
          <w:szCs w:val="44"/>
        </w:rPr>
      </w:pPr>
      <w:hyperlink r:id="rId19" w:history="1">
        <w:r w:rsidR="00F82234" w:rsidRPr="008E3C80">
          <w:rPr>
            <w:rStyle w:val="Hyperlink"/>
            <w:sz w:val="44"/>
            <w:szCs w:val="44"/>
          </w:rPr>
          <w:t>www.durhamcountync.gov</w:t>
        </w:r>
      </w:hyperlink>
    </w:p>
    <w:p w:rsidR="00F82234" w:rsidRPr="007F44CC" w:rsidRDefault="00F82234" w:rsidP="00F82234">
      <w:pPr>
        <w:jc w:val="center"/>
        <w:rPr>
          <w:sz w:val="44"/>
          <w:szCs w:val="44"/>
        </w:rPr>
      </w:pPr>
    </w:p>
    <w:p w:rsidR="00F82234" w:rsidRPr="007F44CC" w:rsidRDefault="00F82234" w:rsidP="00F82234">
      <w:pPr>
        <w:jc w:val="center"/>
        <w:rPr>
          <w:b/>
          <w:color w:val="0070C0"/>
          <w:sz w:val="44"/>
          <w:szCs w:val="44"/>
        </w:rPr>
      </w:pPr>
    </w:p>
    <w:p w:rsidR="00F82234" w:rsidRDefault="00F82234" w:rsidP="00F82234"/>
    <w:p w:rsidR="00F82234" w:rsidRDefault="00F82234" w:rsidP="00F82234"/>
    <w:p w:rsidR="00F82234" w:rsidRDefault="00F82234" w:rsidP="00F82234"/>
    <w:p w:rsidR="00F82234" w:rsidRDefault="00F82234" w:rsidP="00F82234"/>
    <w:p w:rsidR="00F82234" w:rsidRDefault="00F82234" w:rsidP="00F82234">
      <w:pPr>
        <w:pStyle w:val="BasicParagraph"/>
        <w:spacing w:before="40" w:after="40" w:line="240" w:lineRule="auto"/>
        <w:rPr>
          <w:rFonts w:ascii="Palatino Linotype" w:hAnsi="Palatino Linotype" w:cs="Myriad Pro"/>
          <w:bCs/>
          <w:i/>
          <w:smallCaps/>
        </w:rPr>
      </w:pPr>
    </w:p>
    <w:p w:rsidR="00F82234" w:rsidRDefault="00F82234" w:rsidP="00F82234">
      <w:pPr>
        <w:pStyle w:val="BasicParagraph"/>
        <w:spacing w:before="40" w:after="40" w:line="240" w:lineRule="auto"/>
        <w:rPr>
          <w:rFonts w:ascii="Palatino Linotype" w:hAnsi="Palatino Linotype" w:cs="Myriad Pro"/>
          <w:bCs/>
          <w:i/>
          <w:smallCaps/>
        </w:rPr>
      </w:pPr>
    </w:p>
    <w:p w:rsidR="00F82234" w:rsidRDefault="00F82234" w:rsidP="00F82234">
      <w:pPr>
        <w:pStyle w:val="BasicParagraph"/>
        <w:spacing w:before="40" w:after="40" w:line="240" w:lineRule="auto"/>
        <w:rPr>
          <w:rFonts w:ascii="Palatino Linotype" w:hAnsi="Palatino Linotype" w:cs="Myriad Pro"/>
          <w:bCs/>
          <w:i/>
          <w:smallCaps/>
        </w:rPr>
      </w:pPr>
    </w:p>
    <w:p w:rsidR="00F82234" w:rsidRDefault="00F82234" w:rsidP="00F82234">
      <w:pPr>
        <w:pStyle w:val="BasicParagraph"/>
        <w:spacing w:before="40" w:after="40" w:line="240" w:lineRule="auto"/>
        <w:rPr>
          <w:rFonts w:ascii="Palatino Linotype" w:hAnsi="Palatino Linotype" w:cs="Myriad Pro"/>
          <w:bCs/>
          <w:i/>
          <w:smallCaps/>
        </w:rPr>
      </w:pPr>
    </w:p>
    <w:p w:rsidR="00F82234" w:rsidRDefault="00F82234" w:rsidP="00F82234">
      <w:pPr>
        <w:pStyle w:val="BasicParagraph"/>
        <w:spacing w:before="40" w:after="40" w:line="240" w:lineRule="auto"/>
        <w:rPr>
          <w:rFonts w:ascii="Palatino Linotype" w:hAnsi="Palatino Linotype" w:cs="Myriad Pro"/>
          <w:bCs/>
          <w:i/>
          <w:smallCaps/>
        </w:rPr>
      </w:pPr>
    </w:p>
    <w:p w:rsidR="00F82234" w:rsidRDefault="00F82234" w:rsidP="00F82234">
      <w:pPr>
        <w:pStyle w:val="BasicParagraph"/>
        <w:spacing w:before="40" w:after="40" w:line="240" w:lineRule="auto"/>
        <w:rPr>
          <w:rFonts w:ascii="Palatino Linotype" w:hAnsi="Palatino Linotype" w:cs="Myriad Pro"/>
          <w:bCs/>
          <w:i/>
          <w:smallCaps/>
        </w:rPr>
      </w:pPr>
    </w:p>
    <w:p w:rsidR="00F82234" w:rsidRDefault="00F82234" w:rsidP="00F82234">
      <w:pPr>
        <w:pStyle w:val="BasicParagraph"/>
        <w:spacing w:before="40" w:after="40" w:line="240" w:lineRule="auto"/>
        <w:rPr>
          <w:rFonts w:ascii="Palatino Linotype" w:hAnsi="Palatino Linotype" w:cs="Myriad Pro"/>
          <w:bCs/>
          <w:i/>
          <w:smallCaps/>
        </w:rPr>
      </w:pPr>
    </w:p>
    <w:p w:rsidR="00F82234" w:rsidRDefault="00F82234" w:rsidP="00F82234">
      <w:pPr>
        <w:pStyle w:val="BasicParagraph"/>
        <w:spacing w:before="40" w:after="40" w:line="240" w:lineRule="auto"/>
        <w:rPr>
          <w:rFonts w:ascii="Palatino Linotype" w:hAnsi="Palatino Linotype" w:cs="Myriad Pro"/>
          <w:bCs/>
          <w:i/>
          <w:smallCaps/>
        </w:rPr>
      </w:pPr>
    </w:p>
    <w:p w:rsidR="00F82234" w:rsidRDefault="00F82234" w:rsidP="00F82234">
      <w:pPr>
        <w:pStyle w:val="BasicParagraph"/>
        <w:spacing w:before="40" w:after="40" w:line="240" w:lineRule="auto"/>
        <w:rPr>
          <w:rFonts w:ascii="Calibri" w:hAnsi="Calibri" w:cs="Calibri"/>
          <w:b/>
          <w:bCs/>
          <w:i/>
          <w:smallCaps/>
        </w:rPr>
      </w:pPr>
      <w:r>
        <w:rPr>
          <w:rFonts w:ascii="Calibri" w:hAnsi="Calibri" w:cs="Calibri"/>
          <w:b/>
          <w:bCs/>
          <w:i/>
          <w:smallCaps/>
        </w:rPr>
        <w:t xml:space="preserve">About the City of Durham and Durham County  </w:t>
      </w:r>
    </w:p>
    <w:p w:rsidR="00F82234" w:rsidRDefault="00F82234" w:rsidP="00F82234">
      <w:pPr>
        <w:pStyle w:val="BasicParagraph"/>
        <w:spacing w:before="40" w:after="40" w:line="240" w:lineRule="auto"/>
        <w:rPr>
          <w:rFonts w:ascii="Calibri" w:hAnsi="Calibri" w:cs="Calibri"/>
          <w:b/>
          <w:bCs/>
          <w:i/>
          <w:smallCaps/>
        </w:rPr>
      </w:pPr>
    </w:p>
    <w:p w:rsidR="00F82234" w:rsidRDefault="00F82234" w:rsidP="00F82234">
      <w:pPr>
        <w:pStyle w:val="BasicParagraph"/>
        <w:spacing w:before="40" w:after="40" w:line="240" w:lineRule="auto"/>
        <w:ind w:firstLine="720"/>
        <w:rPr>
          <w:rFonts w:ascii="Calibri" w:hAnsi="Calibri" w:cs="Calibri"/>
        </w:rPr>
      </w:pPr>
      <w:r>
        <w:rPr>
          <w:rFonts w:ascii="Calibri" w:hAnsi="Calibri" w:cs="Calibri"/>
        </w:rPr>
        <w:t>The City of Durham, NC is located in North Carolina’s eastern piedmont region to the northeast of the state’s geographical center.  Durham is the fourth largest city in the state and the only municipality in Durham County.  The City of Durham has a population of 228,000 and a total FY13 Budget of $373 million, with the general fund portion being $176 million.  The City</w:t>
      </w:r>
      <w:r w:rsidR="00B34A61">
        <w:rPr>
          <w:rFonts w:ascii="Calibri" w:hAnsi="Calibri" w:cs="Calibri"/>
        </w:rPr>
        <w:t xml:space="preserve"> has 2,381 full-time employees and </w:t>
      </w:r>
      <w:r>
        <w:rPr>
          <w:rFonts w:ascii="Calibri" w:hAnsi="Calibri" w:cs="Calibri"/>
        </w:rPr>
        <w:t>24 departments</w:t>
      </w:r>
      <w:r w:rsidR="00663561">
        <w:rPr>
          <w:rFonts w:ascii="Calibri" w:hAnsi="Calibri" w:cs="Calibri"/>
        </w:rPr>
        <w:t>, P</w:t>
      </w:r>
      <w:r w:rsidR="00B34A61">
        <w:rPr>
          <w:rFonts w:ascii="Calibri" w:hAnsi="Calibri" w:cs="Calibri"/>
        </w:rPr>
        <w:t xml:space="preserve">olice, Fire, Public Works, </w:t>
      </w:r>
      <w:r w:rsidR="00663561">
        <w:rPr>
          <w:rFonts w:ascii="Calibri" w:hAnsi="Calibri" w:cs="Calibri"/>
        </w:rPr>
        <w:t xml:space="preserve">and </w:t>
      </w:r>
      <w:r w:rsidR="00B34A61">
        <w:rPr>
          <w:rFonts w:ascii="Calibri" w:hAnsi="Calibri" w:cs="Calibri"/>
        </w:rPr>
        <w:t>Water Management</w:t>
      </w:r>
      <w:r w:rsidR="00663561">
        <w:rPr>
          <w:rFonts w:ascii="Calibri" w:hAnsi="Calibri" w:cs="Calibri"/>
        </w:rPr>
        <w:t>, to name a few.</w:t>
      </w:r>
    </w:p>
    <w:p w:rsidR="00C36697" w:rsidRDefault="00C36697" w:rsidP="00F82234">
      <w:pPr>
        <w:pStyle w:val="BasicParagraph"/>
        <w:spacing w:before="40" w:after="40" w:line="240" w:lineRule="auto"/>
        <w:ind w:firstLine="720"/>
        <w:rPr>
          <w:rFonts w:ascii="Calibri" w:hAnsi="Calibri" w:cs="Calibri"/>
        </w:rPr>
      </w:pPr>
    </w:p>
    <w:p w:rsidR="00C36697" w:rsidRDefault="00C36697" w:rsidP="00C36697">
      <w:pPr>
        <w:pStyle w:val="BasicParagraph"/>
        <w:spacing w:before="40" w:after="40" w:line="240" w:lineRule="auto"/>
        <w:ind w:firstLine="720"/>
        <w:rPr>
          <w:rFonts w:ascii="Calibri" w:hAnsi="Calibri" w:cs="Calibri"/>
        </w:rPr>
      </w:pPr>
      <w:r>
        <w:rPr>
          <w:rFonts w:ascii="Calibri" w:hAnsi="Calibri" w:cs="Calibri"/>
        </w:rPr>
        <w:t>Durham County is located in the research triangle region of the North Carolina Piedmont and has approximately 270,000 residents.  Durham County government has roughly 1,800 employees from departments such as Public Health, the Library, EMS, and the Board of Elections.  Durham County’s total Budget for FY12-13 is $496.8 million.</w:t>
      </w:r>
    </w:p>
    <w:p w:rsidR="00C36697" w:rsidRDefault="00C36697" w:rsidP="00F82234">
      <w:pPr>
        <w:pStyle w:val="BasicParagraph"/>
        <w:spacing w:before="40" w:after="40" w:line="240" w:lineRule="auto"/>
        <w:ind w:firstLine="720"/>
        <w:rPr>
          <w:rFonts w:ascii="Calibri" w:hAnsi="Calibri" w:cs="Calibri"/>
        </w:rPr>
      </w:pPr>
    </w:p>
    <w:p w:rsidR="00F82234" w:rsidRPr="00CF5F73" w:rsidRDefault="00F82234" w:rsidP="00F82234">
      <w:pPr>
        <w:pStyle w:val="BasicParagraph"/>
        <w:spacing w:before="40" w:after="40" w:line="240" w:lineRule="auto"/>
        <w:rPr>
          <w:rFonts w:ascii="Calibri" w:hAnsi="Calibri" w:cs="Calibri"/>
          <w:b/>
          <w:bCs/>
          <w:i/>
          <w:smallCaps/>
        </w:rPr>
      </w:pPr>
      <w:r w:rsidRPr="00CF5F73">
        <w:rPr>
          <w:rFonts w:ascii="Calibri" w:hAnsi="Calibri" w:cs="Calibri"/>
          <w:b/>
          <w:bCs/>
          <w:i/>
          <w:smallCaps/>
        </w:rPr>
        <w:t xml:space="preserve">SYNOPSIS </w:t>
      </w:r>
    </w:p>
    <w:p w:rsidR="00E6361F" w:rsidRDefault="00E6361F" w:rsidP="00F82234">
      <w:pPr>
        <w:rPr>
          <w:rFonts w:cs="Calibri"/>
          <w:color w:val="000000"/>
          <w:sz w:val="24"/>
          <w:szCs w:val="24"/>
        </w:rPr>
      </w:pPr>
    </w:p>
    <w:p w:rsidR="00F82234" w:rsidRPr="001D7DDC" w:rsidRDefault="00F82234" w:rsidP="00F82234">
      <w:pPr>
        <w:pStyle w:val="BasicParagraph"/>
        <w:numPr>
          <w:ilvl w:val="0"/>
          <w:numId w:val="1"/>
        </w:numPr>
        <w:spacing w:before="40" w:after="40" w:line="240" w:lineRule="auto"/>
        <w:rPr>
          <w:rFonts w:ascii="Calibri" w:hAnsi="Calibri" w:cs="Calibri"/>
          <w:b/>
        </w:rPr>
      </w:pPr>
      <w:r w:rsidRPr="001D7DDC">
        <w:rPr>
          <w:rFonts w:ascii="Calibri" w:hAnsi="Calibri" w:cs="Calibri"/>
          <w:b/>
        </w:rPr>
        <w:t>Intent of the project/program/service</w:t>
      </w:r>
    </w:p>
    <w:p w:rsidR="00F82234" w:rsidRPr="00CF5F73" w:rsidRDefault="00F82234" w:rsidP="00F82234">
      <w:pPr>
        <w:pStyle w:val="BasicParagraph"/>
        <w:spacing w:before="40" w:after="40" w:line="240" w:lineRule="auto"/>
        <w:rPr>
          <w:rFonts w:ascii="Calibri" w:hAnsi="Calibri" w:cs="Calibri"/>
          <w:b/>
          <w:highlight w:val="yellow"/>
        </w:rPr>
      </w:pPr>
    </w:p>
    <w:p w:rsidR="00F82234" w:rsidRPr="00CF5F73" w:rsidRDefault="00F82234" w:rsidP="00C36697">
      <w:pPr>
        <w:pStyle w:val="BasicParagraph"/>
        <w:spacing w:before="40" w:after="40" w:line="240" w:lineRule="auto"/>
        <w:ind w:left="360" w:firstLine="360"/>
        <w:rPr>
          <w:rFonts w:ascii="Calibri" w:hAnsi="Calibri" w:cs="Calibri"/>
        </w:rPr>
      </w:pPr>
      <w:r w:rsidRPr="00CF5F73">
        <w:rPr>
          <w:rFonts w:ascii="Calibri" w:hAnsi="Calibri" w:cs="Calibri"/>
        </w:rPr>
        <w:t>The Strategic Plan alignment process between the City of Durham and Durham County began in</w:t>
      </w:r>
      <w:r>
        <w:rPr>
          <w:rFonts w:ascii="Calibri" w:hAnsi="Calibri" w:cs="Calibri"/>
        </w:rPr>
        <w:t xml:space="preserve"> early 2011.</w:t>
      </w:r>
      <w:r w:rsidRPr="00CF5F73">
        <w:rPr>
          <w:rFonts w:ascii="Calibri" w:hAnsi="Calibri" w:cs="Calibri"/>
        </w:rPr>
        <w:t xml:space="preserve"> Durham County consulted th</w:t>
      </w:r>
      <w:r>
        <w:rPr>
          <w:rFonts w:ascii="Calibri" w:hAnsi="Calibri" w:cs="Calibri"/>
        </w:rPr>
        <w:t>e City of Durham when starting their</w:t>
      </w:r>
      <w:r w:rsidRPr="00CF5F73">
        <w:rPr>
          <w:rFonts w:ascii="Calibri" w:hAnsi="Calibri" w:cs="Calibri"/>
        </w:rPr>
        <w:t xml:space="preserve"> strategic planning process, knowing that th</w:t>
      </w:r>
      <w:r>
        <w:rPr>
          <w:rFonts w:ascii="Calibri" w:hAnsi="Calibri" w:cs="Calibri"/>
        </w:rPr>
        <w:t>e City was approximately one</w:t>
      </w:r>
      <w:r w:rsidRPr="00CF5F73">
        <w:rPr>
          <w:rFonts w:ascii="Calibri" w:hAnsi="Calibri" w:cs="Calibri"/>
        </w:rPr>
        <w:t xml:space="preserve"> year ahead of the County</w:t>
      </w:r>
      <w:r>
        <w:rPr>
          <w:rFonts w:ascii="Calibri" w:hAnsi="Calibri" w:cs="Calibri"/>
        </w:rPr>
        <w:t xml:space="preserve"> in its development</w:t>
      </w:r>
      <w:r w:rsidRPr="00CF5F73">
        <w:rPr>
          <w:rFonts w:ascii="Calibri" w:hAnsi="Calibri" w:cs="Calibri"/>
        </w:rPr>
        <w:t>.  With a strong recommendation, the County dec</w:t>
      </w:r>
      <w:r>
        <w:rPr>
          <w:rFonts w:ascii="Calibri" w:hAnsi="Calibri" w:cs="Calibri"/>
        </w:rPr>
        <w:t xml:space="preserve">ided to use the same consultant and methodology as the City, which </w:t>
      </w:r>
      <w:r w:rsidRPr="00CF5F73">
        <w:rPr>
          <w:rFonts w:ascii="Calibri" w:hAnsi="Calibri" w:cs="Calibri"/>
        </w:rPr>
        <w:t>set up the framework for strong plan alignment since both governments used the sam</w:t>
      </w:r>
      <w:r>
        <w:rPr>
          <w:rFonts w:ascii="Calibri" w:hAnsi="Calibri" w:cs="Calibri"/>
        </w:rPr>
        <w:t xml:space="preserve">e process </w:t>
      </w:r>
      <w:r w:rsidRPr="00CF5F73">
        <w:rPr>
          <w:rFonts w:ascii="Calibri" w:hAnsi="Calibri" w:cs="Calibri"/>
        </w:rPr>
        <w:t>for a Strategic Plan document.</w:t>
      </w:r>
    </w:p>
    <w:p w:rsidR="00F82234" w:rsidRPr="00CF5F73" w:rsidRDefault="00F82234" w:rsidP="00F82234">
      <w:pPr>
        <w:pStyle w:val="BasicParagraph"/>
        <w:spacing w:before="40" w:after="40" w:line="240" w:lineRule="auto"/>
        <w:ind w:left="360"/>
        <w:rPr>
          <w:rFonts w:ascii="Calibri" w:hAnsi="Calibri" w:cs="Calibri"/>
        </w:rPr>
      </w:pPr>
    </w:p>
    <w:p w:rsidR="00F82234" w:rsidRPr="00CF5F73" w:rsidRDefault="00F82234" w:rsidP="00C36697">
      <w:pPr>
        <w:pStyle w:val="BasicParagraph"/>
        <w:spacing w:before="40" w:after="40" w:line="240" w:lineRule="auto"/>
        <w:ind w:left="360" w:firstLine="360"/>
        <w:rPr>
          <w:rFonts w:ascii="Calibri" w:hAnsi="Calibri" w:cs="Calibri"/>
        </w:rPr>
      </w:pPr>
      <w:r>
        <w:rPr>
          <w:rFonts w:ascii="Calibri" w:hAnsi="Calibri" w:cs="Calibri"/>
        </w:rPr>
        <w:t>The City’s Project Manager began meeting with the County’s Project Manager in an effort to share information</w:t>
      </w:r>
      <w:r w:rsidRPr="00CF5F73">
        <w:rPr>
          <w:rFonts w:ascii="Calibri" w:hAnsi="Calibri" w:cs="Calibri"/>
        </w:rPr>
        <w:t>, knowing that they could learn from their respective successes and challenges guiding the Strategic Plans at each orga</w:t>
      </w:r>
      <w:r>
        <w:rPr>
          <w:rFonts w:ascii="Calibri" w:hAnsi="Calibri" w:cs="Calibri"/>
        </w:rPr>
        <w:t>nization.  Since the City was fu</w:t>
      </w:r>
      <w:r w:rsidRPr="00CF5F73">
        <w:rPr>
          <w:rFonts w:ascii="Calibri" w:hAnsi="Calibri" w:cs="Calibri"/>
        </w:rPr>
        <w:t>rther ahead</w:t>
      </w:r>
      <w:r>
        <w:rPr>
          <w:rFonts w:ascii="Calibri" w:hAnsi="Calibri" w:cs="Calibri"/>
        </w:rPr>
        <w:t xml:space="preserve"> in the process, the City’s Project Manager </w:t>
      </w:r>
      <w:r w:rsidRPr="00CF5F73">
        <w:rPr>
          <w:rFonts w:ascii="Calibri" w:hAnsi="Calibri" w:cs="Calibri"/>
        </w:rPr>
        <w:t>had more to offer</w:t>
      </w:r>
      <w:r>
        <w:rPr>
          <w:rFonts w:ascii="Calibri" w:hAnsi="Calibri" w:cs="Calibri"/>
        </w:rPr>
        <w:t xml:space="preserve">; however, the organizations had </w:t>
      </w:r>
      <w:r w:rsidRPr="00CF5F73">
        <w:rPr>
          <w:rFonts w:ascii="Calibri" w:hAnsi="Calibri" w:cs="Calibri"/>
        </w:rPr>
        <w:t>intended all along to create a two-way-street model of information and resource sharing.</w:t>
      </w:r>
    </w:p>
    <w:p w:rsidR="00F82234" w:rsidRPr="00CF5F73" w:rsidRDefault="00F82234" w:rsidP="00F82234">
      <w:pPr>
        <w:pStyle w:val="BasicParagraph"/>
        <w:spacing w:before="40" w:after="40" w:line="240" w:lineRule="auto"/>
        <w:ind w:left="360"/>
        <w:rPr>
          <w:rFonts w:ascii="Calibri" w:hAnsi="Calibri" w:cs="Calibri"/>
        </w:rPr>
      </w:pPr>
    </w:p>
    <w:p w:rsidR="00F82234" w:rsidRPr="00CF5F73" w:rsidRDefault="00F82234" w:rsidP="00C36697">
      <w:pPr>
        <w:pStyle w:val="BasicParagraph"/>
        <w:spacing w:before="40" w:after="40" w:line="240" w:lineRule="auto"/>
        <w:ind w:left="360" w:firstLine="360"/>
        <w:rPr>
          <w:rFonts w:ascii="Calibri" w:hAnsi="Calibri" w:cs="Calibri"/>
        </w:rPr>
      </w:pPr>
      <w:r w:rsidRPr="00CF5F73">
        <w:rPr>
          <w:rFonts w:ascii="Calibri" w:hAnsi="Calibri" w:cs="Calibri"/>
        </w:rPr>
        <w:t xml:space="preserve">When the Durham County Commission approved the County’s Strategic Plan in February 2012, </w:t>
      </w:r>
      <w:r>
        <w:rPr>
          <w:rFonts w:ascii="Calibri" w:hAnsi="Calibri" w:cs="Calibri"/>
        </w:rPr>
        <w:t xml:space="preserve">City and County officials met </w:t>
      </w:r>
      <w:r w:rsidRPr="00CF5F73">
        <w:rPr>
          <w:rFonts w:ascii="Calibri" w:hAnsi="Calibri" w:cs="Calibri"/>
        </w:rPr>
        <w:t>to begin laying out plans for tan</w:t>
      </w:r>
      <w:r>
        <w:rPr>
          <w:rFonts w:ascii="Calibri" w:hAnsi="Calibri" w:cs="Calibri"/>
        </w:rPr>
        <w:t xml:space="preserve">gible steps in plan alignment. </w:t>
      </w:r>
      <w:r w:rsidRPr="00CF5F73">
        <w:rPr>
          <w:rFonts w:ascii="Calibri" w:hAnsi="Calibri" w:cs="Calibri"/>
        </w:rPr>
        <w:t>Early steps included establishing recurring quarterly meetings between City and County Goal Champions and creating “Joint Initiatives</w:t>
      </w:r>
      <w:r>
        <w:rPr>
          <w:rFonts w:ascii="Calibri" w:hAnsi="Calibri" w:cs="Calibri"/>
        </w:rPr>
        <w:t>,</w:t>
      </w:r>
      <w:r w:rsidRPr="00CF5F73">
        <w:rPr>
          <w:rFonts w:ascii="Calibri" w:hAnsi="Calibri" w:cs="Calibri"/>
        </w:rPr>
        <w:t>” or projects of overlap</w:t>
      </w:r>
      <w:r>
        <w:rPr>
          <w:rFonts w:ascii="Calibri" w:hAnsi="Calibri" w:cs="Calibri"/>
        </w:rPr>
        <w:t>,</w:t>
      </w:r>
      <w:r w:rsidRPr="00CF5F73">
        <w:rPr>
          <w:rFonts w:ascii="Calibri" w:hAnsi="Calibri" w:cs="Calibri"/>
        </w:rPr>
        <w:t xml:space="preserve"> between the two plans</w:t>
      </w:r>
      <w:r>
        <w:rPr>
          <w:rFonts w:ascii="Calibri" w:hAnsi="Calibri" w:cs="Calibri"/>
        </w:rPr>
        <w:t>, which</w:t>
      </w:r>
      <w:r w:rsidRPr="00CF5F73">
        <w:rPr>
          <w:rFonts w:ascii="Calibri" w:hAnsi="Calibri" w:cs="Calibri"/>
        </w:rPr>
        <w:t xml:space="preserve"> can be completed in a collaborative manner.</w:t>
      </w:r>
    </w:p>
    <w:p w:rsidR="00F82234" w:rsidRPr="00CF5F73" w:rsidRDefault="00F82234" w:rsidP="00F82234">
      <w:pPr>
        <w:pStyle w:val="BasicParagraph"/>
        <w:spacing w:before="40" w:after="40" w:line="240" w:lineRule="auto"/>
        <w:ind w:left="360"/>
        <w:rPr>
          <w:rFonts w:ascii="Calibri" w:hAnsi="Calibri" w:cs="Calibri"/>
        </w:rPr>
      </w:pPr>
    </w:p>
    <w:p w:rsidR="00F82234" w:rsidRPr="00CF5F73" w:rsidRDefault="00F82234" w:rsidP="00C36697">
      <w:pPr>
        <w:pStyle w:val="BasicParagraph"/>
        <w:spacing w:before="40" w:after="40" w:line="240" w:lineRule="auto"/>
        <w:ind w:left="360" w:firstLine="360"/>
        <w:rPr>
          <w:rFonts w:ascii="Calibri" w:hAnsi="Calibri" w:cs="Calibri"/>
        </w:rPr>
      </w:pPr>
      <w:r>
        <w:rPr>
          <w:rFonts w:ascii="Calibri" w:hAnsi="Calibri" w:cs="Calibri"/>
        </w:rPr>
        <w:t xml:space="preserve">The </w:t>
      </w:r>
      <w:r w:rsidRPr="00CF5F73">
        <w:rPr>
          <w:rFonts w:ascii="Calibri" w:hAnsi="Calibri" w:cs="Calibri"/>
        </w:rPr>
        <w:t>City-County Strategic Plan alignment is</w:t>
      </w:r>
      <w:r w:rsidR="00B313A3">
        <w:rPr>
          <w:rFonts w:ascii="Calibri" w:hAnsi="Calibri" w:cs="Calibri"/>
        </w:rPr>
        <w:t xml:space="preserve"> intended to accomplish</w:t>
      </w:r>
      <w:r>
        <w:rPr>
          <w:rFonts w:ascii="Calibri" w:hAnsi="Calibri" w:cs="Calibri"/>
        </w:rPr>
        <w:t xml:space="preserve"> three things: (1) develop a unified vision and mission for the community; (2) establish a partnership that will allow projects to be completed as efficiently as possible; and (3) form relationships between City and County staff.  </w:t>
      </w:r>
    </w:p>
    <w:p w:rsidR="00F82234" w:rsidRPr="00CF5F73" w:rsidRDefault="00F82234" w:rsidP="00F82234">
      <w:pPr>
        <w:pStyle w:val="BasicParagraph"/>
        <w:spacing w:before="40" w:after="40" w:line="240" w:lineRule="auto"/>
        <w:rPr>
          <w:rFonts w:ascii="Calibri" w:hAnsi="Calibri" w:cs="Calibri"/>
          <w:b/>
          <w:highlight w:val="yellow"/>
        </w:rPr>
      </w:pPr>
    </w:p>
    <w:p w:rsidR="00F82234" w:rsidRPr="001D7DDC" w:rsidRDefault="00F82234" w:rsidP="00F82234">
      <w:pPr>
        <w:pStyle w:val="BasicParagraph"/>
        <w:numPr>
          <w:ilvl w:val="0"/>
          <w:numId w:val="1"/>
        </w:numPr>
        <w:spacing w:before="40" w:after="40" w:line="240" w:lineRule="auto"/>
        <w:rPr>
          <w:rFonts w:ascii="Calibri" w:hAnsi="Calibri" w:cs="Calibri"/>
          <w:b/>
        </w:rPr>
      </w:pPr>
      <w:r w:rsidRPr="001D7DDC">
        <w:rPr>
          <w:rFonts w:ascii="Calibri" w:hAnsi="Calibri" w:cs="Calibri"/>
          <w:b/>
        </w:rPr>
        <w:lastRenderedPageBreak/>
        <w:t>Costs, if any</w:t>
      </w:r>
    </w:p>
    <w:p w:rsidR="00F82234" w:rsidRPr="00CF5F73" w:rsidRDefault="00F82234" w:rsidP="00F82234">
      <w:pPr>
        <w:pStyle w:val="BasicParagraph"/>
        <w:spacing w:before="40" w:after="40" w:line="240" w:lineRule="auto"/>
        <w:rPr>
          <w:rFonts w:ascii="Calibri" w:hAnsi="Calibri" w:cs="Calibri"/>
          <w:b/>
          <w:highlight w:val="yellow"/>
        </w:rPr>
      </w:pPr>
    </w:p>
    <w:p w:rsidR="00F82234" w:rsidRPr="00CF5F73" w:rsidRDefault="00F82234" w:rsidP="00C36697">
      <w:pPr>
        <w:pStyle w:val="BasicParagraph"/>
        <w:spacing w:before="40" w:after="40" w:line="240" w:lineRule="auto"/>
        <w:ind w:left="360" w:firstLine="360"/>
        <w:rPr>
          <w:rFonts w:ascii="Calibri" w:hAnsi="Calibri" w:cs="Calibri"/>
          <w:color w:val="auto"/>
        </w:rPr>
      </w:pPr>
      <w:r w:rsidRPr="00CF5F73">
        <w:rPr>
          <w:rFonts w:ascii="Calibri" w:hAnsi="Calibri" w:cs="Calibri"/>
          <w:color w:val="auto"/>
        </w:rPr>
        <w:t>Neither the City nor the County at this time has incurred or anticipates incurring any direct costs due to this partnership.  The cost</w:t>
      </w:r>
      <w:r>
        <w:rPr>
          <w:rFonts w:ascii="Calibri" w:hAnsi="Calibri" w:cs="Calibri"/>
          <w:color w:val="auto"/>
        </w:rPr>
        <w:t>s to this point have been primarily for staff and printing.</w:t>
      </w:r>
      <w:r w:rsidRPr="00CF5F73">
        <w:rPr>
          <w:rFonts w:ascii="Calibri" w:hAnsi="Calibri" w:cs="Calibri"/>
          <w:color w:val="auto"/>
        </w:rPr>
        <w:t xml:space="preserve"> That said, as the partnership grows and more activities come from it, each organization may need to invest some funds</w:t>
      </w:r>
      <w:r>
        <w:rPr>
          <w:rFonts w:ascii="Calibri" w:hAnsi="Calibri" w:cs="Calibri"/>
          <w:color w:val="auto"/>
        </w:rPr>
        <w:t xml:space="preserve"> and additional staff resources</w:t>
      </w:r>
      <w:r w:rsidRPr="00CF5F73">
        <w:rPr>
          <w:rFonts w:ascii="Calibri" w:hAnsi="Calibri" w:cs="Calibri"/>
          <w:color w:val="auto"/>
        </w:rPr>
        <w:t xml:space="preserve"> to support it.  However, this partnership is intended to be an efficient, low-cost collaboration that takes advantage of existing resources to produce visible accomplishments for the public and fosters relationships between City and County staff.</w:t>
      </w:r>
    </w:p>
    <w:p w:rsidR="00F82234" w:rsidRPr="00CF5F73" w:rsidRDefault="00F82234" w:rsidP="00F82234">
      <w:pPr>
        <w:pStyle w:val="BasicParagraph"/>
        <w:spacing w:before="40" w:after="40" w:line="240" w:lineRule="auto"/>
        <w:rPr>
          <w:rFonts w:ascii="Calibri" w:hAnsi="Calibri" w:cs="Calibri"/>
          <w:b/>
          <w:highlight w:val="yellow"/>
        </w:rPr>
      </w:pPr>
    </w:p>
    <w:p w:rsidR="00F82234" w:rsidRPr="001D7DDC" w:rsidRDefault="00F82234" w:rsidP="00F82234">
      <w:pPr>
        <w:pStyle w:val="BasicParagraph"/>
        <w:numPr>
          <w:ilvl w:val="0"/>
          <w:numId w:val="1"/>
        </w:numPr>
        <w:spacing w:before="40" w:after="40" w:line="240" w:lineRule="auto"/>
        <w:rPr>
          <w:rFonts w:ascii="Calibri" w:hAnsi="Calibri" w:cs="Calibri"/>
          <w:b/>
        </w:rPr>
      </w:pPr>
      <w:r w:rsidRPr="001D7DDC">
        <w:rPr>
          <w:rFonts w:ascii="Calibri" w:hAnsi="Calibri" w:cs="Calibri"/>
          <w:b/>
        </w:rPr>
        <w:t>Savings, if any</w:t>
      </w:r>
    </w:p>
    <w:p w:rsidR="00F82234" w:rsidRPr="00CF5F73" w:rsidRDefault="00F82234" w:rsidP="00F82234">
      <w:pPr>
        <w:pStyle w:val="BasicParagraph"/>
        <w:spacing w:before="40" w:after="40" w:line="240" w:lineRule="auto"/>
        <w:rPr>
          <w:rFonts w:ascii="Calibri" w:hAnsi="Calibri" w:cs="Calibri"/>
          <w:highlight w:val="yellow"/>
        </w:rPr>
      </w:pPr>
    </w:p>
    <w:p w:rsidR="00F82234" w:rsidRPr="00CF5F73" w:rsidRDefault="00F82234" w:rsidP="00C36697">
      <w:pPr>
        <w:pStyle w:val="BasicParagraph"/>
        <w:spacing w:before="40" w:after="40" w:line="240" w:lineRule="auto"/>
        <w:ind w:left="360" w:firstLine="360"/>
        <w:rPr>
          <w:rFonts w:ascii="Calibri" w:hAnsi="Calibri" w:cs="Calibri"/>
        </w:rPr>
      </w:pPr>
      <w:r w:rsidRPr="00CF5F73">
        <w:rPr>
          <w:rFonts w:ascii="Calibri" w:hAnsi="Calibri" w:cs="Calibri"/>
        </w:rPr>
        <w:t>At this point, no tangible savings have come from this partnership.  However, it is the hope of both the City and the County that by collaborating on multiple initiatives, each organization will be able to work more efficiently and share resources in a way that benefits Durham City and County taxpayers.</w:t>
      </w:r>
    </w:p>
    <w:p w:rsidR="00F82234" w:rsidRPr="001D7DDC" w:rsidRDefault="00F82234" w:rsidP="00F82234">
      <w:pPr>
        <w:pStyle w:val="ListParagraph"/>
        <w:rPr>
          <w:rFonts w:cs="Calibri"/>
          <w:b/>
        </w:rPr>
      </w:pPr>
    </w:p>
    <w:p w:rsidR="00F82234" w:rsidRPr="001D7DDC" w:rsidRDefault="00F82234" w:rsidP="00F82234">
      <w:pPr>
        <w:pStyle w:val="BasicParagraph"/>
        <w:numPr>
          <w:ilvl w:val="0"/>
          <w:numId w:val="1"/>
        </w:numPr>
        <w:spacing w:before="40" w:after="40" w:line="240" w:lineRule="auto"/>
        <w:rPr>
          <w:rFonts w:ascii="Calibri" w:hAnsi="Calibri" w:cs="Calibri"/>
          <w:b/>
          <w:color w:val="auto"/>
        </w:rPr>
      </w:pPr>
      <w:r w:rsidRPr="001D7DDC">
        <w:rPr>
          <w:rFonts w:ascii="Calibri" w:hAnsi="Calibri" w:cs="Calibri"/>
          <w:b/>
          <w:color w:val="auto"/>
        </w:rPr>
        <w:t>Identify innovative characteristics and explain how they improved the organization</w:t>
      </w:r>
    </w:p>
    <w:p w:rsidR="00F82234" w:rsidRPr="00141324" w:rsidRDefault="00F82234" w:rsidP="00F82234">
      <w:pPr>
        <w:pStyle w:val="ListParagraph"/>
        <w:rPr>
          <w:rFonts w:cs="Calibri"/>
          <w:b/>
          <w:highlight w:val="green"/>
        </w:rPr>
      </w:pPr>
    </w:p>
    <w:p w:rsidR="00F82234" w:rsidRPr="00DE2ED4" w:rsidRDefault="00F82234" w:rsidP="00F82234">
      <w:pPr>
        <w:pStyle w:val="BasicParagraph"/>
        <w:spacing w:before="40" w:after="40" w:line="240" w:lineRule="auto"/>
        <w:ind w:firstLine="360"/>
        <w:rPr>
          <w:rFonts w:ascii="Calibri" w:hAnsi="Calibri" w:cs="Calibri"/>
          <w:b/>
          <w:color w:val="auto"/>
        </w:rPr>
      </w:pPr>
      <w:r w:rsidRPr="003B0C15">
        <w:rPr>
          <w:rFonts w:ascii="Calibri" w:hAnsi="Calibri" w:cs="Calibri"/>
        </w:rPr>
        <w:t xml:space="preserve">The partnership between the City of Durham and Durham County government has yielded several innovative approaches to strategic planning. First and foremost, the City and County are sharing the same </w:t>
      </w:r>
      <w:r w:rsidRPr="003B0C15">
        <w:rPr>
          <w:rFonts w:ascii="Calibri" w:hAnsi="Calibri" w:cs="Calibri"/>
          <w:b/>
        </w:rPr>
        <w:t>strategic plan methodology</w:t>
      </w:r>
      <w:r w:rsidRPr="003B0C15">
        <w:rPr>
          <w:rFonts w:ascii="Calibri" w:hAnsi="Calibri" w:cs="Calibri"/>
        </w:rPr>
        <w:t xml:space="preserve"> forging a stronger alignment.  This shared methodology and similar plan structure is unusual, yet benefi</w:t>
      </w:r>
      <w:r w:rsidRPr="00DE2ED4">
        <w:rPr>
          <w:rFonts w:ascii="Calibri" w:hAnsi="Calibri" w:cs="Calibri"/>
        </w:rPr>
        <w:t xml:space="preserve">cial. </w:t>
      </w:r>
      <w:r>
        <w:rPr>
          <w:rFonts w:ascii="Calibri" w:hAnsi="Calibri" w:cs="Calibri"/>
        </w:rPr>
        <w:t xml:space="preserve"> It is also un</w:t>
      </w:r>
      <w:r w:rsidRPr="00DE2ED4">
        <w:rPr>
          <w:rFonts w:ascii="Calibri" w:hAnsi="Calibri" w:cs="Calibri"/>
        </w:rPr>
        <w:t>common for local governments in neighboring jurisdictions to align their strategic plans</w:t>
      </w:r>
      <w:r w:rsidRPr="00DE2ED4">
        <w:rPr>
          <w:rFonts w:ascii="Calibri" w:hAnsi="Calibri" w:cs="Calibri"/>
          <w:b/>
          <w:color w:val="auto"/>
        </w:rPr>
        <w:t>.</w:t>
      </w:r>
    </w:p>
    <w:p w:rsidR="00F82234" w:rsidRPr="003B0C15" w:rsidRDefault="00F82234" w:rsidP="00F82234">
      <w:pPr>
        <w:pStyle w:val="BasicParagraph"/>
        <w:spacing w:before="40" w:after="40" w:line="240" w:lineRule="auto"/>
        <w:ind w:firstLine="360"/>
        <w:rPr>
          <w:rFonts w:ascii="Calibri" w:hAnsi="Calibri" w:cs="Calibri"/>
        </w:rPr>
      </w:pPr>
    </w:p>
    <w:p w:rsidR="00F82234" w:rsidRPr="003B0C15" w:rsidRDefault="00F82234" w:rsidP="00F82234">
      <w:pPr>
        <w:pStyle w:val="BasicParagraph"/>
        <w:spacing w:before="40" w:after="40" w:line="240" w:lineRule="auto"/>
        <w:ind w:firstLine="360"/>
        <w:rPr>
          <w:rFonts w:ascii="Calibri" w:hAnsi="Calibri" w:cs="Calibri"/>
        </w:rPr>
      </w:pPr>
      <w:r w:rsidRPr="003B0C15">
        <w:rPr>
          <w:rFonts w:ascii="Calibri" w:hAnsi="Calibri" w:cs="Calibri"/>
        </w:rPr>
        <w:t>For many years, the elected officials from both the City and County have continuously expressed the need to work more col</w:t>
      </w:r>
      <w:r>
        <w:rPr>
          <w:rFonts w:ascii="Calibri" w:hAnsi="Calibri" w:cs="Calibri"/>
        </w:rPr>
        <w:t xml:space="preserve">laboratively, but this </w:t>
      </w:r>
      <w:r w:rsidRPr="003B0C15">
        <w:rPr>
          <w:rFonts w:ascii="Calibri" w:hAnsi="Calibri" w:cs="Calibri"/>
        </w:rPr>
        <w:t>has been inconsistent at best</w:t>
      </w:r>
      <w:r>
        <w:rPr>
          <w:rFonts w:ascii="Calibri" w:hAnsi="Calibri" w:cs="Calibri"/>
        </w:rPr>
        <w:t xml:space="preserve"> </w:t>
      </w:r>
      <w:r w:rsidRPr="003B0C15">
        <w:rPr>
          <w:rFonts w:ascii="Calibri" w:hAnsi="Calibri" w:cs="Calibri"/>
        </w:rPr>
        <w:t xml:space="preserve">over the years.  The </w:t>
      </w:r>
      <w:r>
        <w:rPr>
          <w:rFonts w:ascii="Calibri" w:hAnsi="Calibri" w:cs="Calibri"/>
        </w:rPr>
        <w:t>strategic plans have been the instruments</w:t>
      </w:r>
      <w:r w:rsidRPr="003B0C15">
        <w:rPr>
          <w:rFonts w:ascii="Calibri" w:hAnsi="Calibri" w:cs="Calibri"/>
        </w:rPr>
        <w:t xml:space="preserve"> bringing the organizations closer together, ultimately improving</w:t>
      </w:r>
      <w:r>
        <w:rPr>
          <w:rFonts w:ascii="Calibri" w:hAnsi="Calibri" w:cs="Calibri"/>
        </w:rPr>
        <w:t xml:space="preserve"> communication and partnership.</w:t>
      </w:r>
      <w:r w:rsidRPr="003B0C15">
        <w:rPr>
          <w:rFonts w:ascii="Calibri" w:hAnsi="Calibri" w:cs="Calibri"/>
        </w:rPr>
        <w:t xml:space="preserve">  </w:t>
      </w:r>
    </w:p>
    <w:p w:rsidR="00F82234" w:rsidRPr="003B0C15" w:rsidRDefault="00F82234" w:rsidP="00F82234">
      <w:pPr>
        <w:pStyle w:val="BasicParagraph"/>
        <w:spacing w:before="40" w:after="40" w:line="240" w:lineRule="auto"/>
        <w:ind w:firstLine="360"/>
        <w:rPr>
          <w:rFonts w:ascii="Calibri" w:hAnsi="Calibri" w:cs="Calibri"/>
        </w:rPr>
      </w:pPr>
    </w:p>
    <w:p w:rsidR="00F82234" w:rsidRPr="003B0C15" w:rsidRDefault="00F82234" w:rsidP="00F82234">
      <w:pPr>
        <w:pStyle w:val="BasicParagraph"/>
        <w:spacing w:before="40" w:after="40" w:line="240" w:lineRule="auto"/>
        <w:ind w:firstLine="360"/>
        <w:rPr>
          <w:rFonts w:ascii="Calibri" w:hAnsi="Calibri" w:cs="Calibri"/>
        </w:rPr>
      </w:pPr>
      <w:r w:rsidRPr="003B0C15">
        <w:rPr>
          <w:rFonts w:ascii="Calibri" w:hAnsi="Calibri" w:cs="Calibri"/>
        </w:rPr>
        <w:t>The City and County Goal Champions (responsible for oversight on the goal initiatives) continue to meet regularly to discuss joint initiatives, identify resources, and review action plans. Not only has the partnership improved communication between city and county staff, but also within each organization.  A “silo” mentality has existed between the governments making communication a challenge and an important focus moving forward.  With the implementation of the strategic plan</w:t>
      </w:r>
      <w:r>
        <w:rPr>
          <w:rFonts w:ascii="Calibri" w:hAnsi="Calibri" w:cs="Calibri"/>
        </w:rPr>
        <w:t>s, d</w:t>
      </w:r>
      <w:r w:rsidRPr="003B0C15">
        <w:rPr>
          <w:rFonts w:ascii="Calibri" w:hAnsi="Calibri" w:cs="Calibri"/>
        </w:rPr>
        <w:t xml:space="preserve">epartments </w:t>
      </w:r>
      <w:r>
        <w:rPr>
          <w:rFonts w:ascii="Calibri" w:hAnsi="Calibri" w:cs="Calibri"/>
        </w:rPr>
        <w:t>are now working on</w:t>
      </w:r>
      <w:r w:rsidRPr="003B0C15">
        <w:rPr>
          <w:rFonts w:ascii="Calibri" w:hAnsi="Calibri" w:cs="Calibri"/>
        </w:rPr>
        <w:t xml:space="preserve"> initiatives together, leading to</w:t>
      </w:r>
      <w:r>
        <w:rPr>
          <w:rFonts w:ascii="Calibri" w:hAnsi="Calibri" w:cs="Calibri"/>
        </w:rPr>
        <w:t xml:space="preserve"> improved efficiency and better service delivery to its residents.</w:t>
      </w:r>
    </w:p>
    <w:p w:rsidR="00F82234" w:rsidRPr="003B0C15" w:rsidRDefault="00F82234" w:rsidP="00F82234">
      <w:pPr>
        <w:pStyle w:val="BasicParagraph"/>
        <w:spacing w:before="40" w:after="40" w:line="240" w:lineRule="auto"/>
        <w:ind w:firstLine="360"/>
        <w:rPr>
          <w:rFonts w:ascii="Calibri" w:hAnsi="Calibri" w:cs="Calibri"/>
        </w:rPr>
      </w:pPr>
    </w:p>
    <w:p w:rsidR="00F82234" w:rsidRPr="003B0C15" w:rsidRDefault="00F82234" w:rsidP="00F82234">
      <w:pPr>
        <w:pStyle w:val="BasicParagraph"/>
        <w:spacing w:before="40" w:after="40" w:line="240" w:lineRule="auto"/>
        <w:ind w:firstLine="360"/>
        <w:rPr>
          <w:rFonts w:ascii="Calibri" w:hAnsi="Calibri" w:cs="Calibri"/>
        </w:rPr>
      </w:pPr>
      <w:r w:rsidRPr="003B0C15">
        <w:rPr>
          <w:rFonts w:ascii="Calibri" w:hAnsi="Calibri" w:cs="Calibri"/>
        </w:rPr>
        <w:t>A major benefit of the plan alignment has been the ability to share resources.  In an economy where having to “do more with less” is the norm, the pooling of resources has already had successful results and is viewed as having great potential.  It’s not u</w:t>
      </w:r>
      <w:r>
        <w:rPr>
          <w:rFonts w:ascii="Calibri" w:hAnsi="Calibri" w:cs="Calibri"/>
        </w:rPr>
        <w:t>ncommon to see the City’s Fire</w:t>
      </w:r>
      <w:r w:rsidRPr="003B0C15">
        <w:rPr>
          <w:rFonts w:ascii="Calibri" w:hAnsi="Calibri" w:cs="Calibri"/>
        </w:rPr>
        <w:t xml:space="preserve"> Department working</w:t>
      </w:r>
      <w:r>
        <w:rPr>
          <w:rFonts w:ascii="Calibri" w:hAnsi="Calibri" w:cs="Calibri"/>
        </w:rPr>
        <w:t xml:space="preserve"> with County staff to increase community capacity for bystander medical response by promoting CPR and Automated External Defibrillator (AED) awareness; or working together to improve environmental awareness and participation through the use of </w:t>
      </w:r>
      <w:r>
        <w:rPr>
          <w:rFonts w:ascii="Calibri" w:hAnsi="Calibri" w:cs="Calibri"/>
        </w:rPr>
        <w:lastRenderedPageBreak/>
        <w:t>grassroots media efforts and incentives; or even cataloguing leadership development opportunities and look</w:t>
      </w:r>
      <w:r w:rsidR="000215E1">
        <w:rPr>
          <w:rFonts w:ascii="Calibri" w:hAnsi="Calibri" w:cs="Calibri"/>
        </w:rPr>
        <w:t>ing</w:t>
      </w:r>
      <w:r>
        <w:rPr>
          <w:rFonts w:ascii="Calibri" w:hAnsi="Calibri" w:cs="Calibri"/>
        </w:rPr>
        <w:t xml:space="preserve"> at ways to share resources.  </w:t>
      </w:r>
    </w:p>
    <w:p w:rsidR="00F82234" w:rsidRPr="003B0C15" w:rsidRDefault="00F82234" w:rsidP="00F82234">
      <w:pPr>
        <w:pStyle w:val="BasicParagraph"/>
        <w:spacing w:before="40" w:after="40" w:line="240" w:lineRule="auto"/>
        <w:ind w:firstLine="360"/>
        <w:rPr>
          <w:rFonts w:ascii="Calibri" w:hAnsi="Calibri" w:cs="Calibri"/>
        </w:rPr>
      </w:pPr>
    </w:p>
    <w:p w:rsidR="00F82234" w:rsidRDefault="00F82234" w:rsidP="00F82234">
      <w:pPr>
        <w:pStyle w:val="BasicParagraph"/>
        <w:spacing w:before="40" w:after="40" w:line="240" w:lineRule="auto"/>
        <w:ind w:firstLine="360"/>
        <w:rPr>
          <w:rFonts w:ascii="Calibri" w:hAnsi="Calibri" w:cs="Calibri"/>
        </w:rPr>
      </w:pPr>
      <w:r w:rsidRPr="003B0C15">
        <w:rPr>
          <w:rFonts w:ascii="Calibri" w:hAnsi="Calibri" w:cs="Calibri"/>
        </w:rPr>
        <w:t xml:space="preserve">The alignment did not happen overnight.  </w:t>
      </w:r>
      <w:r>
        <w:rPr>
          <w:rFonts w:ascii="Calibri" w:hAnsi="Calibri" w:cs="Calibri"/>
        </w:rPr>
        <w:t xml:space="preserve">Prior to the adoption of the County’s strategic plan, the City and County project managers met to share some of the lessons learned from the City’s process and also discuss the significance of a well-structured implementation process. </w:t>
      </w:r>
    </w:p>
    <w:p w:rsidR="00F82234" w:rsidRDefault="00F82234" w:rsidP="00F82234">
      <w:pPr>
        <w:pStyle w:val="BasicParagraph"/>
        <w:spacing w:before="40" w:after="40" w:line="240" w:lineRule="auto"/>
        <w:ind w:firstLine="360"/>
        <w:rPr>
          <w:rFonts w:ascii="Calibri" w:hAnsi="Calibri" w:cs="Calibri"/>
        </w:rPr>
      </w:pPr>
    </w:p>
    <w:p w:rsidR="00F82234" w:rsidRDefault="00F82234" w:rsidP="00F82234">
      <w:pPr>
        <w:pStyle w:val="BasicParagraph"/>
        <w:spacing w:before="40" w:after="40" w:line="240" w:lineRule="auto"/>
        <w:ind w:firstLine="360"/>
        <w:rPr>
          <w:rFonts w:ascii="Calibri" w:hAnsi="Calibri" w:cs="Calibri"/>
        </w:rPr>
      </w:pPr>
      <w:r w:rsidRPr="00AA65C2">
        <w:rPr>
          <w:rFonts w:ascii="Calibri" w:hAnsi="Calibri" w:cs="Calibri"/>
        </w:rPr>
        <w:t>In an effort to promote progress, transparency</w:t>
      </w:r>
      <w:r>
        <w:rPr>
          <w:rFonts w:ascii="Calibri" w:hAnsi="Calibri" w:cs="Calibri"/>
        </w:rPr>
        <w:t xml:space="preserve">, accountability, and </w:t>
      </w:r>
      <w:r w:rsidRPr="00AA65C2">
        <w:rPr>
          <w:rFonts w:ascii="Calibri" w:hAnsi="Calibri" w:cs="Calibri"/>
        </w:rPr>
        <w:t>plan align</w:t>
      </w:r>
      <w:r>
        <w:rPr>
          <w:rFonts w:ascii="Calibri" w:hAnsi="Calibri" w:cs="Calibri"/>
        </w:rPr>
        <w:t>ment</w:t>
      </w:r>
      <w:r w:rsidRPr="00AA65C2">
        <w:rPr>
          <w:rFonts w:ascii="Calibri" w:hAnsi="Calibri" w:cs="Calibri"/>
        </w:rPr>
        <w:t>, a link for the city’s performance management system dashboard (</w:t>
      </w:r>
      <w:hyperlink r:id="rId20" w:history="1">
        <w:r w:rsidRPr="00AA65C2">
          <w:rPr>
            <w:rStyle w:val="Hyperlink"/>
            <w:rFonts w:ascii="Calibri" w:hAnsi="Calibri" w:cs="Calibri"/>
          </w:rPr>
          <w:t>www.durhamnc.gov/strategicplan/goals</w:t>
        </w:r>
      </w:hyperlink>
      <w:r w:rsidRPr="00AA65C2">
        <w:rPr>
          <w:rFonts w:ascii="Calibri" w:hAnsi="Calibri" w:cs="Calibri"/>
        </w:rPr>
        <w:t xml:space="preserve"> ) will appear prominently on the yet to be developed county dashboard and vice versa.  </w:t>
      </w:r>
    </w:p>
    <w:p w:rsidR="00F82234" w:rsidRPr="003B0C15" w:rsidRDefault="00F82234" w:rsidP="00F82234">
      <w:pPr>
        <w:pStyle w:val="BasicParagraph"/>
        <w:spacing w:before="40" w:after="40" w:line="240" w:lineRule="auto"/>
        <w:ind w:firstLine="360"/>
        <w:rPr>
          <w:rFonts w:ascii="Calibri" w:hAnsi="Calibri" w:cs="Calibri"/>
        </w:rPr>
      </w:pPr>
    </w:p>
    <w:p w:rsidR="00F82234" w:rsidRPr="003B0C15" w:rsidRDefault="00F82234" w:rsidP="00F82234">
      <w:pPr>
        <w:pStyle w:val="BasicParagraph"/>
        <w:spacing w:before="40" w:after="40" w:line="240" w:lineRule="auto"/>
        <w:ind w:firstLine="360"/>
        <w:rPr>
          <w:rFonts w:ascii="Calibri" w:hAnsi="Calibri" w:cs="Calibri"/>
        </w:rPr>
      </w:pPr>
      <w:r w:rsidRPr="003B0C15">
        <w:rPr>
          <w:rFonts w:ascii="Calibri" w:hAnsi="Calibri" w:cs="Calibri"/>
        </w:rPr>
        <w:t xml:space="preserve">The </w:t>
      </w:r>
      <w:r w:rsidRPr="003B0C15">
        <w:rPr>
          <w:rFonts w:ascii="Calibri" w:hAnsi="Calibri" w:cs="Calibri"/>
          <w:b/>
        </w:rPr>
        <w:t>joint city/county initiative process</w:t>
      </w:r>
      <w:r w:rsidRPr="003B0C15">
        <w:rPr>
          <w:rFonts w:ascii="Calibri" w:hAnsi="Calibri" w:cs="Calibri"/>
        </w:rPr>
        <w:t xml:space="preserve"> has been a step in the right direction for both organizations.  This is the first time in recent memory that a combined</w:t>
      </w:r>
      <w:r>
        <w:rPr>
          <w:rFonts w:ascii="Calibri" w:hAnsi="Calibri" w:cs="Calibri"/>
        </w:rPr>
        <w:t>, structured</w:t>
      </w:r>
      <w:r w:rsidRPr="003B0C15">
        <w:rPr>
          <w:rFonts w:ascii="Calibri" w:hAnsi="Calibri" w:cs="Calibri"/>
        </w:rPr>
        <w:t xml:space="preserve"> effort has been taken to partner on initiatives. </w:t>
      </w:r>
    </w:p>
    <w:p w:rsidR="00F82234" w:rsidRPr="003B0C15" w:rsidRDefault="00F82234" w:rsidP="00F82234">
      <w:pPr>
        <w:pStyle w:val="BasicParagraph"/>
        <w:spacing w:before="40" w:after="40" w:line="240" w:lineRule="auto"/>
        <w:ind w:firstLine="360"/>
        <w:rPr>
          <w:rFonts w:ascii="Calibri" w:hAnsi="Calibri" w:cs="Calibri"/>
        </w:rPr>
      </w:pPr>
    </w:p>
    <w:p w:rsidR="00F82234" w:rsidRPr="00221B65" w:rsidRDefault="00F82234" w:rsidP="00F82234">
      <w:pPr>
        <w:pStyle w:val="BasicParagraph"/>
        <w:spacing w:before="40" w:after="40" w:line="240" w:lineRule="auto"/>
        <w:ind w:firstLine="360"/>
        <w:rPr>
          <w:rFonts w:ascii="Calibri" w:hAnsi="Calibri" w:cs="Calibri"/>
          <w:color w:val="FF0000"/>
          <w:highlight w:val="green"/>
        </w:rPr>
      </w:pPr>
      <w:r w:rsidRPr="003B0C15">
        <w:rPr>
          <w:rFonts w:ascii="Calibri" w:hAnsi="Calibri" w:cs="Calibri"/>
        </w:rPr>
        <w:t xml:space="preserve">In order to identify potential joint initiatives </w:t>
      </w:r>
      <w:r w:rsidRPr="00FD5E45">
        <w:rPr>
          <w:rFonts w:ascii="Calibri" w:hAnsi="Calibri" w:cs="Calibri"/>
          <w:b/>
          <w:color w:val="auto"/>
        </w:rPr>
        <w:t>(Attachment A),</w:t>
      </w:r>
      <w:r w:rsidRPr="003B0C15">
        <w:rPr>
          <w:rFonts w:ascii="Calibri" w:hAnsi="Calibri" w:cs="Calibri"/>
        </w:rPr>
        <w:t xml:space="preserve"> t</w:t>
      </w:r>
      <w:r>
        <w:rPr>
          <w:rFonts w:ascii="Calibri" w:hAnsi="Calibri" w:cs="Calibri"/>
        </w:rPr>
        <w:t>he City and County Goal C</w:t>
      </w:r>
      <w:r w:rsidRPr="003B0C15">
        <w:rPr>
          <w:rFonts w:ascii="Calibri" w:hAnsi="Calibri" w:cs="Calibri"/>
        </w:rPr>
        <w:t>hampions were asked to review and recommend one initiative, associated with each goal, to be implemented during FY</w:t>
      </w:r>
      <w:r>
        <w:rPr>
          <w:rFonts w:ascii="Calibri" w:hAnsi="Calibri" w:cs="Calibri"/>
        </w:rPr>
        <w:t xml:space="preserve"> 2012-</w:t>
      </w:r>
      <w:r w:rsidRPr="003B0C15">
        <w:rPr>
          <w:rFonts w:ascii="Calibri" w:hAnsi="Calibri" w:cs="Calibri"/>
        </w:rPr>
        <w:t xml:space="preserve">13.  Their recommendations were then reviewed and approved by both the City and County Managers.  Following approval, the Goal Champions were required to schedule recurring meetings over the next 12 months </w:t>
      </w:r>
      <w:r>
        <w:rPr>
          <w:rFonts w:ascii="Calibri" w:hAnsi="Calibri" w:cs="Calibri"/>
        </w:rPr>
        <w:t>to begin work on the initiatives</w:t>
      </w:r>
      <w:r w:rsidRPr="003B0C15">
        <w:rPr>
          <w:rFonts w:ascii="Calibri" w:hAnsi="Calibri" w:cs="Calibri"/>
        </w:rPr>
        <w:t xml:space="preserve">. An action plan was created to include action items, responsible person(s), target completion date, completion date, and important milestones. </w:t>
      </w:r>
    </w:p>
    <w:p w:rsidR="00F82234" w:rsidRDefault="00F82234" w:rsidP="00F82234">
      <w:pPr>
        <w:pStyle w:val="BasicParagraph"/>
        <w:spacing w:before="40" w:after="40" w:line="240" w:lineRule="auto"/>
        <w:ind w:firstLine="360"/>
        <w:rPr>
          <w:rFonts w:ascii="Calibri" w:hAnsi="Calibri" w:cs="Calibri"/>
          <w:highlight w:val="green"/>
        </w:rPr>
      </w:pPr>
    </w:p>
    <w:p w:rsidR="00F82234" w:rsidRPr="00C1048D" w:rsidRDefault="00F82234" w:rsidP="00F82234">
      <w:pPr>
        <w:pStyle w:val="BasicParagraph"/>
        <w:spacing w:before="40" w:after="40" w:line="240" w:lineRule="auto"/>
        <w:ind w:firstLine="360"/>
        <w:rPr>
          <w:rFonts w:ascii="Calibri" w:hAnsi="Calibri" w:cs="Calibri"/>
        </w:rPr>
      </w:pPr>
      <w:r w:rsidRPr="00C1048D">
        <w:rPr>
          <w:rFonts w:ascii="Calibri" w:hAnsi="Calibri" w:cs="Calibri"/>
        </w:rPr>
        <w:t xml:space="preserve">It was critical that some early successes could be demonstrated to keep the momentum and energy level high.  A few of the initiatives were identified as “low hanging fruit” along </w:t>
      </w:r>
      <w:r>
        <w:rPr>
          <w:rFonts w:ascii="Calibri" w:hAnsi="Calibri" w:cs="Calibri"/>
        </w:rPr>
        <w:t>with</w:t>
      </w:r>
      <w:r w:rsidRPr="00C1048D">
        <w:rPr>
          <w:rFonts w:ascii="Calibri" w:hAnsi="Calibri" w:cs="Calibri"/>
        </w:rPr>
        <w:t xml:space="preserve"> several that were more comprehensive in nat</w:t>
      </w:r>
      <w:r>
        <w:rPr>
          <w:rFonts w:ascii="Calibri" w:hAnsi="Calibri" w:cs="Calibri"/>
        </w:rPr>
        <w:t xml:space="preserve">ure and that could have </w:t>
      </w:r>
      <w:r w:rsidRPr="00C1048D">
        <w:rPr>
          <w:rFonts w:ascii="Calibri" w:hAnsi="Calibri" w:cs="Calibri"/>
        </w:rPr>
        <w:t>a greater impact on the community</w:t>
      </w:r>
      <w:r>
        <w:rPr>
          <w:rFonts w:ascii="Calibri" w:hAnsi="Calibri" w:cs="Calibri"/>
        </w:rPr>
        <w:t xml:space="preserve">.  In year one of this alignment </w:t>
      </w:r>
      <w:proofErr w:type="gramStart"/>
      <w:r>
        <w:rPr>
          <w:rFonts w:ascii="Calibri" w:hAnsi="Calibri" w:cs="Calibri"/>
        </w:rPr>
        <w:t>pro</w:t>
      </w:r>
      <w:r w:rsidRPr="00C1048D">
        <w:rPr>
          <w:rFonts w:ascii="Calibri" w:hAnsi="Calibri" w:cs="Calibri"/>
        </w:rPr>
        <w:t>cess</w:t>
      </w:r>
      <w:proofErr w:type="gramEnd"/>
      <w:r w:rsidRPr="00C1048D">
        <w:rPr>
          <w:rFonts w:ascii="Calibri" w:hAnsi="Calibri" w:cs="Calibri"/>
        </w:rPr>
        <w:t>, the focus has been</w:t>
      </w:r>
      <w:r>
        <w:rPr>
          <w:rFonts w:ascii="Calibri" w:hAnsi="Calibri" w:cs="Calibri"/>
        </w:rPr>
        <w:t xml:space="preserve"> on building bridges, enhancing communication, improving</w:t>
      </w:r>
      <w:r w:rsidRPr="00C1048D">
        <w:rPr>
          <w:rFonts w:ascii="Calibri" w:hAnsi="Calibri" w:cs="Calibri"/>
        </w:rPr>
        <w:t xml:space="preserve"> service delivery to our residents, and </w:t>
      </w:r>
      <w:r>
        <w:rPr>
          <w:rFonts w:ascii="Calibri" w:hAnsi="Calibri" w:cs="Calibri"/>
        </w:rPr>
        <w:t xml:space="preserve">creating greater governmental efficiencies. </w:t>
      </w:r>
    </w:p>
    <w:p w:rsidR="00F82234" w:rsidRPr="00C1048D" w:rsidRDefault="00F82234" w:rsidP="00F82234">
      <w:pPr>
        <w:pStyle w:val="BasicParagraph"/>
        <w:spacing w:before="40" w:after="40" w:line="240" w:lineRule="auto"/>
        <w:ind w:firstLine="360"/>
        <w:rPr>
          <w:rFonts w:ascii="Calibri" w:hAnsi="Calibri" w:cs="Calibri"/>
        </w:rPr>
      </w:pPr>
    </w:p>
    <w:p w:rsidR="00F82234" w:rsidRPr="00C1048D" w:rsidRDefault="00F82234" w:rsidP="00F82234">
      <w:pPr>
        <w:pStyle w:val="BasicParagraph"/>
        <w:spacing w:before="40" w:after="40" w:line="240" w:lineRule="auto"/>
        <w:ind w:firstLine="360"/>
        <w:rPr>
          <w:rFonts w:ascii="Calibri" w:hAnsi="Calibri" w:cs="Calibri"/>
        </w:rPr>
      </w:pPr>
      <w:r>
        <w:rPr>
          <w:rFonts w:ascii="Calibri" w:hAnsi="Calibri" w:cs="Calibri"/>
        </w:rPr>
        <w:t xml:space="preserve">Elected officials and residents will be periodically updated on the progress of joint city-county initiatives. Residents </w:t>
      </w:r>
      <w:r w:rsidRPr="00C1048D">
        <w:rPr>
          <w:rFonts w:ascii="Calibri" w:hAnsi="Calibri" w:cs="Calibri"/>
        </w:rPr>
        <w:t>will also have an opportunity during the annual</w:t>
      </w:r>
      <w:r>
        <w:rPr>
          <w:rFonts w:ascii="Calibri" w:hAnsi="Calibri" w:cs="Calibri"/>
        </w:rPr>
        <w:t xml:space="preserve"> citywide strategic plan update</w:t>
      </w:r>
      <w:r w:rsidRPr="00C1048D">
        <w:rPr>
          <w:rFonts w:ascii="Calibri" w:hAnsi="Calibri" w:cs="Calibri"/>
        </w:rPr>
        <w:t xml:space="preserve"> in December 2012, to provide input on current initiatives and possible recommendations for future joint initiatives.</w:t>
      </w:r>
    </w:p>
    <w:p w:rsidR="00F82234" w:rsidRPr="00C1048D" w:rsidRDefault="00F82234" w:rsidP="00F82234">
      <w:pPr>
        <w:pStyle w:val="BasicParagraph"/>
        <w:spacing w:before="40" w:after="40" w:line="240" w:lineRule="auto"/>
        <w:ind w:firstLine="360"/>
        <w:rPr>
          <w:rFonts w:ascii="Calibri" w:hAnsi="Calibri" w:cs="Calibri"/>
        </w:rPr>
      </w:pPr>
    </w:p>
    <w:p w:rsidR="00F82234" w:rsidRPr="00C1048D" w:rsidRDefault="00F82234" w:rsidP="00F82234">
      <w:pPr>
        <w:pStyle w:val="BasicParagraph"/>
        <w:spacing w:before="40" w:after="40" w:line="240" w:lineRule="auto"/>
        <w:ind w:firstLine="360"/>
        <w:rPr>
          <w:rFonts w:ascii="Calibri" w:hAnsi="Calibri" w:cs="Calibri"/>
        </w:rPr>
      </w:pPr>
      <w:r w:rsidRPr="00C1048D">
        <w:rPr>
          <w:rFonts w:ascii="Calibri" w:hAnsi="Calibri" w:cs="Calibri"/>
        </w:rPr>
        <w:t xml:space="preserve">Lastly, a </w:t>
      </w:r>
      <w:r w:rsidRPr="00C1048D">
        <w:rPr>
          <w:rFonts w:ascii="Calibri" w:hAnsi="Calibri" w:cs="Calibri"/>
          <w:b/>
        </w:rPr>
        <w:t xml:space="preserve">prioritization model </w:t>
      </w:r>
      <w:r w:rsidR="00F727C7" w:rsidRPr="00FD5E45">
        <w:rPr>
          <w:rFonts w:ascii="Calibri" w:hAnsi="Calibri" w:cs="Calibri"/>
          <w:b/>
          <w:color w:val="auto"/>
        </w:rPr>
        <w:t>(A</w:t>
      </w:r>
      <w:r w:rsidRPr="00FD5E45">
        <w:rPr>
          <w:rFonts w:ascii="Calibri" w:hAnsi="Calibri" w:cs="Calibri"/>
          <w:b/>
          <w:color w:val="auto"/>
        </w:rPr>
        <w:t>ttachment B)</w:t>
      </w:r>
      <w:r w:rsidRPr="00C1048D">
        <w:rPr>
          <w:rFonts w:ascii="Calibri" w:hAnsi="Calibri" w:cs="Calibri"/>
        </w:rPr>
        <w:t xml:space="preserve"> </w:t>
      </w:r>
      <w:r>
        <w:rPr>
          <w:rFonts w:ascii="Calibri" w:hAnsi="Calibri" w:cs="Calibri"/>
        </w:rPr>
        <w:t>is being developed to rank and weight joint city-</w:t>
      </w:r>
      <w:r w:rsidRPr="00C1048D">
        <w:rPr>
          <w:rFonts w:ascii="Calibri" w:hAnsi="Calibri" w:cs="Calibri"/>
        </w:rPr>
        <w:t xml:space="preserve">county initiatives.  There was no method in place to rank the joint initiatives, so </w:t>
      </w:r>
      <w:r>
        <w:rPr>
          <w:rFonts w:ascii="Calibri" w:hAnsi="Calibri" w:cs="Calibri"/>
        </w:rPr>
        <w:t>benchmarking</w:t>
      </w:r>
      <w:r w:rsidRPr="00C1048D">
        <w:rPr>
          <w:rFonts w:ascii="Calibri" w:hAnsi="Calibri" w:cs="Calibri"/>
        </w:rPr>
        <w:t xml:space="preserve"> was conducted along with </w:t>
      </w:r>
      <w:r>
        <w:rPr>
          <w:rFonts w:ascii="Calibri" w:hAnsi="Calibri" w:cs="Calibri"/>
        </w:rPr>
        <w:t xml:space="preserve">the posting of questions on </w:t>
      </w:r>
      <w:proofErr w:type="spellStart"/>
      <w:r w:rsidRPr="00C1048D">
        <w:rPr>
          <w:rFonts w:ascii="Calibri" w:hAnsi="Calibri" w:cs="Calibri"/>
        </w:rPr>
        <w:t>listervs</w:t>
      </w:r>
      <w:proofErr w:type="spellEnd"/>
      <w:r>
        <w:rPr>
          <w:rFonts w:ascii="Calibri" w:hAnsi="Calibri" w:cs="Calibri"/>
        </w:rPr>
        <w:t>,</w:t>
      </w:r>
      <w:r w:rsidRPr="00C1048D">
        <w:rPr>
          <w:rFonts w:ascii="Calibri" w:hAnsi="Calibri" w:cs="Calibri"/>
        </w:rPr>
        <w:t xml:space="preserve"> to identify different prioritization models.  A hybrid model was created that includes benefit metrics with weights (strategic plan goal alignment, influences city/county enhancements, value to employees, etc.). Feasibility metrics were also included to rank ease of implementation, likelihood of success, low cost to implement, lo</w:t>
      </w:r>
      <w:r>
        <w:rPr>
          <w:rFonts w:ascii="Calibri" w:hAnsi="Calibri" w:cs="Calibri"/>
        </w:rPr>
        <w:t>w political repercussions, etc.</w:t>
      </w:r>
    </w:p>
    <w:p w:rsidR="00F82234" w:rsidRPr="00C1048D" w:rsidRDefault="00F82234" w:rsidP="00F82234">
      <w:pPr>
        <w:pStyle w:val="BasicParagraph"/>
        <w:spacing w:before="40" w:after="40" w:line="240" w:lineRule="auto"/>
        <w:ind w:firstLine="360"/>
        <w:rPr>
          <w:rFonts w:ascii="Calibri" w:hAnsi="Calibri" w:cs="Calibri"/>
        </w:rPr>
      </w:pPr>
    </w:p>
    <w:p w:rsidR="00F82234" w:rsidRDefault="00F82234" w:rsidP="00F82234">
      <w:pPr>
        <w:pStyle w:val="BasicParagraph"/>
        <w:spacing w:before="40" w:after="40" w:line="240" w:lineRule="auto"/>
        <w:ind w:firstLine="360"/>
        <w:rPr>
          <w:rFonts w:ascii="Calibri" w:hAnsi="Calibri" w:cs="Calibri"/>
        </w:rPr>
      </w:pPr>
      <w:r>
        <w:rPr>
          <w:rFonts w:ascii="Calibri" w:hAnsi="Calibri" w:cs="Calibri"/>
        </w:rPr>
        <w:lastRenderedPageBreak/>
        <w:t>Future initiatives will be graded</w:t>
      </w:r>
      <w:r w:rsidRPr="00C1048D">
        <w:rPr>
          <w:rFonts w:ascii="Calibri" w:hAnsi="Calibri" w:cs="Calibri"/>
        </w:rPr>
        <w:t xml:space="preserve"> using this prioritizatio</w:t>
      </w:r>
      <w:r>
        <w:rPr>
          <w:rFonts w:ascii="Calibri" w:hAnsi="Calibri" w:cs="Calibri"/>
        </w:rPr>
        <w:t>n tool providing a final rank</w:t>
      </w:r>
      <w:r w:rsidRPr="00C1048D">
        <w:rPr>
          <w:rFonts w:ascii="Calibri" w:hAnsi="Calibri" w:cs="Calibri"/>
        </w:rPr>
        <w:t xml:space="preserve"> based on the benefits of a given project and its feasibility. The recommendations will be shared with both the City and County administrations</w:t>
      </w:r>
      <w:r w:rsidR="00A15E50">
        <w:rPr>
          <w:rFonts w:ascii="Calibri" w:hAnsi="Calibri" w:cs="Calibri"/>
        </w:rPr>
        <w:t xml:space="preserve"> for approval,</w:t>
      </w:r>
      <w:r w:rsidRPr="00C1048D">
        <w:rPr>
          <w:rFonts w:ascii="Calibri" w:hAnsi="Calibri" w:cs="Calibri"/>
        </w:rPr>
        <w:t xml:space="preserve"> prior to implementation.</w:t>
      </w:r>
    </w:p>
    <w:p w:rsidR="00F82234" w:rsidRPr="00CF5F73" w:rsidRDefault="00F82234" w:rsidP="00F82234">
      <w:pPr>
        <w:pStyle w:val="ListParagraph"/>
        <w:ind w:left="0"/>
        <w:jc w:val="left"/>
        <w:rPr>
          <w:rFonts w:cs="Calibri"/>
          <w:b/>
          <w:highlight w:val="yellow"/>
        </w:rPr>
      </w:pPr>
    </w:p>
    <w:p w:rsidR="00F82234" w:rsidRPr="005F3AC1" w:rsidRDefault="00F82234" w:rsidP="00F82234">
      <w:pPr>
        <w:pStyle w:val="BasicParagraph"/>
        <w:numPr>
          <w:ilvl w:val="0"/>
          <w:numId w:val="1"/>
        </w:numPr>
        <w:spacing w:before="40" w:after="40" w:line="240" w:lineRule="auto"/>
        <w:rPr>
          <w:rFonts w:ascii="Calibri" w:hAnsi="Calibri" w:cs="Calibri"/>
          <w:b/>
        </w:rPr>
      </w:pPr>
      <w:r w:rsidRPr="005F3AC1">
        <w:rPr>
          <w:rFonts w:ascii="Calibri" w:hAnsi="Calibri" w:cs="Calibri"/>
          <w:b/>
        </w:rPr>
        <w:t>Obstacles, if any (including new issues, problems or unintended consequences)</w:t>
      </w:r>
    </w:p>
    <w:p w:rsidR="00F82234" w:rsidRPr="00CF5F73" w:rsidRDefault="00F82234" w:rsidP="00F82234">
      <w:pPr>
        <w:pStyle w:val="BasicParagraph"/>
        <w:spacing w:before="40" w:after="40" w:line="240" w:lineRule="auto"/>
        <w:rPr>
          <w:rFonts w:ascii="Calibri" w:hAnsi="Calibri" w:cs="Calibri"/>
          <w:b/>
          <w:highlight w:val="yellow"/>
        </w:rPr>
      </w:pPr>
    </w:p>
    <w:p w:rsidR="00F82234" w:rsidRPr="00CF5F73" w:rsidRDefault="00F82234" w:rsidP="00F82234">
      <w:pPr>
        <w:pStyle w:val="BasicParagraph"/>
        <w:spacing w:before="40" w:after="40" w:line="240" w:lineRule="auto"/>
        <w:ind w:left="360" w:firstLine="360"/>
        <w:rPr>
          <w:rFonts w:ascii="Calibri" w:hAnsi="Calibri" w:cs="Calibri"/>
        </w:rPr>
      </w:pPr>
      <w:r w:rsidRPr="00CF5F73">
        <w:rPr>
          <w:rFonts w:ascii="Calibri" w:hAnsi="Calibri" w:cs="Calibri"/>
        </w:rPr>
        <w:t xml:space="preserve">To this point, this partnership has presented few challenges.  However, there are a couple of early obstacles that </w:t>
      </w:r>
      <w:r>
        <w:rPr>
          <w:rFonts w:ascii="Calibri" w:hAnsi="Calibri" w:cs="Calibri"/>
        </w:rPr>
        <w:t xml:space="preserve">the City and County Project Managers, </w:t>
      </w:r>
      <w:r w:rsidRPr="00CF5F73">
        <w:rPr>
          <w:rFonts w:ascii="Calibri" w:hAnsi="Calibri" w:cs="Calibri"/>
        </w:rPr>
        <w:t>have had to address.</w:t>
      </w:r>
    </w:p>
    <w:p w:rsidR="00F82234" w:rsidRPr="00CF5F73" w:rsidRDefault="00F82234" w:rsidP="00F82234">
      <w:pPr>
        <w:pStyle w:val="BasicParagraph"/>
        <w:spacing w:before="40" w:after="40" w:line="240" w:lineRule="auto"/>
        <w:ind w:left="360"/>
        <w:rPr>
          <w:rFonts w:ascii="Calibri" w:hAnsi="Calibri" w:cs="Calibri"/>
        </w:rPr>
      </w:pPr>
    </w:p>
    <w:p w:rsidR="00F82234" w:rsidRPr="00CF5F73" w:rsidRDefault="00F82234" w:rsidP="00F82234">
      <w:pPr>
        <w:pStyle w:val="BasicParagraph"/>
        <w:spacing w:before="40" w:after="40" w:line="240" w:lineRule="auto"/>
        <w:ind w:left="360" w:firstLine="360"/>
        <w:rPr>
          <w:rFonts w:ascii="Calibri" w:hAnsi="Calibri" w:cs="Calibri"/>
        </w:rPr>
      </w:pPr>
      <w:r w:rsidRPr="00CF5F73">
        <w:rPr>
          <w:rFonts w:ascii="Calibri" w:hAnsi="Calibri" w:cs="Calibri"/>
        </w:rPr>
        <w:t>While there is a strong alignment between the two Strategic Plan do</w:t>
      </w:r>
      <w:r>
        <w:rPr>
          <w:rFonts w:ascii="Calibri" w:hAnsi="Calibri" w:cs="Calibri"/>
        </w:rPr>
        <w:t xml:space="preserve">cuments, </w:t>
      </w:r>
      <w:r w:rsidRPr="00CF5F73">
        <w:rPr>
          <w:rFonts w:ascii="Calibri" w:hAnsi="Calibri" w:cs="Calibri"/>
        </w:rPr>
        <w:t xml:space="preserve">because quite simply the City provides some services that the County does not provide and vice versa.  These service delivery differences </w:t>
      </w:r>
      <w:r>
        <w:rPr>
          <w:rFonts w:ascii="Calibri" w:hAnsi="Calibri" w:cs="Calibri"/>
        </w:rPr>
        <w:t xml:space="preserve">have challenged the City and County </w:t>
      </w:r>
      <w:r w:rsidRPr="00CF5F73">
        <w:rPr>
          <w:rFonts w:ascii="Calibri" w:hAnsi="Calibri" w:cs="Calibri"/>
        </w:rPr>
        <w:t>to think innovatively and creatively about ways to link particular Strategic Plan Goal Champions.  In other words,</w:t>
      </w:r>
      <w:r>
        <w:rPr>
          <w:rFonts w:ascii="Calibri" w:hAnsi="Calibri" w:cs="Calibri"/>
        </w:rPr>
        <w:t xml:space="preserve"> there have been some goals</w:t>
      </w:r>
      <w:r w:rsidRPr="00CF5F73">
        <w:rPr>
          <w:rFonts w:ascii="Calibri" w:hAnsi="Calibri" w:cs="Calibri"/>
        </w:rPr>
        <w:t xml:space="preserve"> where it </w:t>
      </w:r>
      <w:r>
        <w:rPr>
          <w:rFonts w:ascii="Calibri" w:hAnsi="Calibri" w:cs="Calibri"/>
        </w:rPr>
        <w:t>has been slightly harder to identify</w:t>
      </w:r>
      <w:r w:rsidRPr="00CF5F73">
        <w:rPr>
          <w:rFonts w:ascii="Calibri" w:hAnsi="Calibri" w:cs="Calibri"/>
        </w:rPr>
        <w:t xml:space="preserve"> joint initiatives and specific ways for City and County Goal Champions to partner.  However, this challenge also can be seen as an op</w:t>
      </w:r>
      <w:r>
        <w:rPr>
          <w:rFonts w:ascii="Calibri" w:hAnsi="Calibri" w:cs="Calibri"/>
        </w:rPr>
        <w:t xml:space="preserve">portunity, giving </w:t>
      </w:r>
      <w:r w:rsidRPr="00CF5F73">
        <w:rPr>
          <w:rFonts w:ascii="Calibri" w:hAnsi="Calibri" w:cs="Calibri"/>
        </w:rPr>
        <w:t>Strategic Plan managers a chance to truly focus on priority issues where overlap is most natural (</w:t>
      </w:r>
      <w:proofErr w:type="spellStart"/>
      <w:r w:rsidRPr="00CF5F73">
        <w:rPr>
          <w:rFonts w:ascii="Calibri" w:hAnsi="Calibri" w:cs="Calibri"/>
        </w:rPr>
        <w:t>e.g</w:t>
      </w:r>
      <w:proofErr w:type="spellEnd"/>
      <w:r w:rsidRPr="00CF5F73">
        <w:rPr>
          <w:rFonts w:ascii="Calibri" w:hAnsi="Calibri" w:cs="Calibri"/>
        </w:rPr>
        <w:t xml:space="preserve">, economic development, environment and public safety, among others).  </w:t>
      </w:r>
      <w:r>
        <w:rPr>
          <w:rFonts w:ascii="Calibri" w:hAnsi="Calibri" w:cs="Calibri"/>
        </w:rPr>
        <w:t xml:space="preserve">The City and County administrations </w:t>
      </w:r>
      <w:r w:rsidRPr="00CF5F73">
        <w:rPr>
          <w:rFonts w:ascii="Calibri" w:hAnsi="Calibri" w:cs="Calibri"/>
        </w:rPr>
        <w:t>have made a concerted effort not to create alignment w</w:t>
      </w:r>
      <w:r>
        <w:rPr>
          <w:rFonts w:ascii="Calibri" w:hAnsi="Calibri" w:cs="Calibri"/>
        </w:rPr>
        <w:t xml:space="preserve">here none naturally exists, instead prioritizing </w:t>
      </w:r>
      <w:r w:rsidRPr="00CF5F73">
        <w:rPr>
          <w:rFonts w:ascii="Calibri" w:hAnsi="Calibri" w:cs="Calibri"/>
        </w:rPr>
        <w:t>the most natural areas for collaboration.</w:t>
      </w:r>
    </w:p>
    <w:p w:rsidR="00F82234" w:rsidRPr="00CF5F73" w:rsidRDefault="00F82234" w:rsidP="00F82234">
      <w:pPr>
        <w:pStyle w:val="BasicParagraph"/>
        <w:spacing w:before="40" w:after="40" w:line="240" w:lineRule="auto"/>
        <w:ind w:left="360"/>
        <w:rPr>
          <w:rFonts w:ascii="Calibri" w:hAnsi="Calibri" w:cs="Calibri"/>
        </w:rPr>
      </w:pPr>
    </w:p>
    <w:p w:rsidR="00F82234" w:rsidRPr="00CF5F73" w:rsidRDefault="00F82234" w:rsidP="00F82234">
      <w:pPr>
        <w:pStyle w:val="BasicParagraph"/>
        <w:spacing w:before="40" w:after="40" w:line="240" w:lineRule="auto"/>
        <w:ind w:left="360" w:firstLine="360"/>
        <w:rPr>
          <w:rFonts w:ascii="Calibri" w:hAnsi="Calibri" w:cs="Calibri"/>
        </w:rPr>
      </w:pPr>
      <w:r w:rsidRPr="00CF5F73">
        <w:rPr>
          <w:rFonts w:ascii="Calibri" w:hAnsi="Calibri" w:cs="Calibri"/>
        </w:rPr>
        <w:t xml:space="preserve">Another challenge that can be seen as an opportunity is the fact that the City is farther ahead on its Strategic Plan implementation than the County.  </w:t>
      </w:r>
      <w:r>
        <w:rPr>
          <w:rFonts w:ascii="Calibri" w:hAnsi="Calibri" w:cs="Calibri"/>
        </w:rPr>
        <w:t xml:space="preserve">City staff involved in the plan </w:t>
      </w:r>
      <w:r w:rsidRPr="00CF5F73">
        <w:rPr>
          <w:rFonts w:ascii="Calibri" w:hAnsi="Calibri" w:cs="Calibri"/>
        </w:rPr>
        <w:t xml:space="preserve">has </w:t>
      </w:r>
      <w:r>
        <w:rPr>
          <w:rFonts w:ascii="Calibri" w:hAnsi="Calibri" w:cs="Calibri"/>
        </w:rPr>
        <w:t xml:space="preserve">seen the natural responses </w:t>
      </w:r>
      <w:r w:rsidRPr="00CF5F73">
        <w:rPr>
          <w:rFonts w:ascii="Calibri" w:hAnsi="Calibri" w:cs="Calibri"/>
        </w:rPr>
        <w:t xml:space="preserve">of </w:t>
      </w:r>
      <w:r>
        <w:rPr>
          <w:rFonts w:ascii="Calibri" w:hAnsi="Calibri" w:cs="Calibri"/>
        </w:rPr>
        <w:t xml:space="preserve">pushback, </w:t>
      </w:r>
      <w:r w:rsidRPr="00CF5F73">
        <w:rPr>
          <w:rFonts w:ascii="Calibri" w:hAnsi="Calibri" w:cs="Calibri"/>
        </w:rPr>
        <w:t>hesitation and concern that come from any new</w:t>
      </w:r>
      <w:r>
        <w:rPr>
          <w:rFonts w:ascii="Calibri" w:hAnsi="Calibri" w:cs="Calibri"/>
        </w:rPr>
        <w:t xml:space="preserve">, huge undertaking like </w:t>
      </w:r>
      <w:r w:rsidRPr="00CF5F73">
        <w:rPr>
          <w:rFonts w:ascii="Calibri" w:hAnsi="Calibri" w:cs="Calibri"/>
        </w:rPr>
        <w:t>a Strategic Plan.  Enough time has passed in the City’s Implementation phase to demonstrate early wins and</w:t>
      </w:r>
      <w:r>
        <w:rPr>
          <w:rFonts w:ascii="Calibri" w:hAnsi="Calibri" w:cs="Calibri"/>
        </w:rPr>
        <w:t xml:space="preserve"> allow both the City and County officials</w:t>
      </w:r>
      <w:r w:rsidRPr="00CF5F73">
        <w:rPr>
          <w:rFonts w:ascii="Calibri" w:hAnsi="Calibri" w:cs="Calibri"/>
        </w:rPr>
        <w:t xml:space="preserve"> </w:t>
      </w:r>
      <w:r>
        <w:rPr>
          <w:rFonts w:ascii="Calibri" w:hAnsi="Calibri" w:cs="Calibri"/>
        </w:rPr>
        <w:t xml:space="preserve">to </w:t>
      </w:r>
      <w:r w:rsidRPr="00CF5F73">
        <w:rPr>
          <w:rFonts w:ascii="Calibri" w:hAnsi="Calibri" w:cs="Calibri"/>
        </w:rPr>
        <w:t>get comfortable with the process.  When both organizations began formally convening their Goal Champions,</w:t>
      </w:r>
      <w:r>
        <w:rPr>
          <w:rFonts w:ascii="Calibri" w:hAnsi="Calibri" w:cs="Calibri"/>
        </w:rPr>
        <w:t xml:space="preserve"> the County was mere months away from</w:t>
      </w:r>
      <w:r w:rsidRPr="00CF5F73">
        <w:rPr>
          <w:rFonts w:ascii="Calibri" w:hAnsi="Calibri" w:cs="Calibri"/>
        </w:rPr>
        <w:t xml:space="preserve"> passing its plan, so as expected there was some minor pushback on collaboration, mostly because of anxiety about an additional time commitment</w:t>
      </w:r>
      <w:r>
        <w:rPr>
          <w:rFonts w:ascii="Calibri" w:hAnsi="Calibri" w:cs="Calibri"/>
        </w:rPr>
        <w:t xml:space="preserve"> and more work</w:t>
      </w:r>
      <w:r w:rsidRPr="00CF5F73">
        <w:rPr>
          <w:rFonts w:ascii="Calibri" w:hAnsi="Calibri" w:cs="Calibri"/>
        </w:rPr>
        <w:t xml:space="preserve">.  </w:t>
      </w:r>
      <w:r>
        <w:rPr>
          <w:rFonts w:ascii="Calibri" w:hAnsi="Calibri" w:cs="Calibri"/>
        </w:rPr>
        <w:t xml:space="preserve">The Project Managers have </w:t>
      </w:r>
      <w:r w:rsidRPr="00CF5F73">
        <w:rPr>
          <w:rFonts w:ascii="Calibri" w:hAnsi="Calibri" w:cs="Calibri"/>
        </w:rPr>
        <w:t>communicated regularly and effectively to anticipate conce</w:t>
      </w:r>
      <w:r>
        <w:rPr>
          <w:rFonts w:ascii="Calibri" w:hAnsi="Calibri" w:cs="Calibri"/>
        </w:rPr>
        <w:t>rns and directly address them with</w:t>
      </w:r>
      <w:r w:rsidRPr="00CF5F73">
        <w:rPr>
          <w:rFonts w:ascii="Calibri" w:hAnsi="Calibri" w:cs="Calibri"/>
        </w:rPr>
        <w:t xml:space="preserve"> Goal Champion</w:t>
      </w:r>
      <w:r>
        <w:rPr>
          <w:rFonts w:ascii="Calibri" w:hAnsi="Calibri" w:cs="Calibri"/>
        </w:rPr>
        <w:t xml:space="preserve">s in meetings.  They </w:t>
      </w:r>
      <w:r w:rsidRPr="00CF5F73">
        <w:rPr>
          <w:rFonts w:ascii="Calibri" w:hAnsi="Calibri" w:cs="Calibri"/>
        </w:rPr>
        <w:t>will continue to look out for these sentiments and find productive ways of addressing concern and harnessing that energy into positive collaborative action.</w:t>
      </w:r>
    </w:p>
    <w:p w:rsidR="00F82234" w:rsidRPr="00CF5F73" w:rsidRDefault="00F82234" w:rsidP="00F82234">
      <w:pPr>
        <w:pStyle w:val="ListParagraph"/>
        <w:rPr>
          <w:rFonts w:cs="Calibri"/>
          <w:b/>
          <w:highlight w:val="yellow"/>
        </w:rPr>
      </w:pPr>
    </w:p>
    <w:p w:rsidR="00F82234" w:rsidRPr="00A31E6D" w:rsidRDefault="009C4F74" w:rsidP="00F82234">
      <w:pPr>
        <w:pStyle w:val="BasicParagraph"/>
        <w:numPr>
          <w:ilvl w:val="0"/>
          <w:numId w:val="1"/>
        </w:numPr>
        <w:spacing w:before="40" w:after="40" w:line="240" w:lineRule="auto"/>
        <w:rPr>
          <w:rFonts w:ascii="Calibri" w:hAnsi="Calibri" w:cs="Calibri"/>
          <w:b/>
        </w:rPr>
      </w:pPr>
      <w:r>
        <w:rPr>
          <w:rFonts w:ascii="Calibri" w:hAnsi="Calibri" w:cs="Calibri"/>
          <w:b/>
        </w:rPr>
        <w:t xml:space="preserve">Outcomes – cost savings </w:t>
      </w:r>
      <w:r w:rsidR="00F82234" w:rsidRPr="00A31E6D">
        <w:rPr>
          <w:rFonts w:ascii="Calibri" w:hAnsi="Calibri" w:cs="Calibri"/>
          <w:b/>
        </w:rPr>
        <w:t>for citizens, any performance measures information, etc.</w:t>
      </w:r>
    </w:p>
    <w:p w:rsidR="00F82234" w:rsidRPr="00A31E6D" w:rsidRDefault="00F82234" w:rsidP="00F82234">
      <w:pPr>
        <w:pStyle w:val="BasicParagraph"/>
        <w:spacing w:before="40" w:after="40" w:line="240" w:lineRule="auto"/>
        <w:ind w:left="720"/>
        <w:rPr>
          <w:rFonts w:ascii="Calibri" w:hAnsi="Calibri" w:cs="Calibri"/>
          <w:b/>
          <w:u w:val="single"/>
        </w:rPr>
      </w:pPr>
      <w:r w:rsidRPr="00A31E6D">
        <w:rPr>
          <w:rFonts w:ascii="Calibri" w:hAnsi="Calibri" w:cs="Calibri"/>
          <w:b/>
          <w:u w:val="single"/>
        </w:rPr>
        <w:t>Anticipated Outcomes:</w:t>
      </w:r>
    </w:p>
    <w:p w:rsidR="00F82234" w:rsidRPr="00A31E6D" w:rsidRDefault="00F82234" w:rsidP="00C36697">
      <w:pPr>
        <w:pStyle w:val="BasicParagraph"/>
        <w:spacing w:before="40" w:after="40" w:line="240" w:lineRule="auto"/>
        <w:ind w:left="720" w:firstLine="405"/>
        <w:rPr>
          <w:rFonts w:ascii="Calibri" w:hAnsi="Calibri" w:cs="Calibri"/>
        </w:rPr>
      </w:pPr>
      <w:r w:rsidRPr="00A31E6D">
        <w:rPr>
          <w:rFonts w:ascii="Calibri" w:hAnsi="Calibri" w:cs="Calibri"/>
        </w:rPr>
        <w:t>This project focused on the partnership between the City of Durham and Durham County government and the alignment of their strategic plans and joint initiatives. Many outcomes were anticipated from the onset including:</w:t>
      </w:r>
    </w:p>
    <w:p w:rsidR="00F82234" w:rsidRPr="00A31E6D" w:rsidRDefault="00F82234" w:rsidP="00F82234">
      <w:pPr>
        <w:pStyle w:val="BasicParagraph"/>
        <w:numPr>
          <w:ilvl w:val="0"/>
          <w:numId w:val="2"/>
        </w:numPr>
        <w:spacing w:before="40" w:after="40" w:line="240" w:lineRule="auto"/>
        <w:rPr>
          <w:rFonts w:ascii="Calibri" w:hAnsi="Calibri" w:cs="Calibri"/>
        </w:rPr>
      </w:pPr>
      <w:r>
        <w:rPr>
          <w:rFonts w:ascii="Calibri" w:hAnsi="Calibri" w:cs="Calibri"/>
        </w:rPr>
        <w:t>A</w:t>
      </w:r>
      <w:r w:rsidRPr="00A31E6D">
        <w:rPr>
          <w:rFonts w:ascii="Calibri" w:hAnsi="Calibri" w:cs="Calibri"/>
        </w:rPr>
        <w:t xml:space="preserve"> more transparent government, improved communication, </w:t>
      </w:r>
      <w:r w:rsidR="00A15E50">
        <w:rPr>
          <w:rFonts w:ascii="Calibri" w:hAnsi="Calibri" w:cs="Calibri"/>
        </w:rPr>
        <w:t xml:space="preserve">accountability, </w:t>
      </w:r>
      <w:r w:rsidRPr="00A31E6D">
        <w:rPr>
          <w:rFonts w:ascii="Calibri" w:hAnsi="Calibri" w:cs="Calibri"/>
        </w:rPr>
        <w:t xml:space="preserve">and a more engaged and informed citizenry and news media; </w:t>
      </w:r>
    </w:p>
    <w:p w:rsidR="00F82234" w:rsidRDefault="00F82234" w:rsidP="00F82234">
      <w:pPr>
        <w:pStyle w:val="BasicParagraph"/>
        <w:numPr>
          <w:ilvl w:val="0"/>
          <w:numId w:val="2"/>
        </w:numPr>
        <w:spacing w:before="40" w:after="40" w:line="240" w:lineRule="auto"/>
        <w:rPr>
          <w:rFonts w:ascii="Calibri" w:hAnsi="Calibri" w:cs="Calibri"/>
        </w:rPr>
      </w:pPr>
      <w:r w:rsidRPr="00A31E6D">
        <w:rPr>
          <w:rFonts w:ascii="Calibri" w:hAnsi="Calibri" w:cs="Calibri"/>
        </w:rPr>
        <w:t xml:space="preserve">Building a better understanding of the Strategic Plan alignment, by both </w:t>
      </w:r>
      <w:r w:rsidR="008364E5">
        <w:rPr>
          <w:rFonts w:ascii="Calibri" w:hAnsi="Calibri" w:cs="Calibri"/>
        </w:rPr>
        <w:t xml:space="preserve">City and County </w:t>
      </w:r>
      <w:r w:rsidRPr="00A31E6D">
        <w:rPr>
          <w:rFonts w:ascii="Calibri" w:hAnsi="Calibri" w:cs="Calibri"/>
        </w:rPr>
        <w:t xml:space="preserve">staff and residents; </w:t>
      </w:r>
    </w:p>
    <w:p w:rsidR="00F82234" w:rsidRPr="00A31E6D" w:rsidRDefault="00F82234" w:rsidP="00F82234">
      <w:pPr>
        <w:pStyle w:val="BasicParagraph"/>
        <w:numPr>
          <w:ilvl w:val="0"/>
          <w:numId w:val="2"/>
        </w:numPr>
        <w:spacing w:before="40" w:after="40" w:line="240" w:lineRule="auto"/>
        <w:rPr>
          <w:rFonts w:ascii="Calibri" w:hAnsi="Calibri" w:cs="Calibri"/>
        </w:rPr>
      </w:pPr>
      <w:r w:rsidRPr="00A31E6D">
        <w:rPr>
          <w:rFonts w:ascii="Calibri" w:hAnsi="Calibri" w:cs="Calibri"/>
        </w:rPr>
        <w:t>Service delivery efficiencies;</w:t>
      </w:r>
    </w:p>
    <w:p w:rsidR="00F82234" w:rsidRPr="00A31E6D" w:rsidRDefault="00F82234" w:rsidP="00F82234">
      <w:pPr>
        <w:pStyle w:val="BasicParagraph"/>
        <w:numPr>
          <w:ilvl w:val="0"/>
          <w:numId w:val="2"/>
        </w:numPr>
        <w:spacing w:before="40" w:after="40" w:line="240" w:lineRule="auto"/>
        <w:rPr>
          <w:rFonts w:ascii="Calibri" w:hAnsi="Calibri" w:cs="Calibri"/>
        </w:rPr>
      </w:pPr>
      <w:r w:rsidRPr="00A31E6D">
        <w:rPr>
          <w:rFonts w:ascii="Calibri" w:hAnsi="Calibri" w:cs="Calibri"/>
        </w:rPr>
        <w:lastRenderedPageBreak/>
        <w:t>Cost savings based on shared resources;</w:t>
      </w:r>
    </w:p>
    <w:p w:rsidR="00F82234" w:rsidRPr="00A31E6D" w:rsidRDefault="00F82234" w:rsidP="00F82234">
      <w:pPr>
        <w:pStyle w:val="BasicParagraph"/>
        <w:numPr>
          <w:ilvl w:val="0"/>
          <w:numId w:val="2"/>
        </w:numPr>
        <w:spacing w:before="40" w:after="40" w:line="240" w:lineRule="auto"/>
        <w:rPr>
          <w:rFonts w:ascii="Calibri" w:hAnsi="Calibri" w:cs="Calibri"/>
        </w:rPr>
      </w:pPr>
      <w:r w:rsidRPr="00A31E6D">
        <w:rPr>
          <w:rFonts w:ascii="Calibri" w:hAnsi="Calibri" w:cs="Calibri"/>
        </w:rPr>
        <w:t>Higher performing organizations;</w:t>
      </w:r>
    </w:p>
    <w:p w:rsidR="00F82234" w:rsidRPr="00A31E6D" w:rsidRDefault="006454F1" w:rsidP="00F82234">
      <w:pPr>
        <w:pStyle w:val="BasicParagraph"/>
        <w:numPr>
          <w:ilvl w:val="0"/>
          <w:numId w:val="2"/>
        </w:numPr>
        <w:spacing w:before="40" w:after="40" w:line="240" w:lineRule="auto"/>
        <w:rPr>
          <w:rFonts w:ascii="Calibri" w:hAnsi="Calibri" w:cs="Calibri"/>
        </w:rPr>
      </w:pPr>
      <w:r>
        <w:rPr>
          <w:rFonts w:ascii="Calibri" w:hAnsi="Calibri" w:cs="Calibri"/>
        </w:rPr>
        <w:t xml:space="preserve">Development of </w:t>
      </w:r>
      <w:r w:rsidR="00A15E50">
        <w:rPr>
          <w:rFonts w:ascii="Calibri" w:hAnsi="Calibri" w:cs="Calibri"/>
        </w:rPr>
        <w:t>Prioritization M</w:t>
      </w:r>
      <w:r w:rsidR="00F82234" w:rsidRPr="00A31E6D">
        <w:rPr>
          <w:rFonts w:ascii="Calibri" w:hAnsi="Calibri" w:cs="Calibri"/>
        </w:rPr>
        <w:t>odel to rank joint initiatives;</w:t>
      </w:r>
    </w:p>
    <w:p w:rsidR="00F82234" w:rsidRPr="00A31E6D" w:rsidRDefault="00F82234" w:rsidP="00F82234">
      <w:pPr>
        <w:pStyle w:val="BasicParagraph"/>
        <w:numPr>
          <w:ilvl w:val="0"/>
          <w:numId w:val="2"/>
        </w:numPr>
        <w:spacing w:before="40" w:after="40" w:line="240" w:lineRule="auto"/>
        <w:rPr>
          <w:rFonts w:ascii="Calibri" w:hAnsi="Calibri" w:cs="Calibri"/>
        </w:rPr>
      </w:pPr>
      <w:r w:rsidRPr="00A31E6D">
        <w:rPr>
          <w:rFonts w:ascii="Calibri" w:hAnsi="Calibri" w:cs="Calibri"/>
        </w:rPr>
        <w:t>Proc</w:t>
      </w:r>
      <w:r>
        <w:rPr>
          <w:rFonts w:ascii="Calibri" w:hAnsi="Calibri" w:cs="Calibri"/>
        </w:rPr>
        <w:t xml:space="preserve">ess and ranking system </w:t>
      </w:r>
      <w:r w:rsidRPr="00A31E6D">
        <w:rPr>
          <w:rFonts w:ascii="Calibri" w:hAnsi="Calibri" w:cs="Calibri"/>
        </w:rPr>
        <w:t>to fund new joint-initiatives</w:t>
      </w:r>
      <w:r>
        <w:rPr>
          <w:rFonts w:ascii="Calibri" w:hAnsi="Calibri" w:cs="Calibri"/>
        </w:rPr>
        <w:t>;</w:t>
      </w:r>
    </w:p>
    <w:p w:rsidR="00F82234" w:rsidRPr="002A1D95" w:rsidRDefault="00F82234" w:rsidP="00F82234">
      <w:pPr>
        <w:pStyle w:val="BasicParagraph"/>
        <w:numPr>
          <w:ilvl w:val="0"/>
          <w:numId w:val="2"/>
        </w:numPr>
        <w:spacing w:before="40" w:after="40"/>
        <w:rPr>
          <w:rFonts w:ascii="Calibri" w:hAnsi="Calibri" w:cs="Calibri"/>
        </w:rPr>
      </w:pPr>
      <w:r w:rsidRPr="002A1D95">
        <w:rPr>
          <w:rFonts w:ascii="Calibri" w:hAnsi="Calibri" w:cs="Calibri"/>
        </w:rPr>
        <w:t>New performance measu</w:t>
      </w:r>
      <w:r>
        <w:rPr>
          <w:rFonts w:ascii="Calibri" w:hAnsi="Calibri" w:cs="Calibri"/>
        </w:rPr>
        <w:t xml:space="preserve">res </w:t>
      </w:r>
      <w:r w:rsidRPr="002A1D95">
        <w:rPr>
          <w:rFonts w:ascii="Calibri" w:hAnsi="Calibri" w:cs="Calibri"/>
        </w:rPr>
        <w:t>focus</w:t>
      </w:r>
      <w:r>
        <w:rPr>
          <w:rFonts w:ascii="Calibri" w:hAnsi="Calibri" w:cs="Calibri"/>
        </w:rPr>
        <w:t>ing</w:t>
      </w:r>
      <w:r w:rsidRPr="002A1D95">
        <w:rPr>
          <w:rFonts w:ascii="Calibri" w:hAnsi="Calibri" w:cs="Calibri"/>
        </w:rPr>
        <w:t xml:space="preserve"> on efficiency and effectiveness</w:t>
      </w:r>
      <w:r>
        <w:rPr>
          <w:rFonts w:ascii="Calibri" w:hAnsi="Calibri" w:cs="Calibri"/>
        </w:rPr>
        <w:t>;</w:t>
      </w:r>
    </w:p>
    <w:p w:rsidR="00F82234" w:rsidRDefault="00F82234" w:rsidP="00F82234">
      <w:pPr>
        <w:pStyle w:val="BasicParagraph"/>
        <w:numPr>
          <w:ilvl w:val="0"/>
          <w:numId w:val="2"/>
        </w:numPr>
        <w:spacing w:before="40" w:after="40"/>
        <w:rPr>
          <w:rFonts w:ascii="Calibri" w:hAnsi="Calibri" w:cs="Calibri"/>
        </w:rPr>
      </w:pPr>
      <w:r w:rsidRPr="002A1D95">
        <w:rPr>
          <w:rFonts w:ascii="Calibri" w:hAnsi="Calibri" w:cs="Calibri"/>
        </w:rPr>
        <w:t>Greater collaboration on special projects between city and co</w:t>
      </w:r>
      <w:r>
        <w:rPr>
          <w:rFonts w:ascii="Calibri" w:hAnsi="Calibri" w:cs="Calibri"/>
        </w:rPr>
        <w:t xml:space="preserve">unty governments; </w:t>
      </w:r>
    </w:p>
    <w:p w:rsidR="00F82234" w:rsidRDefault="00F82234" w:rsidP="00F82234">
      <w:pPr>
        <w:pStyle w:val="BasicParagraph"/>
        <w:numPr>
          <w:ilvl w:val="0"/>
          <w:numId w:val="6"/>
        </w:numPr>
        <w:spacing w:before="40" w:after="40"/>
        <w:rPr>
          <w:rFonts w:ascii="Calibri" w:hAnsi="Calibri" w:cs="Calibri"/>
        </w:rPr>
      </w:pPr>
      <w:r>
        <w:rPr>
          <w:rFonts w:ascii="Calibri" w:hAnsi="Calibri" w:cs="Calibri"/>
        </w:rPr>
        <w:t>Summer Youth Program training</w:t>
      </w:r>
    </w:p>
    <w:p w:rsidR="00F82234" w:rsidRPr="00AA61E2" w:rsidRDefault="00F82234" w:rsidP="00F82234">
      <w:pPr>
        <w:pStyle w:val="BasicParagraph"/>
        <w:numPr>
          <w:ilvl w:val="0"/>
          <w:numId w:val="6"/>
        </w:numPr>
        <w:spacing w:before="40" w:after="40"/>
        <w:rPr>
          <w:rFonts w:ascii="Calibri" w:hAnsi="Calibri" w:cs="Calibri"/>
        </w:rPr>
      </w:pPr>
      <w:r>
        <w:rPr>
          <w:rFonts w:ascii="Calibri" w:hAnsi="Calibri" w:cs="Calibri"/>
        </w:rPr>
        <w:t>CPR and Automated External Defibrillator (AED) awareness and training</w:t>
      </w:r>
    </w:p>
    <w:p w:rsidR="00F82234" w:rsidRPr="002A1D95" w:rsidRDefault="006454F1" w:rsidP="00F82234">
      <w:pPr>
        <w:pStyle w:val="BasicParagraph"/>
        <w:numPr>
          <w:ilvl w:val="0"/>
          <w:numId w:val="2"/>
        </w:numPr>
        <w:spacing w:before="40" w:after="40"/>
        <w:rPr>
          <w:rFonts w:ascii="Calibri" w:hAnsi="Calibri" w:cs="Calibri"/>
        </w:rPr>
      </w:pPr>
      <w:r>
        <w:rPr>
          <w:rFonts w:ascii="Calibri" w:hAnsi="Calibri" w:cs="Calibri"/>
        </w:rPr>
        <w:t>Support from elected officials</w:t>
      </w:r>
      <w:r w:rsidR="00F82234">
        <w:rPr>
          <w:rFonts w:ascii="Calibri" w:hAnsi="Calibri" w:cs="Calibri"/>
        </w:rPr>
        <w:t>;</w:t>
      </w:r>
    </w:p>
    <w:p w:rsidR="00F82234" w:rsidRPr="002A1D95" w:rsidRDefault="00F82234" w:rsidP="00F82234">
      <w:pPr>
        <w:pStyle w:val="BasicParagraph"/>
        <w:numPr>
          <w:ilvl w:val="0"/>
          <w:numId w:val="2"/>
        </w:numPr>
        <w:spacing w:before="40" w:after="40"/>
        <w:rPr>
          <w:rFonts w:ascii="Calibri" w:hAnsi="Calibri" w:cs="Calibri"/>
        </w:rPr>
      </w:pPr>
      <w:r w:rsidRPr="002A1D95">
        <w:rPr>
          <w:rFonts w:ascii="Calibri" w:hAnsi="Calibri" w:cs="Calibri"/>
        </w:rPr>
        <w:t>Additional participation from residents on joint initiative teams</w:t>
      </w:r>
      <w:r>
        <w:rPr>
          <w:rFonts w:ascii="Calibri" w:hAnsi="Calibri" w:cs="Calibri"/>
        </w:rPr>
        <w:t xml:space="preserve"> and;</w:t>
      </w:r>
    </w:p>
    <w:p w:rsidR="00F82234" w:rsidRPr="002A1D95" w:rsidRDefault="00F82234" w:rsidP="00F82234">
      <w:pPr>
        <w:pStyle w:val="BasicParagraph"/>
        <w:numPr>
          <w:ilvl w:val="0"/>
          <w:numId w:val="2"/>
        </w:numPr>
        <w:spacing w:before="40" w:after="40"/>
        <w:rPr>
          <w:rFonts w:ascii="Calibri" w:hAnsi="Calibri" w:cs="Calibri"/>
        </w:rPr>
      </w:pPr>
      <w:r w:rsidRPr="002A1D95">
        <w:rPr>
          <w:rFonts w:ascii="Calibri" w:hAnsi="Calibri" w:cs="Calibri"/>
        </w:rPr>
        <w:t xml:space="preserve">Residents </w:t>
      </w:r>
      <w:r w:rsidR="006454F1">
        <w:rPr>
          <w:rFonts w:ascii="Calibri" w:hAnsi="Calibri" w:cs="Calibri"/>
        </w:rPr>
        <w:t xml:space="preserve">will </w:t>
      </w:r>
      <w:r w:rsidRPr="002A1D95">
        <w:rPr>
          <w:rFonts w:ascii="Calibri" w:hAnsi="Calibri" w:cs="Calibri"/>
        </w:rPr>
        <w:t>have a better understanding of services provided by the City and County</w:t>
      </w:r>
      <w:r>
        <w:rPr>
          <w:rFonts w:ascii="Calibri" w:hAnsi="Calibri" w:cs="Calibri"/>
        </w:rPr>
        <w:t>.</w:t>
      </w:r>
    </w:p>
    <w:p w:rsidR="00F82234" w:rsidRDefault="00F82234" w:rsidP="00F82234">
      <w:pPr>
        <w:pStyle w:val="BasicParagraph"/>
        <w:spacing w:before="40" w:after="40" w:line="240" w:lineRule="auto"/>
        <w:rPr>
          <w:rFonts w:ascii="Calibri" w:hAnsi="Calibri" w:cs="Calibri"/>
          <w:b/>
          <w:u w:val="single"/>
        </w:rPr>
      </w:pPr>
    </w:p>
    <w:p w:rsidR="00F82234" w:rsidRPr="00AA61E2" w:rsidRDefault="00F82234" w:rsidP="00F82234">
      <w:pPr>
        <w:pStyle w:val="BasicParagraph"/>
        <w:spacing w:before="40" w:after="40" w:line="240" w:lineRule="auto"/>
        <w:ind w:left="720"/>
        <w:rPr>
          <w:rFonts w:ascii="Calibri" w:hAnsi="Calibri" w:cs="Calibri"/>
          <w:b/>
          <w:u w:val="single"/>
        </w:rPr>
      </w:pPr>
      <w:r w:rsidRPr="00AA61E2">
        <w:rPr>
          <w:rFonts w:ascii="Calibri" w:hAnsi="Calibri" w:cs="Calibri"/>
          <w:b/>
          <w:u w:val="single"/>
        </w:rPr>
        <w:t>Actual Outcomes:</w:t>
      </w:r>
    </w:p>
    <w:p w:rsidR="00F82234" w:rsidRPr="00AA61E2" w:rsidRDefault="00F82234" w:rsidP="00F82234">
      <w:pPr>
        <w:pStyle w:val="BasicParagraph"/>
        <w:spacing w:before="40" w:after="40" w:line="240" w:lineRule="auto"/>
        <w:rPr>
          <w:rFonts w:ascii="Calibri" w:hAnsi="Calibri" w:cs="Calibri"/>
        </w:rPr>
      </w:pPr>
      <w:r w:rsidRPr="00AA61E2">
        <w:rPr>
          <w:rFonts w:ascii="Calibri" w:hAnsi="Calibri" w:cs="Calibri"/>
        </w:rPr>
        <w:tab/>
        <w:t>Plan alignment began in earnest in spring 2012.  Early outcomes include:</w:t>
      </w:r>
    </w:p>
    <w:p w:rsidR="00F82234" w:rsidRPr="00FD7680" w:rsidRDefault="00F82234" w:rsidP="00F82234">
      <w:pPr>
        <w:pStyle w:val="BasicParagraph"/>
        <w:numPr>
          <w:ilvl w:val="0"/>
          <w:numId w:val="3"/>
        </w:numPr>
        <w:spacing w:before="40" w:after="40" w:line="240" w:lineRule="auto"/>
        <w:rPr>
          <w:rFonts w:ascii="Calibri" w:hAnsi="Calibri" w:cs="Calibri"/>
          <w:color w:val="auto"/>
        </w:rPr>
      </w:pPr>
      <w:r w:rsidRPr="00FD7680">
        <w:rPr>
          <w:rFonts w:ascii="Calibri" w:hAnsi="Calibri" w:cs="Calibri"/>
          <w:color w:val="auto"/>
        </w:rPr>
        <w:t>Establishment of recurring quarterly meetings between City and County Goal Champions.  This forum is expected to be an efficient method of information sharing and relationship building;</w:t>
      </w:r>
    </w:p>
    <w:p w:rsidR="00F82234" w:rsidRPr="00FD7680" w:rsidRDefault="00F82234" w:rsidP="00F82234">
      <w:pPr>
        <w:pStyle w:val="BasicParagraph"/>
        <w:numPr>
          <w:ilvl w:val="0"/>
          <w:numId w:val="3"/>
        </w:numPr>
        <w:spacing w:before="40" w:after="40" w:line="240" w:lineRule="auto"/>
        <w:rPr>
          <w:rFonts w:ascii="Calibri" w:hAnsi="Calibri" w:cs="Calibri"/>
          <w:color w:val="auto"/>
        </w:rPr>
      </w:pPr>
      <w:r w:rsidRPr="00FD7680">
        <w:rPr>
          <w:rFonts w:ascii="Calibri" w:hAnsi="Calibri" w:cs="Calibri"/>
          <w:color w:val="auto"/>
        </w:rPr>
        <w:t>Identification</w:t>
      </w:r>
      <w:r w:rsidR="00A06D27">
        <w:rPr>
          <w:rFonts w:ascii="Calibri" w:hAnsi="Calibri" w:cs="Calibri"/>
          <w:color w:val="auto"/>
        </w:rPr>
        <w:t xml:space="preserve"> and implementation</w:t>
      </w:r>
      <w:r w:rsidRPr="00FD7680">
        <w:rPr>
          <w:rFonts w:ascii="Calibri" w:hAnsi="Calibri" w:cs="Calibri"/>
          <w:color w:val="auto"/>
        </w:rPr>
        <w:t xml:space="preserve"> of five joint initiatives for FY13; </w:t>
      </w:r>
      <w:r w:rsidRPr="00FD5E45">
        <w:rPr>
          <w:rFonts w:ascii="Calibri" w:hAnsi="Calibri" w:cs="Calibri"/>
          <w:b/>
          <w:color w:val="auto"/>
        </w:rPr>
        <w:t>(</w:t>
      </w:r>
      <w:r w:rsidR="00FD7680" w:rsidRPr="00FD5E45">
        <w:rPr>
          <w:rFonts w:ascii="Calibri" w:hAnsi="Calibri" w:cs="Calibri"/>
          <w:b/>
          <w:color w:val="auto"/>
        </w:rPr>
        <w:t>Attachment C</w:t>
      </w:r>
      <w:r w:rsidRPr="00FD5E45">
        <w:rPr>
          <w:rFonts w:ascii="Calibri" w:hAnsi="Calibri" w:cs="Calibri"/>
          <w:b/>
          <w:color w:val="auto"/>
        </w:rPr>
        <w:t>)</w:t>
      </w:r>
    </w:p>
    <w:p w:rsidR="00F82234" w:rsidRPr="00184525" w:rsidRDefault="00F82234" w:rsidP="00F82234">
      <w:pPr>
        <w:pStyle w:val="BasicParagraph"/>
        <w:numPr>
          <w:ilvl w:val="0"/>
          <w:numId w:val="3"/>
        </w:numPr>
        <w:spacing w:before="40" w:after="40" w:line="240" w:lineRule="auto"/>
        <w:rPr>
          <w:rFonts w:ascii="Calibri" w:hAnsi="Calibri" w:cs="Calibri"/>
        </w:rPr>
      </w:pPr>
      <w:r w:rsidRPr="00A31E6D">
        <w:rPr>
          <w:rFonts w:ascii="Calibri" w:hAnsi="Calibri" w:cs="Calibri"/>
        </w:rPr>
        <w:t>Prioritization model to rank joint initiatives</w:t>
      </w:r>
      <w:r>
        <w:rPr>
          <w:rFonts w:ascii="Calibri" w:hAnsi="Calibri" w:cs="Calibri"/>
        </w:rPr>
        <w:t>;</w:t>
      </w:r>
    </w:p>
    <w:p w:rsidR="00F82234" w:rsidRDefault="00F82234" w:rsidP="00F82234">
      <w:pPr>
        <w:pStyle w:val="BasicParagraph"/>
        <w:numPr>
          <w:ilvl w:val="0"/>
          <w:numId w:val="3"/>
        </w:numPr>
        <w:spacing w:before="40" w:after="40" w:line="240" w:lineRule="auto"/>
        <w:rPr>
          <w:rFonts w:ascii="Calibri" w:hAnsi="Calibri" w:cs="Calibri"/>
        </w:rPr>
      </w:pPr>
      <w:r>
        <w:rPr>
          <w:rFonts w:ascii="Calibri" w:hAnsi="Calibri" w:cs="Calibri"/>
        </w:rPr>
        <w:t>Increased transparency and accountability</w:t>
      </w:r>
      <w:r w:rsidR="00A06D27">
        <w:rPr>
          <w:rFonts w:ascii="Calibri" w:hAnsi="Calibri" w:cs="Calibri"/>
        </w:rPr>
        <w:t xml:space="preserve"> and</w:t>
      </w:r>
      <w:r>
        <w:rPr>
          <w:rFonts w:ascii="Calibri" w:hAnsi="Calibri" w:cs="Calibri"/>
        </w:rPr>
        <w:t>;</w:t>
      </w:r>
    </w:p>
    <w:p w:rsidR="00F82234" w:rsidRPr="002577C8" w:rsidRDefault="00F82234" w:rsidP="00F82234">
      <w:pPr>
        <w:pStyle w:val="BasicParagraph"/>
        <w:numPr>
          <w:ilvl w:val="0"/>
          <w:numId w:val="3"/>
        </w:numPr>
        <w:spacing w:before="40" w:after="40"/>
        <w:rPr>
          <w:rFonts w:ascii="Calibri" w:hAnsi="Calibri" w:cs="Calibri"/>
        </w:rPr>
      </w:pPr>
      <w:r w:rsidRPr="00A31E6D">
        <w:rPr>
          <w:rFonts w:ascii="Calibri" w:hAnsi="Calibri" w:cs="Calibri"/>
        </w:rPr>
        <w:t xml:space="preserve">Improved communication </w:t>
      </w:r>
      <w:r>
        <w:rPr>
          <w:rFonts w:ascii="Calibri" w:hAnsi="Calibri" w:cs="Calibri"/>
        </w:rPr>
        <w:t>between organizations.</w:t>
      </w:r>
    </w:p>
    <w:p w:rsidR="00F82234" w:rsidRPr="00CF5F73" w:rsidRDefault="00F82234" w:rsidP="00F82234">
      <w:pPr>
        <w:pStyle w:val="ListParagraph"/>
        <w:rPr>
          <w:rFonts w:cs="Calibri"/>
          <w:b/>
          <w:highlight w:val="yellow"/>
        </w:rPr>
      </w:pPr>
    </w:p>
    <w:p w:rsidR="00F82234" w:rsidRPr="00DE2ED4" w:rsidRDefault="00F82234" w:rsidP="00F82234">
      <w:pPr>
        <w:pStyle w:val="BasicParagraph"/>
        <w:numPr>
          <w:ilvl w:val="0"/>
          <w:numId w:val="1"/>
        </w:numPr>
        <w:spacing w:before="40" w:after="40" w:line="240" w:lineRule="auto"/>
        <w:rPr>
          <w:rFonts w:ascii="Calibri" w:hAnsi="Calibri" w:cs="Calibri"/>
          <w:b/>
        </w:rPr>
      </w:pPr>
      <w:r w:rsidRPr="00DE2ED4">
        <w:rPr>
          <w:rFonts w:ascii="Calibri" w:hAnsi="Calibri" w:cs="Calibri"/>
          <w:b/>
        </w:rPr>
        <w:t>Applicable results and Real World practicality</w:t>
      </w:r>
    </w:p>
    <w:p w:rsidR="00F82234" w:rsidRPr="00A34542" w:rsidRDefault="00F82234" w:rsidP="00F82234">
      <w:pPr>
        <w:pStyle w:val="BasicParagraph"/>
        <w:numPr>
          <w:ilvl w:val="0"/>
          <w:numId w:val="7"/>
        </w:numPr>
        <w:spacing w:before="40" w:after="40" w:line="240" w:lineRule="auto"/>
        <w:rPr>
          <w:rFonts w:ascii="Calibri" w:hAnsi="Calibri" w:cs="Calibri"/>
        </w:rPr>
      </w:pPr>
      <w:r w:rsidRPr="00A34542">
        <w:rPr>
          <w:rFonts w:ascii="Calibri" w:hAnsi="Calibri" w:cs="Calibri"/>
        </w:rPr>
        <w:t>What practical applications will be shared?</w:t>
      </w:r>
    </w:p>
    <w:p w:rsidR="00F82234" w:rsidRPr="00DE2ED4" w:rsidRDefault="00F82234" w:rsidP="00F82234">
      <w:pPr>
        <w:pStyle w:val="BasicParagraph"/>
        <w:numPr>
          <w:ilvl w:val="0"/>
          <w:numId w:val="8"/>
        </w:numPr>
        <w:spacing w:before="40" w:after="40" w:line="240" w:lineRule="auto"/>
        <w:rPr>
          <w:rFonts w:ascii="Calibri" w:hAnsi="Calibri" w:cs="Calibri"/>
        </w:rPr>
      </w:pPr>
      <w:r w:rsidRPr="00DE2ED4">
        <w:rPr>
          <w:rFonts w:ascii="Calibri" w:hAnsi="Calibri" w:cs="Calibri"/>
        </w:rPr>
        <w:t>Joint Initiative methodology</w:t>
      </w:r>
    </w:p>
    <w:p w:rsidR="00F82234" w:rsidRPr="00DE2ED4" w:rsidRDefault="00F82234" w:rsidP="00F82234">
      <w:pPr>
        <w:pStyle w:val="BasicParagraph"/>
        <w:numPr>
          <w:ilvl w:val="0"/>
          <w:numId w:val="8"/>
        </w:numPr>
        <w:spacing w:before="40" w:after="40" w:line="240" w:lineRule="auto"/>
        <w:rPr>
          <w:rFonts w:ascii="Calibri" w:hAnsi="Calibri" w:cs="Calibri"/>
        </w:rPr>
      </w:pPr>
      <w:r w:rsidRPr="00DE2ED4">
        <w:rPr>
          <w:rFonts w:ascii="Calibri" w:hAnsi="Calibri" w:cs="Calibri"/>
        </w:rPr>
        <w:t>Initiative Prioritization Model</w:t>
      </w:r>
    </w:p>
    <w:p w:rsidR="00F82234" w:rsidRPr="00DE2ED4" w:rsidRDefault="00F82234" w:rsidP="00F82234">
      <w:pPr>
        <w:pStyle w:val="BasicParagraph"/>
        <w:spacing w:before="40" w:after="40" w:line="240" w:lineRule="auto"/>
        <w:rPr>
          <w:rFonts w:ascii="Calibri" w:hAnsi="Calibri" w:cs="Calibri"/>
        </w:rPr>
      </w:pPr>
    </w:p>
    <w:p w:rsidR="00F82234" w:rsidRPr="00DE2ED4" w:rsidRDefault="00F82234" w:rsidP="00F82234">
      <w:pPr>
        <w:pStyle w:val="BasicParagraph"/>
        <w:numPr>
          <w:ilvl w:val="0"/>
          <w:numId w:val="7"/>
        </w:numPr>
        <w:spacing w:before="40" w:after="40" w:line="240" w:lineRule="auto"/>
        <w:rPr>
          <w:rFonts w:ascii="Calibri" w:hAnsi="Calibri" w:cs="Calibri"/>
        </w:rPr>
      </w:pPr>
      <w:r w:rsidRPr="00DE2ED4">
        <w:rPr>
          <w:rFonts w:ascii="Calibri" w:hAnsi="Calibri" w:cs="Calibri"/>
        </w:rPr>
        <w:t>How applicable is the idea/program/project/service to other local governments?</w:t>
      </w:r>
    </w:p>
    <w:p w:rsidR="00F82234" w:rsidRPr="00DE2ED4" w:rsidRDefault="00F82234" w:rsidP="00F82234">
      <w:pPr>
        <w:pStyle w:val="BasicParagraph"/>
        <w:numPr>
          <w:ilvl w:val="0"/>
          <w:numId w:val="9"/>
        </w:numPr>
        <w:spacing w:before="40" w:after="40" w:line="240" w:lineRule="auto"/>
        <w:rPr>
          <w:rFonts w:ascii="Calibri" w:hAnsi="Calibri" w:cs="Calibri"/>
        </w:rPr>
      </w:pPr>
      <w:r w:rsidRPr="00DE2ED4">
        <w:rPr>
          <w:rFonts w:ascii="Calibri" w:hAnsi="Calibri" w:cs="Calibri"/>
        </w:rPr>
        <w:t>The methodology is applicable to all size governments</w:t>
      </w:r>
    </w:p>
    <w:p w:rsidR="00F82234" w:rsidRPr="00DE2ED4" w:rsidRDefault="00F82234" w:rsidP="00F82234">
      <w:pPr>
        <w:pStyle w:val="BasicParagraph"/>
        <w:numPr>
          <w:ilvl w:val="0"/>
          <w:numId w:val="9"/>
        </w:numPr>
        <w:spacing w:before="40" w:after="40" w:line="240" w:lineRule="auto"/>
        <w:rPr>
          <w:rFonts w:ascii="Calibri" w:hAnsi="Calibri" w:cs="Calibri"/>
        </w:rPr>
      </w:pPr>
      <w:r w:rsidRPr="00DE2ED4">
        <w:rPr>
          <w:rFonts w:ascii="Calibri" w:hAnsi="Calibri" w:cs="Calibri"/>
        </w:rPr>
        <w:t>The Prioritization Model is appropriate to use for both strategic plan initiatives and process improvement projects</w:t>
      </w:r>
    </w:p>
    <w:p w:rsidR="00F82234" w:rsidRPr="00DE2ED4" w:rsidRDefault="00F82234" w:rsidP="00F82234">
      <w:pPr>
        <w:pStyle w:val="BasicParagraph"/>
        <w:numPr>
          <w:ilvl w:val="0"/>
          <w:numId w:val="9"/>
        </w:numPr>
        <w:spacing w:before="40" w:after="40" w:line="240" w:lineRule="auto"/>
        <w:rPr>
          <w:rFonts w:ascii="Calibri" w:hAnsi="Calibri" w:cs="Calibri"/>
        </w:rPr>
      </w:pPr>
      <w:r w:rsidRPr="00DE2ED4">
        <w:rPr>
          <w:rFonts w:ascii="Calibri" w:hAnsi="Calibri" w:cs="Calibri"/>
        </w:rPr>
        <w:t>The Goal Champion team structure and initiative tracking process is critical to ensure success</w:t>
      </w:r>
    </w:p>
    <w:p w:rsidR="00F82234" w:rsidRPr="00CF5F73" w:rsidRDefault="00F82234" w:rsidP="00F82234">
      <w:pPr>
        <w:pStyle w:val="ListParagraph"/>
        <w:ind w:left="0"/>
        <w:jc w:val="left"/>
        <w:rPr>
          <w:rFonts w:cs="Calibri"/>
          <w:b/>
          <w:highlight w:val="yellow"/>
        </w:rPr>
      </w:pPr>
    </w:p>
    <w:p w:rsidR="00F82234" w:rsidRPr="00DC13C8" w:rsidRDefault="00F82234" w:rsidP="00F82234">
      <w:pPr>
        <w:pStyle w:val="BasicParagraph"/>
        <w:numPr>
          <w:ilvl w:val="0"/>
          <w:numId w:val="1"/>
        </w:numPr>
        <w:spacing w:before="40" w:after="40" w:line="240" w:lineRule="auto"/>
        <w:rPr>
          <w:rFonts w:ascii="Calibri" w:hAnsi="Calibri" w:cs="Calibri"/>
          <w:b/>
        </w:rPr>
      </w:pPr>
      <w:r w:rsidRPr="00DC13C8">
        <w:rPr>
          <w:rFonts w:ascii="Calibri" w:hAnsi="Calibri" w:cs="Calibri"/>
          <w:b/>
        </w:rPr>
        <w:t>Was a private consultant used?</w:t>
      </w:r>
    </w:p>
    <w:p w:rsidR="00F82234" w:rsidRPr="00CF5F73" w:rsidRDefault="00F82234" w:rsidP="00F82234">
      <w:pPr>
        <w:pStyle w:val="ListParagraph"/>
        <w:rPr>
          <w:rFonts w:cs="Calibri"/>
        </w:rPr>
      </w:pPr>
    </w:p>
    <w:p w:rsidR="00F82234" w:rsidRPr="00CF5F73" w:rsidRDefault="00F82234" w:rsidP="00F82234">
      <w:pPr>
        <w:pStyle w:val="BasicParagraph"/>
        <w:spacing w:before="40" w:after="40" w:line="240" w:lineRule="auto"/>
        <w:ind w:left="360" w:firstLine="360"/>
        <w:rPr>
          <w:rFonts w:ascii="Calibri" w:hAnsi="Calibri" w:cs="Calibri"/>
        </w:rPr>
      </w:pPr>
      <w:r w:rsidRPr="00CF5F73">
        <w:rPr>
          <w:rFonts w:ascii="Calibri" w:hAnsi="Calibri" w:cs="Calibri"/>
        </w:rPr>
        <w:t xml:space="preserve">No, a private consultant was not used for plan alignment.  However, as stated earlier in this application, the City and County used the same consultant for their respective Strategic Planning </w:t>
      </w:r>
      <w:r>
        <w:rPr>
          <w:rFonts w:ascii="Calibri" w:hAnsi="Calibri" w:cs="Calibri"/>
        </w:rPr>
        <w:t>methodology</w:t>
      </w:r>
      <w:r w:rsidRPr="00CF5F73">
        <w:rPr>
          <w:rFonts w:ascii="Calibri" w:hAnsi="Calibri" w:cs="Calibri"/>
        </w:rPr>
        <w:t xml:space="preserve">, and that arrangement certainly aided both organizations in being </w:t>
      </w:r>
      <w:r w:rsidRPr="00CF5F73">
        <w:rPr>
          <w:rFonts w:ascii="Calibri" w:hAnsi="Calibri" w:cs="Calibri"/>
        </w:rPr>
        <w:lastRenderedPageBreak/>
        <w:t>able to quickly start working together on plan alignment since the</w:t>
      </w:r>
      <w:r>
        <w:rPr>
          <w:rFonts w:ascii="Calibri" w:hAnsi="Calibri" w:cs="Calibri"/>
        </w:rPr>
        <w:t>y used the same planning mechanism</w:t>
      </w:r>
      <w:r w:rsidRPr="00CF5F73">
        <w:rPr>
          <w:rFonts w:ascii="Calibri" w:hAnsi="Calibri" w:cs="Calibri"/>
        </w:rPr>
        <w:t>.</w:t>
      </w:r>
    </w:p>
    <w:p w:rsidR="00F82234" w:rsidRPr="00DC13C8" w:rsidRDefault="00F82234" w:rsidP="00F82234">
      <w:pPr>
        <w:pStyle w:val="ListParagraph"/>
        <w:rPr>
          <w:rFonts w:cs="Calibri"/>
          <w:b/>
        </w:rPr>
      </w:pPr>
    </w:p>
    <w:p w:rsidR="00F82234" w:rsidRPr="00DC13C8" w:rsidRDefault="00F82234" w:rsidP="00F82234">
      <w:pPr>
        <w:pStyle w:val="BasicParagraph"/>
        <w:numPr>
          <w:ilvl w:val="0"/>
          <w:numId w:val="1"/>
        </w:numPr>
        <w:spacing w:before="40" w:after="40" w:line="240" w:lineRule="auto"/>
        <w:rPr>
          <w:rFonts w:ascii="Calibri" w:hAnsi="Calibri" w:cs="Calibri"/>
          <w:b/>
        </w:rPr>
      </w:pPr>
      <w:r w:rsidRPr="00DC13C8">
        <w:rPr>
          <w:rFonts w:ascii="Calibri" w:hAnsi="Calibri" w:cs="Calibri"/>
          <w:b/>
        </w:rPr>
        <w:t>Other – additional information</w:t>
      </w:r>
    </w:p>
    <w:p w:rsidR="00F82234" w:rsidRPr="00CF5F73" w:rsidRDefault="00F82234" w:rsidP="00F82234">
      <w:pPr>
        <w:pStyle w:val="BasicParagraph"/>
        <w:spacing w:before="40" w:after="40" w:line="240" w:lineRule="auto"/>
        <w:rPr>
          <w:rFonts w:ascii="Calibri" w:hAnsi="Calibri" w:cs="Calibri"/>
        </w:rPr>
      </w:pPr>
    </w:p>
    <w:p w:rsidR="00F82234" w:rsidRPr="00CF5F73" w:rsidRDefault="00F82234" w:rsidP="00F82234">
      <w:pPr>
        <w:pStyle w:val="BasicParagraph"/>
        <w:spacing w:before="40" w:after="40" w:line="240" w:lineRule="auto"/>
        <w:rPr>
          <w:rFonts w:ascii="Calibri" w:hAnsi="Calibri" w:cs="Calibri"/>
          <w:b/>
        </w:rPr>
      </w:pPr>
      <w:r w:rsidRPr="00CF5F73">
        <w:rPr>
          <w:rFonts w:ascii="Calibri" w:hAnsi="Calibri" w:cs="Calibri"/>
          <w:b/>
        </w:rPr>
        <w:t>PRESENTATION STYLE</w:t>
      </w:r>
    </w:p>
    <w:p w:rsidR="00F82234" w:rsidRPr="00DC13C8" w:rsidRDefault="00F82234" w:rsidP="00F82234">
      <w:pPr>
        <w:pStyle w:val="BasicParagraph"/>
        <w:numPr>
          <w:ilvl w:val="0"/>
          <w:numId w:val="3"/>
        </w:numPr>
        <w:spacing w:before="40" w:after="40" w:line="240" w:lineRule="auto"/>
        <w:rPr>
          <w:rFonts w:ascii="Calibri" w:hAnsi="Calibri" w:cs="Calibri"/>
          <w:b/>
          <w:color w:val="auto"/>
        </w:rPr>
      </w:pPr>
      <w:r w:rsidRPr="00DC13C8">
        <w:rPr>
          <w:rFonts w:ascii="Calibri" w:hAnsi="Calibri" w:cs="Calibri"/>
          <w:b/>
          <w:color w:val="auto"/>
        </w:rPr>
        <w:t xml:space="preserve">PowerPoint or </w:t>
      </w:r>
      <w:proofErr w:type="spellStart"/>
      <w:r w:rsidRPr="00DC13C8">
        <w:rPr>
          <w:rFonts w:ascii="Calibri" w:hAnsi="Calibri" w:cs="Calibri"/>
          <w:b/>
          <w:color w:val="auto"/>
        </w:rPr>
        <w:t>Prezi</w:t>
      </w:r>
      <w:proofErr w:type="spellEnd"/>
      <w:r w:rsidRPr="00DC13C8">
        <w:rPr>
          <w:rFonts w:ascii="Calibri" w:hAnsi="Calibri" w:cs="Calibri"/>
          <w:b/>
          <w:color w:val="auto"/>
        </w:rPr>
        <w:t>, with embedded video</w:t>
      </w:r>
      <w:r>
        <w:rPr>
          <w:rFonts w:ascii="Calibri" w:hAnsi="Calibri" w:cs="Calibri"/>
          <w:b/>
          <w:color w:val="auto"/>
        </w:rPr>
        <w:t>s</w:t>
      </w:r>
    </w:p>
    <w:p w:rsidR="00F82234" w:rsidRPr="00DC13C8" w:rsidRDefault="00F82234" w:rsidP="00F82234">
      <w:pPr>
        <w:pStyle w:val="BasicParagraph"/>
        <w:numPr>
          <w:ilvl w:val="0"/>
          <w:numId w:val="4"/>
        </w:numPr>
        <w:spacing w:before="40" w:after="40" w:line="240" w:lineRule="auto"/>
        <w:rPr>
          <w:rFonts w:ascii="Calibri" w:hAnsi="Calibri" w:cs="Calibri"/>
          <w:color w:val="auto"/>
        </w:rPr>
      </w:pPr>
      <w:r w:rsidRPr="00DC13C8">
        <w:rPr>
          <w:rFonts w:ascii="Calibri" w:hAnsi="Calibri" w:cs="Calibri"/>
          <w:color w:val="auto"/>
        </w:rPr>
        <w:t>Highlight process background</w:t>
      </w:r>
    </w:p>
    <w:p w:rsidR="00F82234" w:rsidRPr="00DC13C8" w:rsidRDefault="00F82234" w:rsidP="00F82234">
      <w:pPr>
        <w:pStyle w:val="BasicParagraph"/>
        <w:numPr>
          <w:ilvl w:val="0"/>
          <w:numId w:val="4"/>
        </w:numPr>
        <w:spacing w:before="40" w:after="40" w:line="240" w:lineRule="auto"/>
        <w:rPr>
          <w:rFonts w:ascii="Calibri" w:hAnsi="Calibri" w:cs="Calibri"/>
          <w:color w:val="auto"/>
        </w:rPr>
      </w:pPr>
      <w:r w:rsidRPr="00DC13C8">
        <w:rPr>
          <w:rFonts w:ascii="Calibri" w:hAnsi="Calibri" w:cs="Calibri"/>
          <w:color w:val="auto"/>
        </w:rPr>
        <w:t>Imbed video clips of city/county joint goal champion meetings/discussions</w:t>
      </w:r>
    </w:p>
    <w:p w:rsidR="00F82234" w:rsidRPr="00DC13C8" w:rsidRDefault="00F82234" w:rsidP="00F82234">
      <w:pPr>
        <w:pStyle w:val="BasicParagraph"/>
        <w:numPr>
          <w:ilvl w:val="0"/>
          <w:numId w:val="4"/>
        </w:numPr>
        <w:spacing w:before="40" w:after="40" w:line="240" w:lineRule="auto"/>
        <w:rPr>
          <w:rFonts w:ascii="Calibri" w:hAnsi="Calibri" w:cs="Calibri"/>
          <w:color w:val="auto"/>
        </w:rPr>
      </w:pPr>
      <w:r w:rsidRPr="00DC13C8">
        <w:rPr>
          <w:rFonts w:ascii="Calibri" w:hAnsi="Calibri" w:cs="Calibri"/>
          <w:color w:val="auto"/>
        </w:rPr>
        <w:t>Imbed video clips highlighting j</w:t>
      </w:r>
      <w:r w:rsidR="00A15E50">
        <w:rPr>
          <w:rFonts w:ascii="Calibri" w:hAnsi="Calibri" w:cs="Calibri"/>
          <w:color w:val="auto"/>
        </w:rPr>
        <w:t xml:space="preserve">oint initiatives in action and </w:t>
      </w:r>
      <w:r w:rsidRPr="00DC13C8">
        <w:rPr>
          <w:rFonts w:ascii="Calibri" w:hAnsi="Calibri" w:cs="Calibri"/>
          <w:color w:val="auto"/>
        </w:rPr>
        <w:t>select joint initiative activities</w:t>
      </w:r>
    </w:p>
    <w:p w:rsidR="00F82234" w:rsidRPr="00DC13C8" w:rsidRDefault="00F82234" w:rsidP="00F82234">
      <w:pPr>
        <w:pStyle w:val="BasicParagraph"/>
        <w:spacing w:before="40" w:after="40" w:line="240" w:lineRule="auto"/>
        <w:rPr>
          <w:rFonts w:ascii="Calibri" w:hAnsi="Calibri" w:cs="Calibri"/>
          <w:color w:val="auto"/>
        </w:rPr>
      </w:pPr>
    </w:p>
    <w:p w:rsidR="00F82234" w:rsidRPr="00DC13C8" w:rsidRDefault="00F82234" w:rsidP="00F82234">
      <w:pPr>
        <w:pStyle w:val="BasicParagraph"/>
        <w:numPr>
          <w:ilvl w:val="0"/>
          <w:numId w:val="3"/>
        </w:numPr>
        <w:spacing w:before="40" w:after="40" w:line="240" w:lineRule="auto"/>
        <w:rPr>
          <w:rFonts w:ascii="Calibri" w:hAnsi="Calibri" w:cs="Calibri"/>
          <w:b/>
          <w:color w:val="auto"/>
        </w:rPr>
      </w:pPr>
      <w:r w:rsidRPr="00DC13C8">
        <w:rPr>
          <w:rFonts w:ascii="Calibri" w:hAnsi="Calibri" w:cs="Calibri"/>
          <w:b/>
          <w:color w:val="auto"/>
        </w:rPr>
        <w:t>Interactive group activity</w:t>
      </w:r>
    </w:p>
    <w:p w:rsidR="00F82234" w:rsidRPr="00DC13C8" w:rsidRDefault="00F82234" w:rsidP="00F82234">
      <w:pPr>
        <w:pStyle w:val="BasicParagraph"/>
        <w:numPr>
          <w:ilvl w:val="0"/>
          <w:numId w:val="5"/>
        </w:numPr>
        <w:spacing w:before="40" w:after="40" w:line="240" w:lineRule="auto"/>
        <w:rPr>
          <w:rFonts w:ascii="Calibri" w:hAnsi="Calibri" w:cs="Calibri"/>
          <w:color w:val="auto"/>
        </w:rPr>
      </w:pPr>
      <w:r w:rsidRPr="00DC13C8">
        <w:rPr>
          <w:rFonts w:ascii="Calibri" w:hAnsi="Calibri" w:cs="Calibri"/>
          <w:color w:val="auto"/>
        </w:rPr>
        <w:t>Clicker (Audience Response System) exercise focusing on city/county plan alignment and the importance of collaboration</w:t>
      </w:r>
    </w:p>
    <w:p w:rsidR="00F82234" w:rsidRPr="00DC13C8" w:rsidRDefault="00F82234" w:rsidP="00F82234">
      <w:pPr>
        <w:pStyle w:val="BasicParagraph"/>
        <w:numPr>
          <w:ilvl w:val="0"/>
          <w:numId w:val="5"/>
        </w:numPr>
        <w:spacing w:before="40" w:after="40" w:line="240" w:lineRule="auto"/>
        <w:rPr>
          <w:rFonts w:ascii="Calibri" w:hAnsi="Calibri" w:cs="Calibri"/>
          <w:color w:val="auto"/>
        </w:rPr>
      </w:pPr>
      <w:r w:rsidRPr="00DC13C8">
        <w:rPr>
          <w:rFonts w:ascii="Calibri" w:hAnsi="Calibri" w:cs="Calibri"/>
          <w:color w:val="auto"/>
        </w:rPr>
        <w:t>Small group breakouts</w:t>
      </w:r>
    </w:p>
    <w:p w:rsidR="00F82234" w:rsidRPr="00DC13C8" w:rsidRDefault="00F82234" w:rsidP="00F82234">
      <w:pPr>
        <w:pStyle w:val="BasicParagraph"/>
        <w:spacing w:before="40" w:after="40" w:line="240" w:lineRule="auto"/>
        <w:rPr>
          <w:rFonts w:ascii="Calibri" w:hAnsi="Calibri" w:cs="Calibri"/>
          <w:color w:val="auto"/>
        </w:rPr>
      </w:pPr>
    </w:p>
    <w:p w:rsidR="00F82234" w:rsidRPr="00DC13C8" w:rsidRDefault="00F82234" w:rsidP="00F82234">
      <w:pPr>
        <w:pStyle w:val="BasicParagraph"/>
        <w:numPr>
          <w:ilvl w:val="0"/>
          <w:numId w:val="3"/>
        </w:numPr>
        <w:spacing w:before="40" w:after="40" w:line="240" w:lineRule="auto"/>
        <w:rPr>
          <w:rFonts w:ascii="Calibri" w:hAnsi="Calibri" w:cs="Calibri"/>
          <w:b/>
          <w:color w:val="auto"/>
        </w:rPr>
      </w:pPr>
      <w:r w:rsidRPr="00DC13C8">
        <w:rPr>
          <w:rFonts w:ascii="Calibri" w:hAnsi="Calibri" w:cs="Calibri"/>
          <w:b/>
          <w:color w:val="auto"/>
        </w:rPr>
        <w:t>Handout materials</w:t>
      </w:r>
    </w:p>
    <w:p w:rsidR="00F82234" w:rsidRPr="00DC13C8" w:rsidRDefault="00F82234" w:rsidP="00F82234">
      <w:pPr>
        <w:pStyle w:val="BasicParagraph"/>
        <w:numPr>
          <w:ilvl w:val="1"/>
          <w:numId w:val="3"/>
        </w:numPr>
        <w:spacing w:before="40" w:after="40" w:line="240" w:lineRule="auto"/>
        <w:rPr>
          <w:rFonts w:ascii="Calibri" w:hAnsi="Calibri" w:cs="Calibri"/>
          <w:color w:val="auto"/>
        </w:rPr>
      </w:pPr>
      <w:r w:rsidRPr="00DC13C8">
        <w:rPr>
          <w:rFonts w:ascii="Calibri" w:hAnsi="Calibri" w:cs="Calibri"/>
          <w:color w:val="auto"/>
        </w:rPr>
        <w:t>A one-sheet handout on key achievements and lessons learned</w:t>
      </w:r>
    </w:p>
    <w:p w:rsidR="00F82234" w:rsidRPr="00DC13C8" w:rsidRDefault="00F82234" w:rsidP="00F82234">
      <w:pPr>
        <w:pStyle w:val="BasicParagraph"/>
        <w:numPr>
          <w:ilvl w:val="1"/>
          <w:numId w:val="3"/>
        </w:numPr>
        <w:spacing w:before="40" w:after="40" w:line="240" w:lineRule="auto"/>
        <w:rPr>
          <w:rFonts w:ascii="Calibri" w:hAnsi="Calibri" w:cs="Calibri"/>
          <w:color w:val="auto"/>
        </w:rPr>
      </w:pPr>
      <w:r w:rsidRPr="00DC13C8">
        <w:rPr>
          <w:rFonts w:ascii="Calibri" w:hAnsi="Calibri" w:cs="Calibri"/>
          <w:color w:val="auto"/>
        </w:rPr>
        <w:t>Prioritization Model</w:t>
      </w:r>
    </w:p>
    <w:p w:rsidR="00F82234" w:rsidRDefault="00F82234" w:rsidP="008D6F85">
      <w:pPr>
        <w:jc w:val="center"/>
        <w:rPr>
          <w:rFonts w:ascii="Palatino Linotype" w:hAnsi="Palatino Linotype"/>
          <w:b/>
          <w:sz w:val="24"/>
          <w:szCs w:val="24"/>
        </w:rPr>
      </w:pPr>
    </w:p>
    <w:p w:rsidR="00F82234" w:rsidRDefault="00F82234" w:rsidP="008D6F85">
      <w:pPr>
        <w:jc w:val="center"/>
        <w:rPr>
          <w:rFonts w:ascii="Palatino Linotype" w:hAnsi="Palatino Linotype"/>
          <w:b/>
          <w:sz w:val="24"/>
          <w:szCs w:val="24"/>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F82234" w:rsidRDefault="00F82234" w:rsidP="00251E97">
      <w:pPr>
        <w:pStyle w:val="BasicParagraph"/>
        <w:spacing w:before="40" w:after="40" w:line="240" w:lineRule="auto"/>
        <w:jc w:val="center"/>
        <w:rPr>
          <w:rFonts w:ascii="Calibri" w:hAnsi="Calibri" w:cs="Calibri"/>
          <w:b/>
          <w:color w:val="auto"/>
        </w:rPr>
      </w:pPr>
    </w:p>
    <w:p w:rsidR="00F82234" w:rsidRDefault="00F82234" w:rsidP="00251E97">
      <w:pPr>
        <w:pStyle w:val="BasicParagraph"/>
        <w:spacing w:before="40" w:after="40" w:line="240" w:lineRule="auto"/>
        <w:jc w:val="center"/>
        <w:rPr>
          <w:rFonts w:ascii="Calibri" w:hAnsi="Calibri" w:cs="Calibri"/>
          <w:b/>
          <w:color w:val="auto"/>
        </w:rPr>
      </w:pPr>
    </w:p>
    <w:p w:rsidR="00F82234" w:rsidRDefault="00F82234" w:rsidP="00251E97">
      <w:pPr>
        <w:pStyle w:val="BasicParagraph"/>
        <w:spacing w:before="40" w:after="40" w:line="240" w:lineRule="auto"/>
        <w:jc w:val="center"/>
        <w:rPr>
          <w:rFonts w:ascii="Calibri" w:hAnsi="Calibri" w:cs="Calibri"/>
          <w:b/>
          <w:color w:val="auto"/>
        </w:rPr>
      </w:pPr>
    </w:p>
    <w:p w:rsidR="00F82234" w:rsidRDefault="00F82234" w:rsidP="00251E97">
      <w:pPr>
        <w:pStyle w:val="BasicParagraph"/>
        <w:spacing w:before="40" w:after="40" w:line="240" w:lineRule="auto"/>
        <w:jc w:val="center"/>
        <w:rPr>
          <w:rFonts w:ascii="Calibri" w:hAnsi="Calibri" w:cs="Calibri"/>
          <w:b/>
          <w:color w:val="auto"/>
        </w:rPr>
      </w:pPr>
    </w:p>
    <w:p w:rsidR="00F82234" w:rsidRDefault="00F82234" w:rsidP="00251E97">
      <w:pPr>
        <w:pStyle w:val="BasicParagraph"/>
        <w:spacing w:before="40" w:after="40" w:line="240" w:lineRule="auto"/>
        <w:jc w:val="center"/>
        <w:rPr>
          <w:rFonts w:ascii="Calibri" w:hAnsi="Calibri" w:cs="Calibri"/>
          <w:b/>
          <w:color w:val="auto"/>
        </w:rPr>
      </w:pPr>
    </w:p>
    <w:p w:rsidR="00F82234" w:rsidRDefault="00F82234" w:rsidP="00251E97">
      <w:pPr>
        <w:pStyle w:val="BasicParagraph"/>
        <w:spacing w:before="40" w:after="40" w:line="240" w:lineRule="auto"/>
        <w:jc w:val="center"/>
        <w:rPr>
          <w:rFonts w:ascii="Calibri" w:hAnsi="Calibri" w:cs="Calibri"/>
          <w:b/>
          <w:color w:val="auto"/>
        </w:rPr>
      </w:pPr>
    </w:p>
    <w:p w:rsidR="00F82234" w:rsidRDefault="00F82234" w:rsidP="00251E97">
      <w:pPr>
        <w:pStyle w:val="BasicParagraph"/>
        <w:spacing w:before="40" w:after="40" w:line="240" w:lineRule="auto"/>
        <w:jc w:val="center"/>
        <w:rPr>
          <w:rFonts w:ascii="Calibri" w:hAnsi="Calibri" w:cs="Calibri"/>
          <w:b/>
          <w:color w:val="auto"/>
        </w:rPr>
      </w:pPr>
    </w:p>
    <w:p w:rsidR="00F82234" w:rsidRDefault="00F82234" w:rsidP="00251E97">
      <w:pPr>
        <w:pStyle w:val="BasicParagraph"/>
        <w:spacing w:before="40" w:after="40" w:line="240" w:lineRule="auto"/>
        <w:jc w:val="center"/>
        <w:rPr>
          <w:rFonts w:ascii="Calibri" w:hAnsi="Calibri" w:cs="Calibri"/>
          <w:b/>
          <w:color w:val="auto"/>
        </w:rPr>
      </w:pPr>
    </w:p>
    <w:p w:rsidR="00F82234" w:rsidRDefault="00F82234" w:rsidP="00251E97">
      <w:pPr>
        <w:pStyle w:val="BasicParagraph"/>
        <w:spacing w:before="40" w:after="40" w:line="240" w:lineRule="auto"/>
        <w:jc w:val="center"/>
        <w:rPr>
          <w:rFonts w:ascii="Calibri" w:hAnsi="Calibri" w:cs="Calibri"/>
          <w:b/>
          <w:color w:val="auto"/>
        </w:rPr>
      </w:pPr>
    </w:p>
    <w:p w:rsidR="00F82234" w:rsidRDefault="00F82234" w:rsidP="00251E97">
      <w:pPr>
        <w:pStyle w:val="BasicParagraph"/>
        <w:spacing w:before="40" w:after="40" w:line="240" w:lineRule="auto"/>
        <w:jc w:val="center"/>
        <w:rPr>
          <w:rFonts w:ascii="Calibri" w:hAnsi="Calibri" w:cs="Calibri"/>
          <w:b/>
          <w:color w:val="auto"/>
        </w:rPr>
      </w:pPr>
    </w:p>
    <w:p w:rsidR="00F82234" w:rsidRDefault="00F82234" w:rsidP="00251E97">
      <w:pPr>
        <w:pStyle w:val="BasicParagraph"/>
        <w:spacing w:before="40" w:after="40" w:line="240" w:lineRule="auto"/>
        <w:jc w:val="center"/>
        <w:rPr>
          <w:rFonts w:ascii="Calibri" w:hAnsi="Calibri" w:cs="Calibri"/>
          <w:b/>
          <w:color w:val="auto"/>
        </w:rPr>
      </w:pPr>
    </w:p>
    <w:p w:rsidR="00F82234" w:rsidRDefault="00F82234" w:rsidP="00251E97">
      <w:pPr>
        <w:pStyle w:val="BasicParagraph"/>
        <w:spacing w:before="40" w:after="40" w:line="240" w:lineRule="auto"/>
        <w:jc w:val="center"/>
        <w:rPr>
          <w:rFonts w:ascii="Calibri" w:hAnsi="Calibri" w:cs="Calibri"/>
          <w:b/>
          <w:color w:val="auto"/>
        </w:rPr>
      </w:pPr>
    </w:p>
    <w:p w:rsidR="0070515C" w:rsidRDefault="0070515C" w:rsidP="00251E97">
      <w:pPr>
        <w:pStyle w:val="BasicParagraph"/>
        <w:spacing w:before="40" w:after="40" w:line="240" w:lineRule="auto"/>
        <w:jc w:val="center"/>
        <w:rPr>
          <w:rFonts w:ascii="Calibri" w:hAnsi="Calibri" w:cs="Calibri"/>
          <w:b/>
          <w:color w:val="auto"/>
        </w:rPr>
      </w:pPr>
    </w:p>
    <w:p w:rsidR="00E6361F" w:rsidRDefault="00E6361F" w:rsidP="00251E97">
      <w:pPr>
        <w:pStyle w:val="BasicParagraph"/>
        <w:spacing w:before="40" w:after="40" w:line="240" w:lineRule="auto"/>
        <w:jc w:val="center"/>
        <w:rPr>
          <w:rFonts w:ascii="Calibri" w:hAnsi="Calibri" w:cs="Calibri"/>
          <w:b/>
          <w:color w:val="auto"/>
          <w:sz w:val="28"/>
          <w:szCs w:val="28"/>
        </w:rPr>
      </w:pPr>
    </w:p>
    <w:p w:rsidR="00E6361F" w:rsidRDefault="00E6361F" w:rsidP="00251E97">
      <w:pPr>
        <w:pStyle w:val="BasicParagraph"/>
        <w:spacing w:before="40" w:after="40" w:line="240" w:lineRule="auto"/>
        <w:jc w:val="center"/>
        <w:rPr>
          <w:rFonts w:ascii="Calibri" w:hAnsi="Calibri" w:cs="Calibri"/>
          <w:b/>
          <w:color w:val="auto"/>
          <w:sz w:val="28"/>
          <w:szCs w:val="28"/>
        </w:rPr>
      </w:pPr>
    </w:p>
    <w:p w:rsidR="00A15E50" w:rsidRDefault="00A15E50" w:rsidP="00251E97">
      <w:pPr>
        <w:pStyle w:val="BasicParagraph"/>
        <w:spacing w:before="40" w:after="40" w:line="240" w:lineRule="auto"/>
        <w:jc w:val="center"/>
        <w:rPr>
          <w:rFonts w:ascii="Calibri" w:hAnsi="Calibri" w:cs="Calibri"/>
          <w:b/>
          <w:color w:val="auto"/>
          <w:sz w:val="28"/>
          <w:szCs w:val="28"/>
        </w:rPr>
      </w:pPr>
    </w:p>
    <w:p w:rsidR="00251E97" w:rsidRPr="0070515C" w:rsidRDefault="00251E97" w:rsidP="00251E97">
      <w:pPr>
        <w:pStyle w:val="BasicParagraph"/>
        <w:spacing w:before="40" w:after="40" w:line="240" w:lineRule="auto"/>
        <w:jc w:val="center"/>
        <w:rPr>
          <w:rFonts w:ascii="Calibri" w:hAnsi="Calibri" w:cs="Calibri"/>
          <w:b/>
          <w:color w:val="auto"/>
          <w:sz w:val="28"/>
          <w:szCs w:val="28"/>
        </w:rPr>
      </w:pPr>
      <w:r w:rsidRPr="0070515C">
        <w:rPr>
          <w:rFonts w:ascii="Calibri" w:hAnsi="Calibri" w:cs="Calibri"/>
          <w:b/>
          <w:color w:val="auto"/>
          <w:sz w:val="28"/>
          <w:szCs w:val="28"/>
        </w:rPr>
        <w:lastRenderedPageBreak/>
        <w:t>Addendum</w:t>
      </w:r>
    </w:p>
    <w:p w:rsidR="00251E97" w:rsidRDefault="00251E97" w:rsidP="00251E97">
      <w:pPr>
        <w:pStyle w:val="BasicParagraph"/>
        <w:spacing w:before="40" w:after="40" w:line="240" w:lineRule="auto"/>
        <w:rPr>
          <w:rFonts w:ascii="Calibri" w:hAnsi="Calibri" w:cs="Calibri"/>
          <w:color w:val="auto"/>
        </w:rPr>
      </w:pPr>
    </w:p>
    <w:p w:rsidR="00251E97" w:rsidRPr="00251E97" w:rsidRDefault="00251E97" w:rsidP="00251E97">
      <w:pPr>
        <w:pStyle w:val="BasicParagraph"/>
        <w:spacing w:before="40" w:after="40" w:line="240" w:lineRule="auto"/>
        <w:rPr>
          <w:rFonts w:ascii="Calibri" w:hAnsi="Calibri" w:cs="Calibri"/>
          <w:b/>
          <w:color w:val="auto"/>
        </w:rPr>
      </w:pPr>
      <w:r w:rsidRPr="00251E97">
        <w:rPr>
          <w:rFonts w:ascii="Calibri" w:hAnsi="Calibri" w:cs="Calibri"/>
          <w:b/>
          <w:color w:val="auto"/>
        </w:rPr>
        <w:t>Attachment A</w:t>
      </w:r>
    </w:p>
    <w:p w:rsidR="00251E97" w:rsidRDefault="00251E97" w:rsidP="00251E97">
      <w:pPr>
        <w:pStyle w:val="BasicParagraph"/>
        <w:spacing w:before="40" w:after="40" w:line="240" w:lineRule="auto"/>
        <w:rPr>
          <w:rFonts w:ascii="Calibri" w:hAnsi="Calibri" w:cs="Calibri"/>
          <w:color w:val="auto"/>
        </w:rPr>
      </w:pPr>
    </w:p>
    <w:p w:rsidR="00251E97" w:rsidRPr="00D4203F" w:rsidRDefault="00BC31E3" w:rsidP="00251E97">
      <w:pPr>
        <w:rPr>
          <w:rFonts w:ascii="Times New Roman" w:hAnsi="Times New Roman"/>
          <w:b/>
          <w:sz w:val="24"/>
          <w:szCs w:val="24"/>
          <w:u w:val="single"/>
        </w:rPr>
      </w:pPr>
      <w:r>
        <w:rPr>
          <w:rFonts w:ascii="Times New Roman" w:hAnsi="Times New Roman"/>
          <w:noProof/>
        </w:rPr>
        <w:drawing>
          <wp:inline distT="0" distB="0" distL="0" distR="0">
            <wp:extent cx="1313815" cy="1313815"/>
            <wp:effectExtent l="0" t="0" r="635" b="635"/>
            <wp:docPr id="3" name="Picture 1" descr="Description: DGI_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GI_Logo_s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3815" cy="1313815"/>
                    </a:xfrm>
                    <a:prstGeom prst="rect">
                      <a:avLst/>
                    </a:prstGeom>
                    <a:noFill/>
                    <a:ln>
                      <a:noFill/>
                    </a:ln>
                  </pic:spPr>
                </pic:pic>
              </a:graphicData>
            </a:graphic>
          </wp:inline>
        </w:drawing>
      </w:r>
      <w:r w:rsidR="00251E97" w:rsidRPr="00D4203F">
        <w:rPr>
          <w:rFonts w:ascii="Times New Roman" w:hAnsi="Times New Roman"/>
          <w:noProof/>
        </w:rPr>
        <w:tab/>
      </w:r>
      <w:r w:rsidR="00251E97" w:rsidRPr="00D4203F">
        <w:rPr>
          <w:rFonts w:ascii="Times New Roman" w:hAnsi="Times New Roman"/>
          <w:noProof/>
        </w:rPr>
        <w:tab/>
      </w:r>
      <w:r w:rsidR="00251E97" w:rsidRPr="00D4203F">
        <w:rPr>
          <w:rFonts w:ascii="Times New Roman" w:hAnsi="Times New Roman"/>
          <w:noProof/>
        </w:rPr>
        <w:tab/>
      </w:r>
      <w:r w:rsidR="00251E97" w:rsidRPr="00D4203F">
        <w:rPr>
          <w:rFonts w:ascii="Times New Roman" w:hAnsi="Times New Roman"/>
          <w:noProof/>
        </w:rPr>
        <w:tab/>
      </w:r>
      <w:r w:rsidR="00251E97" w:rsidRPr="00D4203F">
        <w:rPr>
          <w:rFonts w:ascii="Times New Roman" w:hAnsi="Times New Roman"/>
          <w:noProof/>
        </w:rPr>
        <w:tab/>
      </w:r>
      <w:r w:rsidR="00251E97" w:rsidRPr="00D4203F">
        <w:rPr>
          <w:rFonts w:ascii="Times New Roman" w:hAnsi="Times New Roman"/>
          <w:noProof/>
        </w:rPr>
        <w:tab/>
      </w:r>
      <w:r>
        <w:rPr>
          <w:rFonts w:ascii="Times New Roman" w:hAnsi="Times New Roman"/>
          <w:noProof/>
        </w:rPr>
        <w:drawing>
          <wp:inline distT="0" distB="0" distL="0" distR="0">
            <wp:extent cx="1452245" cy="1106805"/>
            <wp:effectExtent l="0" t="0" r="0" b="0"/>
            <wp:docPr id="4" name="Picture 2" descr="Description: Strategic_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rategic_Pla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52245" cy="1106805"/>
                    </a:xfrm>
                    <a:prstGeom prst="rect">
                      <a:avLst/>
                    </a:prstGeom>
                    <a:noFill/>
                    <a:ln>
                      <a:noFill/>
                    </a:ln>
                  </pic:spPr>
                </pic:pic>
              </a:graphicData>
            </a:graphic>
          </wp:inline>
        </w:drawing>
      </w:r>
    </w:p>
    <w:p w:rsidR="00251E97" w:rsidRPr="00D4203F" w:rsidRDefault="00251E97" w:rsidP="00251E97">
      <w:pPr>
        <w:jc w:val="center"/>
        <w:rPr>
          <w:rFonts w:ascii="Times New Roman" w:hAnsi="Times New Roman"/>
          <w:b/>
          <w:sz w:val="24"/>
          <w:szCs w:val="24"/>
          <w:u w:val="single"/>
        </w:rPr>
      </w:pPr>
    </w:p>
    <w:p w:rsidR="00251E97" w:rsidRPr="00D4203F" w:rsidRDefault="00251E97" w:rsidP="00251E97">
      <w:pPr>
        <w:jc w:val="center"/>
        <w:rPr>
          <w:rFonts w:ascii="Times New Roman" w:hAnsi="Times New Roman"/>
          <w:b/>
          <w:sz w:val="24"/>
          <w:szCs w:val="24"/>
          <w:u w:val="single"/>
        </w:rPr>
      </w:pPr>
    </w:p>
    <w:p w:rsidR="00251E97" w:rsidRPr="00D4203F" w:rsidRDefault="00251E97" w:rsidP="00251E97">
      <w:pPr>
        <w:jc w:val="center"/>
        <w:rPr>
          <w:rFonts w:ascii="Times New Roman" w:hAnsi="Times New Roman"/>
          <w:b/>
          <w:sz w:val="24"/>
          <w:szCs w:val="24"/>
          <w:u w:val="single"/>
        </w:rPr>
      </w:pPr>
    </w:p>
    <w:p w:rsidR="00251E97" w:rsidRDefault="00251E97" w:rsidP="00F82234">
      <w:pPr>
        <w:tabs>
          <w:tab w:val="left" w:pos="2205"/>
          <w:tab w:val="center" w:pos="4680"/>
        </w:tabs>
        <w:jc w:val="center"/>
        <w:rPr>
          <w:rFonts w:ascii="Times New Roman" w:hAnsi="Times New Roman"/>
          <w:b/>
          <w:sz w:val="32"/>
          <w:szCs w:val="32"/>
        </w:rPr>
      </w:pPr>
      <w:r w:rsidRPr="00D4203F">
        <w:rPr>
          <w:rFonts w:ascii="Times New Roman" w:hAnsi="Times New Roman"/>
          <w:b/>
          <w:sz w:val="32"/>
          <w:szCs w:val="32"/>
        </w:rPr>
        <w:t>Joint City/County Initiative Recommendations</w:t>
      </w:r>
    </w:p>
    <w:p w:rsidR="00603B3E" w:rsidRDefault="00603B3E" w:rsidP="00F82234">
      <w:pPr>
        <w:tabs>
          <w:tab w:val="left" w:pos="2205"/>
          <w:tab w:val="center" w:pos="4680"/>
        </w:tabs>
        <w:jc w:val="center"/>
        <w:rPr>
          <w:rFonts w:ascii="Times New Roman" w:hAnsi="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361"/>
      </w:tblGrid>
      <w:tr w:rsidR="00603B3E" w:rsidRPr="001307AD" w:rsidTr="001307AD">
        <w:tc>
          <w:tcPr>
            <w:tcW w:w="0" w:type="auto"/>
            <w:shd w:val="clear" w:color="auto" w:fill="FFC000"/>
          </w:tcPr>
          <w:p w:rsidR="00603B3E" w:rsidRPr="001307AD" w:rsidRDefault="00603B3E" w:rsidP="001307AD">
            <w:pPr>
              <w:tabs>
                <w:tab w:val="left" w:pos="2205"/>
                <w:tab w:val="center" w:pos="4680"/>
              </w:tabs>
              <w:jc w:val="center"/>
              <w:rPr>
                <w:rFonts w:ascii="Times New Roman" w:hAnsi="Times New Roman"/>
                <w:b/>
                <w:sz w:val="32"/>
                <w:szCs w:val="32"/>
              </w:rPr>
            </w:pPr>
            <w:r w:rsidRPr="001307AD">
              <w:rPr>
                <w:rFonts w:ascii="Times New Roman" w:hAnsi="Times New Roman"/>
                <w:b/>
                <w:sz w:val="32"/>
                <w:szCs w:val="32"/>
              </w:rPr>
              <w:t>City Goals</w:t>
            </w:r>
          </w:p>
        </w:tc>
        <w:tc>
          <w:tcPr>
            <w:tcW w:w="0" w:type="auto"/>
            <w:shd w:val="clear" w:color="auto" w:fill="FFC000"/>
          </w:tcPr>
          <w:p w:rsidR="00603B3E" w:rsidRPr="001307AD" w:rsidRDefault="00603B3E" w:rsidP="001307AD">
            <w:pPr>
              <w:tabs>
                <w:tab w:val="left" w:pos="2205"/>
                <w:tab w:val="center" w:pos="4680"/>
              </w:tabs>
              <w:jc w:val="center"/>
              <w:rPr>
                <w:rFonts w:ascii="Times New Roman" w:hAnsi="Times New Roman"/>
                <w:b/>
                <w:sz w:val="32"/>
                <w:szCs w:val="32"/>
              </w:rPr>
            </w:pPr>
            <w:r w:rsidRPr="001307AD">
              <w:rPr>
                <w:rFonts w:ascii="Times New Roman" w:hAnsi="Times New Roman"/>
                <w:b/>
                <w:sz w:val="32"/>
                <w:szCs w:val="32"/>
              </w:rPr>
              <w:t>County Goals</w:t>
            </w:r>
          </w:p>
        </w:tc>
      </w:tr>
      <w:tr w:rsidR="00603B3E" w:rsidRPr="001307AD" w:rsidTr="001307AD">
        <w:tc>
          <w:tcPr>
            <w:tcW w:w="0" w:type="auto"/>
            <w:shd w:val="clear" w:color="auto" w:fill="auto"/>
          </w:tcPr>
          <w:p w:rsidR="00603B3E" w:rsidRPr="001307AD" w:rsidRDefault="00603B3E" w:rsidP="001307AD">
            <w:pPr>
              <w:tabs>
                <w:tab w:val="left" w:pos="2205"/>
                <w:tab w:val="center" w:pos="4680"/>
              </w:tabs>
              <w:jc w:val="both"/>
              <w:rPr>
                <w:rFonts w:ascii="Times New Roman" w:hAnsi="Times New Roman"/>
                <w:sz w:val="24"/>
                <w:szCs w:val="24"/>
              </w:rPr>
            </w:pPr>
            <w:r w:rsidRPr="001307AD">
              <w:rPr>
                <w:rFonts w:ascii="Times New Roman" w:hAnsi="Times New Roman"/>
                <w:sz w:val="24"/>
                <w:szCs w:val="24"/>
              </w:rPr>
              <w:t>1.Strong and Diverse Economy</w:t>
            </w:r>
          </w:p>
        </w:tc>
        <w:tc>
          <w:tcPr>
            <w:tcW w:w="0" w:type="auto"/>
            <w:shd w:val="clear" w:color="auto" w:fill="auto"/>
          </w:tcPr>
          <w:p w:rsidR="00603B3E" w:rsidRPr="001307AD" w:rsidRDefault="00603B3E" w:rsidP="001307AD">
            <w:pPr>
              <w:tabs>
                <w:tab w:val="left" w:pos="2205"/>
                <w:tab w:val="center" w:pos="4680"/>
              </w:tabs>
              <w:rPr>
                <w:rFonts w:ascii="Times New Roman" w:hAnsi="Times New Roman"/>
                <w:sz w:val="24"/>
                <w:szCs w:val="24"/>
              </w:rPr>
            </w:pPr>
            <w:r w:rsidRPr="001307AD">
              <w:rPr>
                <w:rFonts w:ascii="Times New Roman" w:hAnsi="Times New Roman"/>
                <w:sz w:val="24"/>
                <w:szCs w:val="24"/>
              </w:rPr>
              <w:t>1. Community and Family Prosperity and enrichment</w:t>
            </w:r>
          </w:p>
        </w:tc>
      </w:tr>
      <w:tr w:rsidR="00603B3E" w:rsidRPr="001307AD" w:rsidTr="001307AD">
        <w:tc>
          <w:tcPr>
            <w:tcW w:w="0" w:type="auto"/>
            <w:shd w:val="clear" w:color="auto" w:fill="auto"/>
          </w:tcPr>
          <w:p w:rsidR="00603B3E" w:rsidRPr="001307AD" w:rsidRDefault="00603B3E" w:rsidP="001307AD">
            <w:pPr>
              <w:tabs>
                <w:tab w:val="left" w:pos="2205"/>
                <w:tab w:val="center" w:pos="4680"/>
              </w:tabs>
              <w:rPr>
                <w:rFonts w:ascii="Times New Roman" w:hAnsi="Times New Roman"/>
                <w:sz w:val="24"/>
                <w:szCs w:val="24"/>
              </w:rPr>
            </w:pPr>
            <w:r w:rsidRPr="001307AD">
              <w:rPr>
                <w:rFonts w:ascii="Times New Roman" w:hAnsi="Times New Roman"/>
                <w:sz w:val="24"/>
                <w:szCs w:val="24"/>
              </w:rPr>
              <w:t>2. Safe and Secure Community</w:t>
            </w:r>
          </w:p>
        </w:tc>
        <w:tc>
          <w:tcPr>
            <w:tcW w:w="0" w:type="auto"/>
            <w:shd w:val="clear" w:color="auto" w:fill="auto"/>
          </w:tcPr>
          <w:p w:rsidR="00603B3E" w:rsidRPr="001307AD" w:rsidRDefault="00603B3E" w:rsidP="001307AD">
            <w:pPr>
              <w:tabs>
                <w:tab w:val="left" w:pos="2205"/>
                <w:tab w:val="center" w:pos="4680"/>
              </w:tabs>
              <w:rPr>
                <w:rFonts w:ascii="Times New Roman" w:hAnsi="Times New Roman"/>
                <w:sz w:val="24"/>
                <w:szCs w:val="24"/>
              </w:rPr>
            </w:pPr>
            <w:r w:rsidRPr="001307AD">
              <w:rPr>
                <w:rFonts w:ascii="Times New Roman" w:hAnsi="Times New Roman"/>
                <w:sz w:val="24"/>
                <w:szCs w:val="24"/>
              </w:rPr>
              <w:t>2. Health and Well Being for All</w:t>
            </w:r>
          </w:p>
        </w:tc>
      </w:tr>
      <w:tr w:rsidR="00603B3E" w:rsidRPr="001307AD" w:rsidTr="001307AD">
        <w:tc>
          <w:tcPr>
            <w:tcW w:w="0" w:type="auto"/>
            <w:shd w:val="clear" w:color="auto" w:fill="auto"/>
          </w:tcPr>
          <w:p w:rsidR="00603B3E" w:rsidRPr="001307AD" w:rsidRDefault="00603B3E" w:rsidP="001307AD">
            <w:pPr>
              <w:tabs>
                <w:tab w:val="left" w:pos="2205"/>
                <w:tab w:val="center" w:pos="4680"/>
              </w:tabs>
              <w:rPr>
                <w:rFonts w:ascii="Times New Roman" w:hAnsi="Times New Roman"/>
                <w:sz w:val="24"/>
                <w:szCs w:val="24"/>
              </w:rPr>
            </w:pPr>
            <w:r w:rsidRPr="001307AD">
              <w:rPr>
                <w:rFonts w:ascii="Times New Roman" w:hAnsi="Times New Roman"/>
                <w:sz w:val="24"/>
                <w:szCs w:val="24"/>
              </w:rPr>
              <w:t>3. Thriving Livable Neighborhoods</w:t>
            </w:r>
          </w:p>
        </w:tc>
        <w:tc>
          <w:tcPr>
            <w:tcW w:w="0" w:type="auto"/>
            <w:shd w:val="clear" w:color="auto" w:fill="auto"/>
          </w:tcPr>
          <w:p w:rsidR="00603B3E" w:rsidRPr="001307AD" w:rsidRDefault="00603B3E" w:rsidP="001307AD">
            <w:pPr>
              <w:tabs>
                <w:tab w:val="left" w:pos="2205"/>
                <w:tab w:val="center" w:pos="4680"/>
              </w:tabs>
              <w:rPr>
                <w:rFonts w:ascii="Times New Roman" w:hAnsi="Times New Roman"/>
                <w:sz w:val="24"/>
                <w:szCs w:val="24"/>
              </w:rPr>
            </w:pPr>
            <w:r w:rsidRPr="001307AD">
              <w:rPr>
                <w:rFonts w:ascii="Times New Roman" w:hAnsi="Times New Roman"/>
                <w:sz w:val="24"/>
                <w:szCs w:val="24"/>
              </w:rPr>
              <w:t>3. Safe and Secure Community</w:t>
            </w:r>
          </w:p>
        </w:tc>
      </w:tr>
      <w:tr w:rsidR="00603B3E" w:rsidRPr="001307AD" w:rsidTr="001307AD">
        <w:tc>
          <w:tcPr>
            <w:tcW w:w="0" w:type="auto"/>
            <w:shd w:val="clear" w:color="auto" w:fill="auto"/>
          </w:tcPr>
          <w:p w:rsidR="00603B3E" w:rsidRPr="001307AD" w:rsidRDefault="00603B3E" w:rsidP="001307AD">
            <w:pPr>
              <w:tabs>
                <w:tab w:val="left" w:pos="2205"/>
                <w:tab w:val="center" w:pos="4680"/>
              </w:tabs>
              <w:rPr>
                <w:rFonts w:ascii="Times New Roman" w:hAnsi="Times New Roman"/>
                <w:sz w:val="24"/>
                <w:szCs w:val="24"/>
              </w:rPr>
            </w:pPr>
            <w:r w:rsidRPr="001307AD">
              <w:rPr>
                <w:rFonts w:ascii="Times New Roman" w:hAnsi="Times New Roman"/>
                <w:sz w:val="24"/>
                <w:szCs w:val="24"/>
              </w:rPr>
              <w:t>4. Well Managed City</w:t>
            </w:r>
          </w:p>
        </w:tc>
        <w:tc>
          <w:tcPr>
            <w:tcW w:w="0" w:type="auto"/>
            <w:shd w:val="clear" w:color="auto" w:fill="auto"/>
          </w:tcPr>
          <w:p w:rsidR="00603B3E" w:rsidRPr="001307AD" w:rsidRDefault="00603B3E" w:rsidP="001307AD">
            <w:pPr>
              <w:tabs>
                <w:tab w:val="left" w:pos="2205"/>
                <w:tab w:val="center" w:pos="4680"/>
              </w:tabs>
              <w:rPr>
                <w:rFonts w:ascii="Times New Roman" w:hAnsi="Times New Roman"/>
                <w:sz w:val="24"/>
                <w:szCs w:val="24"/>
              </w:rPr>
            </w:pPr>
            <w:r w:rsidRPr="001307AD">
              <w:rPr>
                <w:rFonts w:ascii="Times New Roman" w:hAnsi="Times New Roman"/>
                <w:sz w:val="24"/>
                <w:szCs w:val="24"/>
              </w:rPr>
              <w:t>4. Environmental Stewardship</w:t>
            </w:r>
          </w:p>
        </w:tc>
      </w:tr>
      <w:tr w:rsidR="00603B3E" w:rsidRPr="001307AD" w:rsidTr="001307AD">
        <w:tc>
          <w:tcPr>
            <w:tcW w:w="0" w:type="auto"/>
            <w:shd w:val="clear" w:color="auto" w:fill="auto"/>
          </w:tcPr>
          <w:p w:rsidR="00603B3E" w:rsidRPr="001307AD" w:rsidRDefault="00603B3E" w:rsidP="001307AD">
            <w:pPr>
              <w:tabs>
                <w:tab w:val="left" w:pos="2205"/>
                <w:tab w:val="center" w:pos="4680"/>
              </w:tabs>
              <w:rPr>
                <w:rFonts w:ascii="Times New Roman" w:hAnsi="Times New Roman"/>
                <w:sz w:val="24"/>
                <w:szCs w:val="24"/>
              </w:rPr>
            </w:pPr>
            <w:r w:rsidRPr="001307AD">
              <w:rPr>
                <w:rFonts w:ascii="Times New Roman" w:hAnsi="Times New Roman"/>
                <w:sz w:val="24"/>
                <w:szCs w:val="24"/>
              </w:rPr>
              <w:t>5. Stewardship of City’s Physical Assets</w:t>
            </w:r>
          </w:p>
        </w:tc>
        <w:tc>
          <w:tcPr>
            <w:tcW w:w="0" w:type="auto"/>
            <w:shd w:val="clear" w:color="auto" w:fill="auto"/>
          </w:tcPr>
          <w:p w:rsidR="00603B3E" w:rsidRPr="001307AD" w:rsidRDefault="00603B3E" w:rsidP="001307AD">
            <w:pPr>
              <w:tabs>
                <w:tab w:val="left" w:pos="2205"/>
                <w:tab w:val="center" w:pos="4680"/>
              </w:tabs>
              <w:rPr>
                <w:rFonts w:ascii="Times New Roman" w:hAnsi="Times New Roman"/>
                <w:sz w:val="24"/>
                <w:szCs w:val="24"/>
              </w:rPr>
            </w:pPr>
            <w:r w:rsidRPr="001307AD">
              <w:rPr>
                <w:rFonts w:ascii="Times New Roman" w:hAnsi="Times New Roman"/>
                <w:sz w:val="24"/>
                <w:szCs w:val="24"/>
              </w:rPr>
              <w:t>5. Accountable, Efficient, and Visionary Government</w:t>
            </w:r>
          </w:p>
        </w:tc>
      </w:tr>
    </w:tbl>
    <w:p w:rsidR="00251E97" w:rsidRPr="00D4203F" w:rsidRDefault="00251E97" w:rsidP="00251E97">
      <w:pPr>
        <w:rPr>
          <w:rFonts w:ascii="Times New Roman" w:hAnsi="Times New Roman"/>
          <w:b/>
          <w:color w:val="FF0000"/>
          <w:sz w:val="24"/>
          <w:szCs w:val="24"/>
          <w:u w:val="single"/>
        </w:rPr>
      </w:pPr>
    </w:p>
    <w:p w:rsidR="00251E97" w:rsidRPr="00D4203F" w:rsidRDefault="00251E97" w:rsidP="00251E97">
      <w:pPr>
        <w:rPr>
          <w:rFonts w:ascii="Times New Roman" w:hAnsi="Times New Roman"/>
          <w:b/>
          <w:color w:val="FF0000"/>
          <w:sz w:val="24"/>
          <w:szCs w:val="24"/>
          <w:u w:val="single"/>
        </w:rPr>
      </w:pPr>
      <w:r w:rsidRPr="00D4203F">
        <w:rPr>
          <w:rFonts w:ascii="Times New Roman" w:hAnsi="Times New Roman"/>
          <w:b/>
          <w:color w:val="FF0000"/>
          <w:sz w:val="24"/>
          <w:szCs w:val="24"/>
          <w:u w:val="single"/>
        </w:rPr>
        <w:t>City Goal 1 an</w:t>
      </w:r>
      <w:r w:rsidR="00F82234">
        <w:rPr>
          <w:rFonts w:ascii="Times New Roman" w:hAnsi="Times New Roman"/>
          <w:b/>
          <w:color w:val="FF0000"/>
          <w:sz w:val="24"/>
          <w:szCs w:val="24"/>
          <w:u w:val="single"/>
        </w:rPr>
        <w:t xml:space="preserve">d County Goal 1 </w:t>
      </w:r>
    </w:p>
    <w:p w:rsidR="00251E97" w:rsidRPr="00D4203F" w:rsidRDefault="00251E97" w:rsidP="00251E97">
      <w:pPr>
        <w:rPr>
          <w:rFonts w:ascii="Times New Roman" w:hAnsi="Times New Roman"/>
          <w:sz w:val="24"/>
          <w:szCs w:val="24"/>
          <w:u w:val="single"/>
        </w:rPr>
      </w:pPr>
    </w:p>
    <w:p w:rsidR="00251E97" w:rsidRPr="00D4203F" w:rsidRDefault="00251E97" w:rsidP="00251E97">
      <w:pPr>
        <w:rPr>
          <w:rFonts w:ascii="Times New Roman" w:hAnsi="Times New Roman"/>
          <w:b/>
          <w:sz w:val="24"/>
          <w:szCs w:val="24"/>
        </w:rPr>
      </w:pPr>
      <w:r w:rsidRPr="00D4203F">
        <w:rPr>
          <w:rFonts w:ascii="Times New Roman" w:hAnsi="Times New Roman"/>
          <w:b/>
          <w:sz w:val="24"/>
          <w:szCs w:val="24"/>
        </w:rPr>
        <w:t>Summer Youth</w:t>
      </w:r>
    </w:p>
    <w:p w:rsidR="00251E97" w:rsidRPr="00D4203F" w:rsidRDefault="00251E97" w:rsidP="00251E97">
      <w:pPr>
        <w:rPr>
          <w:rFonts w:ascii="Times New Roman" w:hAnsi="Times New Roman"/>
          <w:color w:val="1F497D"/>
          <w:sz w:val="24"/>
          <w:szCs w:val="24"/>
        </w:rPr>
      </w:pPr>
    </w:p>
    <w:p w:rsidR="00F82234" w:rsidRDefault="00F82234" w:rsidP="00F82234">
      <w:pPr>
        <w:pStyle w:val="ListParagraph"/>
        <w:numPr>
          <w:ilvl w:val="0"/>
          <w:numId w:val="14"/>
        </w:numPr>
        <w:spacing w:line="240" w:lineRule="auto"/>
        <w:contextualSpacing w:val="0"/>
        <w:jc w:val="left"/>
        <w:rPr>
          <w:rFonts w:ascii="Times New Roman" w:hAnsi="Times New Roman"/>
        </w:rPr>
      </w:pPr>
      <w:r>
        <w:rPr>
          <w:rFonts w:ascii="Times New Roman" w:hAnsi="Times New Roman"/>
        </w:rPr>
        <w:t>Enhance the summer youth work program through the City and County in Summer 2013 by:</w:t>
      </w:r>
    </w:p>
    <w:p w:rsidR="00F82234" w:rsidRDefault="00F82234" w:rsidP="00F82234">
      <w:pPr>
        <w:pStyle w:val="ListParagraph"/>
        <w:numPr>
          <w:ilvl w:val="1"/>
          <w:numId w:val="14"/>
        </w:numPr>
        <w:spacing w:line="240" w:lineRule="auto"/>
        <w:contextualSpacing w:val="0"/>
        <w:jc w:val="left"/>
        <w:rPr>
          <w:rFonts w:ascii="Times New Roman" w:hAnsi="Times New Roman"/>
        </w:rPr>
      </w:pPr>
      <w:r>
        <w:rPr>
          <w:rFonts w:ascii="Times New Roman" w:hAnsi="Times New Roman"/>
        </w:rPr>
        <w:t>Planning and implementing training activities for summer youth workers, prior to the start of their summer work experiences.</w:t>
      </w:r>
    </w:p>
    <w:p w:rsidR="00F82234" w:rsidRDefault="00F82234" w:rsidP="00F82234">
      <w:pPr>
        <w:pStyle w:val="ListParagraph"/>
        <w:numPr>
          <w:ilvl w:val="1"/>
          <w:numId w:val="14"/>
        </w:numPr>
        <w:spacing w:line="240" w:lineRule="auto"/>
        <w:contextualSpacing w:val="0"/>
        <w:jc w:val="left"/>
        <w:rPr>
          <w:rFonts w:ascii="Times New Roman" w:hAnsi="Times New Roman"/>
        </w:rPr>
      </w:pPr>
      <w:r>
        <w:rPr>
          <w:rFonts w:ascii="Times New Roman" w:hAnsi="Times New Roman"/>
        </w:rPr>
        <w:t>Planning and implementing enrichment activities for summer youth workers (brown bag lunches with speakers, field trips, etc.</w:t>
      </w:r>
    </w:p>
    <w:p w:rsidR="00251E97" w:rsidRPr="00D4203F" w:rsidRDefault="00251E97" w:rsidP="00251E97">
      <w:pPr>
        <w:rPr>
          <w:rFonts w:ascii="Times New Roman" w:hAnsi="Times New Roman"/>
          <w:color w:val="1F497D"/>
          <w:sz w:val="24"/>
          <w:szCs w:val="24"/>
        </w:rPr>
      </w:pPr>
    </w:p>
    <w:p w:rsidR="00251E97" w:rsidRPr="00D4203F" w:rsidRDefault="00251E97" w:rsidP="00251E97">
      <w:pPr>
        <w:rPr>
          <w:rFonts w:ascii="Times New Roman" w:hAnsi="Times New Roman"/>
          <w:b/>
          <w:color w:val="FF0000"/>
          <w:sz w:val="24"/>
          <w:szCs w:val="24"/>
          <w:u w:val="single"/>
        </w:rPr>
      </w:pPr>
      <w:r>
        <w:rPr>
          <w:rFonts w:ascii="Times New Roman" w:hAnsi="Times New Roman"/>
          <w:b/>
          <w:color w:val="FF0000"/>
          <w:sz w:val="24"/>
          <w:szCs w:val="24"/>
          <w:u w:val="single"/>
        </w:rPr>
        <w:t>City</w:t>
      </w:r>
      <w:r w:rsidR="009A1A07">
        <w:rPr>
          <w:rFonts w:ascii="Times New Roman" w:hAnsi="Times New Roman"/>
          <w:b/>
          <w:color w:val="FF0000"/>
          <w:sz w:val="24"/>
          <w:szCs w:val="24"/>
          <w:u w:val="single"/>
        </w:rPr>
        <w:t xml:space="preserve"> Goal</w:t>
      </w:r>
      <w:r>
        <w:rPr>
          <w:rFonts w:ascii="Times New Roman" w:hAnsi="Times New Roman"/>
          <w:b/>
          <w:color w:val="FF0000"/>
          <w:sz w:val="24"/>
          <w:szCs w:val="24"/>
          <w:u w:val="single"/>
        </w:rPr>
        <w:t xml:space="preserve"> 2/</w:t>
      </w:r>
      <w:r w:rsidRPr="00D4203F">
        <w:rPr>
          <w:rFonts w:ascii="Times New Roman" w:hAnsi="Times New Roman"/>
          <w:b/>
          <w:color w:val="FF0000"/>
          <w:sz w:val="24"/>
          <w:szCs w:val="24"/>
          <w:u w:val="single"/>
        </w:rPr>
        <w:t>County</w:t>
      </w:r>
      <w:r w:rsidR="009A1A07">
        <w:rPr>
          <w:rFonts w:ascii="Times New Roman" w:hAnsi="Times New Roman"/>
          <w:b/>
          <w:color w:val="FF0000"/>
          <w:sz w:val="24"/>
          <w:szCs w:val="24"/>
          <w:u w:val="single"/>
        </w:rPr>
        <w:t xml:space="preserve"> Goal</w:t>
      </w:r>
      <w:r w:rsidRPr="00D4203F">
        <w:rPr>
          <w:rFonts w:ascii="Times New Roman" w:hAnsi="Times New Roman"/>
          <w:b/>
          <w:color w:val="FF0000"/>
          <w:sz w:val="24"/>
          <w:szCs w:val="24"/>
          <w:u w:val="single"/>
        </w:rPr>
        <w:t xml:space="preserve"> 3</w:t>
      </w:r>
      <w:r w:rsidR="00F82234">
        <w:rPr>
          <w:rFonts w:ascii="Times New Roman" w:hAnsi="Times New Roman"/>
          <w:b/>
          <w:color w:val="FF0000"/>
          <w:sz w:val="24"/>
          <w:szCs w:val="24"/>
          <w:u w:val="single"/>
        </w:rPr>
        <w:t xml:space="preserve"> </w:t>
      </w:r>
    </w:p>
    <w:p w:rsidR="00251E97" w:rsidRDefault="00251E97" w:rsidP="00251E97">
      <w:pPr>
        <w:rPr>
          <w:rFonts w:ascii="Times New Roman" w:hAnsi="Times New Roman"/>
          <w:color w:val="1F497D"/>
          <w:sz w:val="24"/>
          <w:szCs w:val="24"/>
        </w:rPr>
      </w:pPr>
    </w:p>
    <w:p w:rsidR="00251E97" w:rsidRPr="00D4203F" w:rsidRDefault="00251E97" w:rsidP="00251E97">
      <w:pPr>
        <w:rPr>
          <w:rFonts w:ascii="Times New Roman" w:hAnsi="Times New Roman"/>
          <w:b/>
          <w:sz w:val="24"/>
          <w:szCs w:val="24"/>
        </w:rPr>
      </w:pPr>
      <w:r>
        <w:rPr>
          <w:rFonts w:ascii="Times New Roman" w:hAnsi="Times New Roman"/>
          <w:b/>
          <w:sz w:val="24"/>
          <w:szCs w:val="24"/>
        </w:rPr>
        <w:t>CPR and Defibrillator Awareness and Training</w:t>
      </w:r>
    </w:p>
    <w:p w:rsidR="00251E97" w:rsidRPr="00D4203F" w:rsidRDefault="00251E97" w:rsidP="00251E97">
      <w:pPr>
        <w:pStyle w:val="ListParagraph"/>
        <w:numPr>
          <w:ilvl w:val="0"/>
          <w:numId w:val="12"/>
        </w:numPr>
        <w:spacing w:line="240" w:lineRule="auto"/>
        <w:contextualSpacing w:val="0"/>
        <w:jc w:val="left"/>
        <w:rPr>
          <w:rFonts w:ascii="Times New Roman" w:hAnsi="Times New Roman"/>
          <w:sz w:val="24"/>
          <w:szCs w:val="24"/>
        </w:rPr>
      </w:pPr>
      <w:r w:rsidRPr="00D4203F">
        <w:rPr>
          <w:rFonts w:ascii="Times New Roman" w:hAnsi="Times New Roman"/>
          <w:sz w:val="24"/>
          <w:szCs w:val="24"/>
        </w:rPr>
        <w:t>Increase community capacity for bystander medical response by promoting CPR and AED awareness, training and certifications to County Staff, DPS and the community</w:t>
      </w:r>
    </w:p>
    <w:p w:rsidR="00251E97" w:rsidRPr="00D4203F" w:rsidRDefault="00251E97" w:rsidP="00251E97">
      <w:pPr>
        <w:rPr>
          <w:rFonts w:ascii="Times New Roman" w:hAnsi="Times New Roman"/>
          <w:color w:val="1F497D"/>
          <w:sz w:val="24"/>
          <w:szCs w:val="24"/>
        </w:rPr>
      </w:pPr>
    </w:p>
    <w:p w:rsidR="00251E97" w:rsidRPr="00D4203F" w:rsidRDefault="00251E97" w:rsidP="00251E97">
      <w:pPr>
        <w:rPr>
          <w:rFonts w:ascii="Times New Roman" w:hAnsi="Times New Roman"/>
          <w:b/>
          <w:color w:val="FF0000"/>
          <w:sz w:val="24"/>
          <w:szCs w:val="24"/>
          <w:u w:val="single"/>
        </w:rPr>
      </w:pPr>
      <w:r w:rsidRPr="00D4203F">
        <w:rPr>
          <w:rFonts w:ascii="Times New Roman" w:hAnsi="Times New Roman"/>
          <w:b/>
          <w:color w:val="FF0000"/>
          <w:sz w:val="24"/>
          <w:szCs w:val="24"/>
          <w:u w:val="single"/>
        </w:rPr>
        <w:t>City</w:t>
      </w:r>
      <w:r w:rsidR="009A1A07">
        <w:rPr>
          <w:rFonts w:ascii="Times New Roman" w:hAnsi="Times New Roman"/>
          <w:b/>
          <w:color w:val="FF0000"/>
          <w:sz w:val="24"/>
          <w:szCs w:val="24"/>
          <w:u w:val="single"/>
        </w:rPr>
        <w:t xml:space="preserve"> Goal</w:t>
      </w:r>
      <w:r w:rsidRPr="00D4203F">
        <w:rPr>
          <w:rFonts w:ascii="Times New Roman" w:hAnsi="Times New Roman"/>
          <w:b/>
          <w:color w:val="FF0000"/>
          <w:sz w:val="24"/>
          <w:szCs w:val="24"/>
          <w:u w:val="single"/>
        </w:rPr>
        <w:t xml:space="preserve"> 3/County</w:t>
      </w:r>
      <w:r w:rsidR="009A1A07">
        <w:rPr>
          <w:rFonts w:ascii="Times New Roman" w:hAnsi="Times New Roman"/>
          <w:b/>
          <w:color w:val="FF0000"/>
          <w:sz w:val="24"/>
          <w:szCs w:val="24"/>
          <w:u w:val="single"/>
        </w:rPr>
        <w:t xml:space="preserve"> Goal</w:t>
      </w:r>
      <w:r w:rsidRPr="00D4203F">
        <w:rPr>
          <w:rFonts w:ascii="Times New Roman" w:hAnsi="Times New Roman"/>
          <w:b/>
          <w:color w:val="FF0000"/>
          <w:sz w:val="24"/>
          <w:szCs w:val="24"/>
          <w:u w:val="single"/>
        </w:rPr>
        <w:t xml:space="preserve"> 4</w:t>
      </w:r>
      <w:r w:rsidR="00F82234">
        <w:rPr>
          <w:rFonts w:ascii="Times New Roman" w:hAnsi="Times New Roman"/>
          <w:b/>
          <w:color w:val="FF0000"/>
          <w:sz w:val="24"/>
          <w:szCs w:val="24"/>
          <w:u w:val="single"/>
        </w:rPr>
        <w:t xml:space="preserve"> </w:t>
      </w:r>
    </w:p>
    <w:p w:rsidR="00251E97" w:rsidRPr="00D4203F" w:rsidRDefault="00251E97" w:rsidP="00251E97">
      <w:pPr>
        <w:rPr>
          <w:rFonts w:ascii="Times New Roman" w:hAnsi="Times New Roman"/>
          <w:sz w:val="24"/>
          <w:szCs w:val="24"/>
        </w:rPr>
      </w:pPr>
    </w:p>
    <w:p w:rsidR="00251E97" w:rsidRPr="00D4203F" w:rsidRDefault="00251E97" w:rsidP="00251E97">
      <w:pPr>
        <w:rPr>
          <w:rFonts w:ascii="Times New Roman" w:hAnsi="Times New Roman"/>
          <w:b/>
          <w:sz w:val="24"/>
          <w:szCs w:val="24"/>
        </w:rPr>
      </w:pPr>
      <w:r w:rsidRPr="00D4203F">
        <w:rPr>
          <w:rFonts w:ascii="Times New Roman" w:hAnsi="Times New Roman"/>
          <w:b/>
          <w:sz w:val="24"/>
          <w:szCs w:val="24"/>
        </w:rPr>
        <w:t>Environmental Education</w:t>
      </w:r>
    </w:p>
    <w:p w:rsidR="00251E97" w:rsidRPr="00D4203F" w:rsidRDefault="00251E97" w:rsidP="00251E97">
      <w:pPr>
        <w:pStyle w:val="ListParagraph"/>
        <w:numPr>
          <w:ilvl w:val="0"/>
          <w:numId w:val="11"/>
        </w:numPr>
        <w:spacing w:line="240" w:lineRule="auto"/>
        <w:contextualSpacing w:val="0"/>
        <w:jc w:val="left"/>
        <w:rPr>
          <w:rFonts w:ascii="Times New Roman" w:hAnsi="Times New Roman"/>
          <w:sz w:val="24"/>
          <w:szCs w:val="24"/>
        </w:rPr>
      </w:pPr>
      <w:r w:rsidRPr="00D4203F">
        <w:rPr>
          <w:rFonts w:ascii="Times New Roman" w:hAnsi="Times New Roman"/>
          <w:sz w:val="24"/>
          <w:szCs w:val="24"/>
        </w:rPr>
        <w:t>Use social media, public service announcements, television and public schools to increase environmental awareness and participation.</w:t>
      </w:r>
    </w:p>
    <w:p w:rsidR="00251E97" w:rsidRDefault="00251E97" w:rsidP="00251E97">
      <w:pPr>
        <w:rPr>
          <w:rFonts w:ascii="Times New Roman" w:hAnsi="Times New Roman"/>
          <w:sz w:val="24"/>
          <w:szCs w:val="24"/>
        </w:rPr>
      </w:pPr>
    </w:p>
    <w:p w:rsidR="00251E97" w:rsidRDefault="00251E97" w:rsidP="00251E97">
      <w:pPr>
        <w:rPr>
          <w:rFonts w:ascii="Times New Roman" w:hAnsi="Times New Roman"/>
          <w:sz w:val="24"/>
          <w:szCs w:val="24"/>
        </w:rPr>
      </w:pPr>
    </w:p>
    <w:p w:rsidR="00251E97" w:rsidRPr="00D4203F" w:rsidRDefault="00F82234" w:rsidP="00251E97">
      <w:pPr>
        <w:rPr>
          <w:rFonts w:ascii="Times New Roman" w:hAnsi="Times New Roman"/>
          <w:b/>
          <w:color w:val="FF0000"/>
          <w:sz w:val="24"/>
          <w:szCs w:val="24"/>
          <w:u w:val="single"/>
        </w:rPr>
      </w:pPr>
      <w:r>
        <w:rPr>
          <w:rFonts w:ascii="Times New Roman" w:hAnsi="Times New Roman"/>
          <w:b/>
          <w:color w:val="FF0000"/>
          <w:sz w:val="24"/>
          <w:szCs w:val="24"/>
          <w:u w:val="single"/>
        </w:rPr>
        <w:t>City</w:t>
      </w:r>
      <w:r w:rsidR="009A1A07">
        <w:rPr>
          <w:rFonts w:ascii="Times New Roman" w:hAnsi="Times New Roman"/>
          <w:b/>
          <w:color w:val="FF0000"/>
          <w:sz w:val="24"/>
          <w:szCs w:val="24"/>
          <w:u w:val="single"/>
        </w:rPr>
        <w:t xml:space="preserve"> Goal</w:t>
      </w:r>
      <w:r>
        <w:rPr>
          <w:rFonts w:ascii="Times New Roman" w:hAnsi="Times New Roman"/>
          <w:b/>
          <w:color w:val="FF0000"/>
          <w:sz w:val="24"/>
          <w:szCs w:val="24"/>
          <w:u w:val="single"/>
        </w:rPr>
        <w:t xml:space="preserve"> 3/County</w:t>
      </w:r>
      <w:r w:rsidR="009A1A07">
        <w:rPr>
          <w:rFonts w:ascii="Times New Roman" w:hAnsi="Times New Roman"/>
          <w:b/>
          <w:color w:val="FF0000"/>
          <w:sz w:val="24"/>
          <w:szCs w:val="24"/>
          <w:u w:val="single"/>
        </w:rPr>
        <w:t xml:space="preserve"> Goal</w:t>
      </w:r>
      <w:r>
        <w:rPr>
          <w:rFonts w:ascii="Times New Roman" w:hAnsi="Times New Roman"/>
          <w:b/>
          <w:color w:val="FF0000"/>
          <w:sz w:val="24"/>
          <w:szCs w:val="24"/>
          <w:u w:val="single"/>
        </w:rPr>
        <w:t xml:space="preserve"> 2 </w:t>
      </w:r>
    </w:p>
    <w:p w:rsidR="00251E97" w:rsidRPr="00D4203F" w:rsidRDefault="00251E97" w:rsidP="00251E97">
      <w:pPr>
        <w:rPr>
          <w:rFonts w:ascii="Times New Roman" w:hAnsi="Times New Roman"/>
          <w:sz w:val="24"/>
          <w:szCs w:val="24"/>
        </w:rPr>
      </w:pPr>
    </w:p>
    <w:p w:rsidR="00251E97" w:rsidRPr="00CB7380" w:rsidRDefault="00251E97" w:rsidP="00251E97">
      <w:pPr>
        <w:rPr>
          <w:rFonts w:ascii="Times New Roman" w:hAnsi="Times New Roman"/>
          <w:b/>
          <w:sz w:val="24"/>
          <w:szCs w:val="24"/>
        </w:rPr>
      </w:pPr>
      <w:r w:rsidRPr="00CB7380">
        <w:rPr>
          <w:rFonts w:ascii="Times New Roman" w:hAnsi="Times New Roman"/>
          <w:b/>
          <w:sz w:val="24"/>
          <w:szCs w:val="24"/>
        </w:rPr>
        <w:t>Health Education</w:t>
      </w:r>
    </w:p>
    <w:p w:rsidR="00251E97" w:rsidRPr="00D4203F" w:rsidRDefault="00251E97" w:rsidP="00251E97">
      <w:pPr>
        <w:pStyle w:val="ListParagraph"/>
        <w:numPr>
          <w:ilvl w:val="0"/>
          <w:numId w:val="11"/>
        </w:numPr>
        <w:spacing w:line="240" w:lineRule="auto"/>
        <w:contextualSpacing w:val="0"/>
        <w:jc w:val="left"/>
        <w:rPr>
          <w:rFonts w:ascii="Times New Roman" w:hAnsi="Times New Roman"/>
          <w:sz w:val="24"/>
          <w:szCs w:val="24"/>
        </w:rPr>
      </w:pPr>
      <w:r w:rsidRPr="00D4203F">
        <w:rPr>
          <w:rFonts w:ascii="Times New Roman" w:hAnsi="Times New Roman"/>
          <w:sz w:val="24"/>
          <w:szCs w:val="24"/>
        </w:rPr>
        <w:t xml:space="preserve">Provide community outreach about key health related issues through enhanced communications and public education.  </w:t>
      </w:r>
    </w:p>
    <w:p w:rsidR="00251E97" w:rsidRPr="00CB7380" w:rsidRDefault="00251E97" w:rsidP="00251E97">
      <w:pPr>
        <w:pStyle w:val="ListParagraph"/>
        <w:numPr>
          <w:ilvl w:val="1"/>
          <w:numId w:val="11"/>
        </w:numPr>
        <w:spacing w:line="240" w:lineRule="auto"/>
        <w:contextualSpacing w:val="0"/>
        <w:jc w:val="left"/>
        <w:rPr>
          <w:rFonts w:ascii="Times New Roman" w:hAnsi="Times New Roman"/>
          <w:i/>
          <w:sz w:val="24"/>
          <w:szCs w:val="24"/>
        </w:rPr>
      </w:pPr>
      <w:r w:rsidRPr="00CB7380">
        <w:rPr>
          <w:rFonts w:ascii="Times New Roman" w:hAnsi="Times New Roman"/>
          <w:i/>
          <w:sz w:val="24"/>
          <w:szCs w:val="24"/>
        </w:rPr>
        <w:t>This initiative would include collaboration with the City’s Neighborhood Improvement Services to share health-related resources at community meetings and events.</w:t>
      </w:r>
    </w:p>
    <w:p w:rsidR="00251E97" w:rsidRPr="00D4203F" w:rsidRDefault="00251E97" w:rsidP="00251E97">
      <w:pPr>
        <w:rPr>
          <w:rFonts w:ascii="Times New Roman" w:hAnsi="Times New Roman"/>
          <w:sz w:val="24"/>
          <w:szCs w:val="24"/>
        </w:rPr>
      </w:pPr>
    </w:p>
    <w:p w:rsidR="00251E97" w:rsidRPr="00D4203F" w:rsidRDefault="00251E97" w:rsidP="00251E97">
      <w:pPr>
        <w:rPr>
          <w:rFonts w:ascii="Times New Roman" w:hAnsi="Times New Roman"/>
          <w:b/>
          <w:color w:val="FF0000"/>
          <w:sz w:val="24"/>
          <w:szCs w:val="24"/>
          <w:u w:val="single"/>
        </w:rPr>
      </w:pPr>
      <w:r w:rsidRPr="00D4203F">
        <w:rPr>
          <w:rFonts w:ascii="Times New Roman" w:hAnsi="Times New Roman"/>
          <w:b/>
          <w:color w:val="FF0000"/>
          <w:sz w:val="24"/>
          <w:szCs w:val="24"/>
          <w:u w:val="single"/>
        </w:rPr>
        <w:t>City</w:t>
      </w:r>
      <w:r w:rsidR="009A1A07">
        <w:rPr>
          <w:rFonts w:ascii="Times New Roman" w:hAnsi="Times New Roman"/>
          <w:b/>
          <w:color w:val="FF0000"/>
          <w:sz w:val="24"/>
          <w:szCs w:val="24"/>
          <w:u w:val="single"/>
        </w:rPr>
        <w:t xml:space="preserve"> Goal</w:t>
      </w:r>
      <w:r w:rsidRPr="00D4203F">
        <w:rPr>
          <w:rFonts w:ascii="Times New Roman" w:hAnsi="Times New Roman"/>
          <w:b/>
          <w:color w:val="FF0000"/>
          <w:sz w:val="24"/>
          <w:szCs w:val="24"/>
          <w:u w:val="single"/>
        </w:rPr>
        <w:t xml:space="preserve"> </w:t>
      </w:r>
      <w:r w:rsidR="00F82234">
        <w:rPr>
          <w:rFonts w:ascii="Times New Roman" w:hAnsi="Times New Roman"/>
          <w:b/>
          <w:color w:val="FF0000"/>
          <w:sz w:val="24"/>
          <w:szCs w:val="24"/>
          <w:u w:val="single"/>
        </w:rPr>
        <w:t>4/County</w:t>
      </w:r>
      <w:r w:rsidR="009A1A07">
        <w:rPr>
          <w:rFonts w:ascii="Times New Roman" w:hAnsi="Times New Roman"/>
          <w:b/>
          <w:color w:val="FF0000"/>
          <w:sz w:val="24"/>
          <w:szCs w:val="24"/>
          <w:u w:val="single"/>
        </w:rPr>
        <w:t xml:space="preserve"> Goal</w:t>
      </w:r>
      <w:r w:rsidR="00F82234">
        <w:rPr>
          <w:rFonts w:ascii="Times New Roman" w:hAnsi="Times New Roman"/>
          <w:b/>
          <w:color w:val="FF0000"/>
          <w:sz w:val="24"/>
          <w:szCs w:val="24"/>
          <w:u w:val="single"/>
        </w:rPr>
        <w:t xml:space="preserve"> 5 </w:t>
      </w:r>
    </w:p>
    <w:p w:rsidR="00251E97" w:rsidRPr="00D4203F" w:rsidRDefault="00251E97" w:rsidP="00251E97">
      <w:pPr>
        <w:rPr>
          <w:rFonts w:ascii="Times New Roman" w:hAnsi="Times New Roman"/>
          <w:color w:val="1F497D"/>
          <w:sz w:val="24"/>
          <w:szCs w:val="24"/>
        </w:rPr>
      </w:pPr>
    </w:p>
    <w:p w:rsidR="00251E97" w:rsidRPr="00D4203F" w:rsidRDefault="00251E97" w:rsidP="00251E97">
      <w:pPr>
        <w:pStyle w:val="ListParagraph"/>
        <w:rPr>
          <w:rStyle w:val="Hyperlink"/>
          <w:rFonts w:ascii="Times New Roman" w:hAnsi="Times New Roman"/>
          <w:color w:val="auto"/>
          <w:sz w:val="24"/>
          <w:szCs w:val="24"/>
          <w:u w:val="none"/>
        </w:rPr>
      </w:pPr>
    </w:p>
    <w:p w:rsidR="00251E97" w:rsidRDefault="00251E97" w:rsidP="00251E97">
      <w:pPr>
        <w:rPr>
          <w:rFonts w:ascii="Times New Roman" w:hAnsi="Times New Roman"/>
          <w:sz w:val="24"/>
          <w:szCs w:val="24"/>
        </w:rPr>
      </w:pPr>
      <w:r w:rsidRPr="00CB7380">
        <w:rPr>
          <w:rFonts w:ascii="Times New Roman" w:hAnsi="Times New Roman"/>
          <w:b/>
          <w:bCs/>
          <w:sz w:val="24"/>
          <w:szCs w:val="24"/>
        </w:rPr>
        <w:t>Manage talent and ensure continuity of leadership</w:t>
      </w:r>
      <w:r w:rsidRPr="00CB7380">
        <w:rPr>
          <w:rFonts w:ascii="Times New Roman" w:hAnsi="Times New Roman"/>
          <w:sz w:val="24"/>
          <w:szCs w:val="24"/>
        </w:rPr>
        <w:t xml:space="preserve"> </w:t>
      </w:r>
    </w:p>
    <w:p w:rsidR="00251E97" w:rsidRPr="00CB7380" w:rsidRDefault="00251E97" w:rsidP="00251E97">
      <w:pPr>
        <w:pStyle w:val="ListParagraph"/>
        <w:numPr>
          <w:ilvl w:val="0"/>
          <w:numId w:val="13"/>
        </w:numPr>
        <w:spacing w:line="240" w:lineRule="auto"/>
        <w:contextualSpacing w:val="0"/>
        <w:jc w:val="left"/>
        <w:rPr>
          <w:rFonts w:ascii="Times New Roman" w:hAnsi="Times New Roman"/>
          <w:sz w:val="24"/>
          <w:szCs w:val="24"/>
        </w:rPr>
      </w:pPr>
      <w:r w:rsidRPr="00CB7380">
        <w:rPr>
          <w:rFonts w:ascii="Times New Roman" w:hAnsi="Times New Roman"/>
          <w:sz w:val="24"/>
          <w:szCs w:val="24"/>
        </w:rPr>
        <w:t xml:space="preserve">Catalogue leadership development opportunities each organization has in </w:t>
      </w:r>
      <w:proofErr w:type="gramStart"/>
      <w:r w:rsidRPr="00CB7380">
        <w:rPr>
          <w:rFonts w:ascii="Times New Roman" w:hAnsi="Times New Roman"/>
          <w:sz w:val="24"/>
          <w:szCs w:val="24"/>
        </w:rPr>
        <w:t>place,</w:t>
      </w:r>
      <w:proofErr w:type="gramEnd"/>
      <w:r w:rsidRPr="00CB7380">
        <w:rPr>
          <w:rFonts w:ascii="Times New Roman" w:hAnsi="Times New Roman"/>
          <w:sz w:val="24"/>
          <w:szCs w:val="24"/>
        </w:rPr>
        <w:t xml:space="preserve"> find ways to collaborate and share resources and develop measures to gauge the success of the programs. This joint initiative could include collaboration on performance measures, as well as an employee opinion survey. </w:t>
      </w:r>
    </w:p>
    <w:p w:rsidR="00251E97" w:rsidRPr="00D4203F" w:rsidRDefault="00251E97" w:rsidP="00251E97">
      <w:pPr>
        <w:rPr>
          <w:rFonts w:ascii="Times New Roman" w:hAnsi="Times New Roman"/>
          <w:color w:val="1F497D"/>
          <w:sz w:val="24"/>
          <w:szCs w:val="24"/>
        </w:rPr>
      </w:pPr>
    </w:p>
    <w:p w:rsidR="00251E97" w:rsidRPr="00D4203F" w:rsidRDefault="00251E97" w:rsidP="00251E97">
      <w:pPr>
        <w:rPr>
          <w:rFonts w:ascii="Times New Roman" w:hAnsi="Times New Roman"/>
          <w:color w:val="FF0000"/>
          <w:sz w:val="24"/>
          <w:szCs w:val="24"/>
        </w:rPr>
      </w:pPr>
    </w:p>
    <w:p w:rsidR="00251E97" w:rsidRPr="00D4203F" w:rsidRDefault="00F82234" w:rsidP="00251E97">
      <w:pPr>
        <w:rPr>
          <w:rFonts w:ascii="Times New Roman" w:hAnsi="Times New Roman"/>
          <w:b/>
          <w:color w:val="FF0000"/>
          <w:sz w:val="24"/>
          <w:szCs w:val="24"/>
          <w:u w:val="single"/>
        </w:rPr>
      </w:pPr>
      <w:r>
        <w:rPr>
          <w:rFonts w:ascii="Times New Roman" w:hAnsi="Times New Roman"/>
          <w:b/>
          <w:color w:val="FF0000"/>
          <w:sz w:val="24"/>
          <w:szCs w:val="24"/>
          <w:u w:val="single"/>
        </w:rPr>
        <w:t>City</w:t>
      </w:r>
      <w:r w:rsidR="009A1A07">
        <w:rPr>
          <w:rFonts w:ascii="Times New Roman" w:hAnsi="Times New Roman"/>
          <w:b/>
          <w:color w:val="FF0000"/>
          <w:sz w:val="24"/>
          <w:szCs w:val="24"/>
          <w:u w:val="single"/>
        </w:rPr>
        <w:t xml:space="preserve"> Goal</w:t>
      </w:r>
      <w:r>
        <w:rPr>
          <w:rFonts w:ascii="Times New Roman" w:hAnsi="Times New Roman"/>
          <w:b/>
          <w:color w:val="FF0000"/>
          <w:sz w:val="24"/>
          <w:szCs w:val="24"/>
          <w:u w:val="single"/>
        </w:rPr>
        <w:t xml:space="preserve"> 5/County</w:t>
      </w:r>
      <w:r w:rsidR="009A1A07">
        <w:rPr>
          <w:rFonts w:ascii="Times New Roman" w:hAnsi="Times New Roman"/>
          <w:b/>
          <w:color w:val="FF0000"/>
          <w:sz w:val="24"/>
          <w:szCs w:val="24"/>
          <w:u w:val="single"/>
        </w:rPr>
        <w:t xml:space="preserve"> Goal</w:t>
      </w:r>
      <w:r>
        <w:rPr>
          <w:rFonts w:ascii="Times New Roman" w:hAnsi="Times New Roman"/>
          <w:b/>
          <w:color w:val="FF0000"/>
          <w:sz w:val="24"/>
          <w:szCs w:val="24"/>
          <w:u w:val="single"/>
        </w:rPr>
        <w:t xml:space="preserve"> 1 </w:t>
      </w:r>
    </w:p>
    <w:p w:rsidR="00251E97" w:rsidRPr="00D4203F" w:rsidRDefault="00251E97" w:rsidP="00251E97">
      <w:pPr>
        <w:rPr>
          <w:rFonts w:ascii="Times New Roman" w:hAnsi="Times New Roman"/>
          <w:b/>
          <w:color w:val="FF0000"/>
          <w:sz w:val="24"/>
          <w:szCs w:val="24"/>
          <w:u w:val="single"/>
        </w:rPr>
      </w:pPr>
    </w:p>
    <w:p w:rsidR="00251E97" w:rsidRPr="00CB7380" w:rsidRDefault="00251E97" w:rsidP="00251E97">
      <w:pPr>
        <w:textAlignment w:val="center"/>
        <w:rPr>
          <w:rFonts w:ascii="Times New Roman" w:hAnsi="Times New Roman"/>
          <w:b/>
          <w:sz w:val="24"/>
          <w:szCs w:val="24"/>
        </w:rPr>
      </w:pPr>
      <w:r w:rsidRPr="00CB7380">
        <w:rPr>
          <w:rFonts w:ascii="Times New Roman" w:hAnsi="Times New Roman"/>
          <w:b/>
          <w:sz w:val="24"/>
          <w:szCs w:val="24"/>
        </w:rPr>
        <w:t>Beautification:</w:t>
      </w:r>
    </w:p>
    <w:p w:rsidR="00251E97" w:rsidRDefault="00251E97" w:rsidP="00251E97">
      <w:pPr>
        <w:pStyle w:val="ListParagraph"/>
        <w:numPr>
          <w:ilvl w:val="0"/>
          <w:numId w:val="13"/>
        </w:numPr>
        <w:spacing w:line="240" w:lineRule="auto"/>
        <w:contextualSpacing w:val="0"/>
        <w:jc w:val="left"/>
        <w:textAlignment w:val="center"/>
        <w:rPr>
          <w:rFonts w:ascii="Times New Roman" w:hAnsi="Times New Roman"/>
          <w:sz w:val="24"/>
          <w:szCs w:val="24"/>
        </w:rPr>
      </w:pPr>
      <w:r w:rsidRPr="00CB7380">
        <w:rPr>
          <w:rFonts w:ascii="Times New Roman" w:hAnsi="Times New Roman"/>
          <w:sz w:val="24"/>
          <w:szCs w:val="24"/>
        </w:rPr>
        <w:t xml:space="preserve">Select key interchanges for beautification project.  Two current options are Mangum/NC 147 interchange or Roxboro/NC 147 interchange. </w:t>
      </w:r>
    </w:p>
    <w:p w:rsidR="00251E97" w:rsidRDefault="00251E97" w:rsidP="00251E97">
      <w:pPr>
        <w:pStyle w:val="ListParagraph"/>
        <w:numPr>
          <w:ilvl w:val="0"/>
          <w:numId w:val="13"/>
        </w:numPr>
        <w:spacing w:line="240" w:lineRule="auto"/>
        <w:contextualSpacing w:val="0"/>
        <w:jc w:val="left"/>
        <w:textAlignment w:val="center"/>
        <w:rPr>
          <w:rFonts w:ascii="Times New Roman" w:hAnsi="Times New Roman"/>
          <w:sz w:val="24"/>
          <w:szCs w:val="24"/>
        </w:rPr>
      </w:pPr>
      <w:r w:rsidRPr="00CB7380">
        <w:rPr>
          <w:rFonts w:ascii="Times New Roman" w:hAnsi="Times New Roman"/>
          <w:sz w:val="24"/>
          <w:szCs w:val="24"/>
        </w:rPr>
        <w:t xml:space="preserve">Establish a multi-jurisdictional (City, County, </w:t>
      </w:r>
      <w:proofErr w:type="gramStart"/>
      <w:r w:rsidRPr="00CB7380">
        <w:rPr>
          <w:rFonts w:ascii="Times New Roman" w:hAnsi="Times New Roman"/>
          <w:sz w:val="24"/>
          <w:szCs w:val="24"/>
        </w:rPr>
        <w:t>NCDOT</w:t>
      </w:r>
      <w:proofErr w:type="gramEnd"/>
      <w:r w:rsidRPr="00CB7380">
        <w:rPr>
          <w:rFonts w:ascii="Times New Roman" w:hAnsi="Times New Roman"/>
          <w:sz w:val="24"/>
          <w:szCs w:val="24"/>
        </w:rPr>
        <w:t>) task force to scope the effort, identify internal resources to execute improvements and look at leveraging public/private involvement (e.g., Capital Broadcasting, Scientific Properties, and other major property owners in the corridors). The beautification effort would be guided by the concepts within the adopted Central Gateways Plan.</w:t>
      </w: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251E97" w:rsidRDefault="00251E97" w:rsidP="00251E97">
      <w:pPr>
        <w:pStyle w:val="ListParagraph"/>
        <w:spacing w:line="240" w:lineRule="auto"/>
        <w:contextualSpacing w:val="0"/>
        <w:jc w:val="left"/>
        <w:textAlignment w:val="center"/>
        <w:rPr>
          <w:rFonts w:ascii="Times New Roman" w:hAnsi="Times New Roman"/>
          <w:sz w:val="24"/>
          <w:szCs w:val="24"/>
        </w:rPr>
      </w:pPr>
    </w:p>
    <w:p w:rsidR="00603B3E" w:rsidRDefault="00603B3E" w:rsidP="00603B3E">
      <w:pPr>
        <w:pStyle w:val="ListParagraph"/>
        <w:spacing w:line="240" w:lineRule="auto"/>
        <w:ind w:left="0"/>
        <w:contextualSpacing w:val="0"/>
        <w:jc w:val="left"/>
        <w:textAlignment w:val="center"/>
        <w:rPr>
          <w:rFonts w:ascii="Times New Roman" w:hAnsi="Times New Roman"/>
          <w:b/>
          <w:sz w:val="24"/>
          <w:szCs w:val="24"/>
        </w:rPr>
      </w:pPr>
    </w:p>
    <w:p w:rsidR="00251E97" w:rsidRPr="00251E97" w:rsidRDefault="00251E97" w:rsidP="00603B3E">
      <w:pPr>
        <w:pStyle w:val="ListParagraph"/>
        <w:spacing w:line="240" w:lineRule="auto"/>
        <w:ind w:left="0"/>
        <w:contextualSpacing w:val="0"/>
        <w:jc w:val="left"/>
        <w:textAlignment w:val="center"/>
        <w:rPr>
          <w:rFonts w:ascii="Times New Roman" w:hAnsi="Times New Roman"/>
          <w:b/>
          <w:sz w:val="24"/>
          <w:szCs w:val="24"/>
        </w:rPr>
      </w:pPr>
      <w:r w:rsidRPr="00251E97">
        <w:rPr>
          <w:rFonts w:ascii="Times New Roman" w:hAnsi="Times New Roman"/>
          <w:b/>
          <w:sz w:val="24"/>
          <w:szCs w:val="24"/>
        </w:rPr>
        <w:lastRenderedPageBreak/>
        <w:t>Attachment B</w:t>
      </w:r>
      <w:r w:rsidR="00603B3E">
        <w:rPr>
          <w:rFonts w:ascii="Times New Roman" w:hAnsi="Times New Roman"/>
          <w:b/>
          <w:sz w:val="24"/>
          <w:szCs w:val="24"/>
        </w:rPr>
        <w:t xml:space="preserve">   </w:t>
      </w:r>
      <w:r>
        <w:rPr>
          <w:rFonts w:ascii="Times New Roman" w:hAnsi="Times New Roman"/>
          <w:b/>
          <w:sz w:val="24"/>
          <w:szCs w:val="24"/>
        </w:rPr>
        <w:t>(see attached</w:t>
      </w:r>
      <w:r w:rsidR="00F5335E">
        <w:rPr>
          <w:rFonts w:ascii="Times New Roman" w:hAnsi="Times New Roman"/>
          <w:b/>
          <w:sz w:val="24"/>
          <w:szCs w:val="24"/>
        </w:rPr>
        <w:t xml:space="preserve"> Prioritization Matrix</w:t>
      </w:r>
      <w:r>
        <w:rPr>
          <w:rFonts w:ascii="Times New Roman" w:hAnsi="Times New Roman"/>
          <w:b/>
          <w:sz w:val="24"/>
          <w:szCs w:val="24"/>
        </w:rPr>
        <w:t>)</w:t>
      </w: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251E97" w:rsidRDefault="00251E97" w:rsidP="00251E97">
      <w:pPr>
        <w:pStyle w:val="BasicParagraph"/>
        <w:spacing w:before="40" w:after="40" w:line="240" w:lineRule="auto"/>
        <w:rPr>
          <w:rFonts w:ascii="Calibri" w:hAnsi="Calibri" w:cs="Calibri"/>
          <w:color w:val="auto"/>
        </w:rPr>
      </w:pPr>
    </w:p>
    <w:p w:rsidR="00603B3E" w:rsidRDefault="00603B3E" w:rsidP="00251E97">
      <w:pPr>
        <w:pStyle w:val="BasicParagraph"/>
        <w:spacing w:before="40" w:after="40" w:line="240" w:lineRule="auto"/>
        <w:rPr>
          <w:rFonts w:ascii="Calibri" w:hAnsi="Calibri" w:cs="Calibri"/>
          <w:b/>
          <w:color w:val="auto"/>
        </w:rPr>
      </w:pPr>
    </w:p>
    <w:p w:rsidR="00251E97" w:rsidRDefault="00251E97" w:rsidP="00251E97">
      <w:pPr>
        <w:pStyle w:val="BasicParagraph"/>
        <w:spacing w:before="40" w:after="40" w:line="240" w:lineRule="auto"/>
        <w:rPr>
          <w:rFonts w:ascii="Calibri" w:hAnsi="Calibri" w:cs="Calibri"/>
          <w:b/>
          <w:color w:val="auto"/>
        </w:rPr>
      </w:pPr>
      <w:r w:rsidRPr="00251E97">
        <w:rPr>
          <w:rFonts w:ascii="Calibri" w:hAnsi="Calibri" w:cs="Calibri"/>
          <w:b/>
          <w:color w:val="auto"/>
        </w:rPr>
        <w:lastRenderedPageBreak/>
        <w:t>Attachment C</w:t>
      </w:r>
    </w:p>
    <w:p w:rsidR="00251E97" w:rsidRDefault="00251E97" w:rsidP="00251E97">
      <w:pPr>
        <w:pStyle w:val="BasicParagraph"/>
        <w:spacing w:before="40" w:after="40" w:line="240" w:lineRule="auto"/>
        <w:rPr>
          <w:rFonts w:ascii="Calibri" w:hAnsi="Calibri" w:cs="Calibri"/>
          <w:b/>
          <w:color w:val="auto"/>
        </w:rPr>
      </w:pPr>
    </w:p>
    <w:p w:rsidR="00251E97" w:rsidRPr="00FF3FD8" w:rsidRDefault="00251E97" w:rsidP="00251E97">
      <w:pPr>
        <w:pStyle w:val="NoSpacing"/>
        <w:rPr>
          <w:b/>
          <w:sz w:val="32"/>
        </w:rPr>
      </w:pPr>
      <w:r w:rsidRPr="00FF3FD8">
        <w:rPr>
          <w:b/>
          <w:sz w:val="32"/>
        </w:rPr>
        <w:t>New Initiatives Form</w:t>
      </w:r>
      <w:r>
        <w:rPr>
          <w:b/>
          <w:sz w:val="32"/>
        </w:rPr>
        <w:t>: FY 2013</w:t>
      </w:r>
    </w:p>
    <w:p w:rsidR="00251E97" w:rsidRDefault="00251E97" w:rsidP="00251E97">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709"/>
        <w:gridCol w:w="381"/>
        <w:gridCol w:w="1953"/>
        <w:gridCol w:w="2213"/>
        <w:gridCol w:w="101"/>
        <w:gridCol w:w="2281"/>
      </w:tblGrid>
      <w:tr w:rsidR="00251E97" w:rsidTr="008B2DC0">
        <w:trPr>
          <w:trHeight w:val="135"/>
        </w:trPr>
        <w:tc>
          <w:tcPr>
            <w:tcW w:w="5551" w:type="dxa"/>
            <w:gridSpan w:val="4"/>
            <w:shd w:val="clear" w:color="auto" w:fill="7F7F7F"/>
          </w:tcPr>
          <w:p w:rsidR="00251E97" w:rsidRPr="008B2DC0" w:rsidRDefault="00251E97" w:rsidP="008B2DC0">
            <w:pPr>
              <w:pStyle w:val="NoSpacing"/>
              <w:rPr>
                <w:b/>
                <w:color w:val="FFFFFF"/>
              </w:rPr>
            </w:pPr>
            <w:r w:rsidRPr="008B2DC0">
              <w:rPr>
                <w:b/>
                <w:color w:val="FFFFFF"/>
              </w:rPr>
              <w:t>Department</w:t>
            </w:r>
          </w:p>
        </w:tc>
        <w:tc>
          <w:tcPr>
            <w:tcW w:w="5465" w:type="dxa"/>
            <w:gridSpan w:val="3"/>
            <w:shd w:val="clear" w:color="auto" w:fill="7F7F7F"/>
          </w:tcPr>
          <w:p w:rsidR="00251E97" w:rsidRPr="008B2DC0" w:rsidRDefault="00251E97" w:rsidP="008B2DC0">
            <w:pPr>
              <w:pStyle w:val="NoSpacing"/>
              <w:rPr>
                <w:b/>
                <w:color w:val="FFFFFF"/>
              </w:rPr>
            </w:pPr>
            <w:r w:rsidRPr="008B2DC0">
              <w:rPr>
                <w:b/>
                <w:color w:val="FFFFFF"/>
              </w:rPr>
              <w:t xml:space="preserve">Priority Among all Department New Initiatives </w:t>
            </w:r>
          </w:p>
          <w:p w:rsidR="00251E97" w:rsidRPr="008B2DC0" w:rsidRDefault="00251E97" w:rsidP="008B2DC0">
            <w:pPr>
              <w:pStyle w:val="NoSpacing"/>
              <w:rPr>
                <w:b/>
                <w:color w:val="FFFFFF"/>
              </w:rPr>
            </w:pPr>
            <w:r w:rsidRPr="008B2DC0">
              <w:rPr>
                <w:b/>
                <w:color w:val="FFFFFF"/>
              </w:rPr>
              <w:t>(1 is highest priority)</w:t>
            </w:r>
          </w:p>
        </w:tc>
      </w:tr>
      <w:tr w:rsidR="00251E97" w:rsidTr="008B2DC0">
        <w:trPr>
          <w:trHeight w:val="135"/>
        </w:trPr>
        <w:tc>
          <w:tcPr>
            <w:tcW w:w="5551" w:type="dxa"/>
            <w:gridSpan w:val="4"/>
            <w:shd w:val="clear" w:color="auto" w:fill="auto"/>
          </w:tcPr>
          <w:p w:rsidR="00251E97" w:rsidRDefault="00251E97" w:rsidP="008B2DC0">
            <w:pPr>
              <w:pStyle w:val="NoSpacing"/>
            </w:pPr>
          </w:p>
        </w:tc>
        <w:tc>
          <w:tcPr>
            <w:tcW w:w="5465" w:type="dxa"/>
            <w:gridSpan w:val="3"/>
            <w:shd w:val="clear" w:color="auto" w:fill="auto"/>
          </w:tcPr>
          <w:p w:rsidR="00251E97" w:rsidRDefault="00251E97" w:rsidP="008B2DC0">
            <w:pPr>
              <w:pStyle w:val="NoSpacing"/>
            </w:pPr>
          </w:p>
        </w:tc>
      </w:tr>
      <w:tr w:rsidR="00251E97" w:rsidTr="008B2DC0">
        <w:tc>
          <w:tcPr>
            <w:tcW w:w="5551" w:type="dxa"/>
            <w:gridSpan w:val="4"/>
            <w:shd w:val="clear" w:color="auto" w:fill="7F7F7F"/>
          </w:tcPr>
          <w:p w:rsidR="00251E97" w:rsidRPr="008B2DC0" w:rsidRDefault="00251E97" w:rsidP="008B2DC0">
            <w:pPr>
              <w:pStyle w:val="NoSpacing"/>
              <w:rPr>
                <w:b/>
                <w:color w:val="FFFFFF"/>
              </w:rPr>
            </w:pPr>
            <w:r w:rsidRPr="008B2DC0">
              <w:rPr>
                <w:b/>
                <w:color w:val="FFFFFF"/>
              </w:rPr>
              <w:t>Program</w:t>
            </w:r>
          </w:p>
        </w:tc>
        <w:tc>
          <w:tcPr>
            <w:tcW w:w="5465" w:type="dxa"/>
            <w:gridSpan w:val="3"/>
            <w:shd w:val="clear" w:color="auto" w:fill="7F7F7F"/>
          </w:tcPr>
          <w:p w:rsidR="00251E97" w:rsidRPr="008B2DC0" w:rsidRDefault="00251E97" w:rsidP="008B2DC0">
            <w:pPr>
              <w:pStyle w:val="NoSpacing"/>
              <w:rPr>
                <w:b/>
                <w:color w:val="FFFFFF"/>
              </w:rPr>
            </w:pPr>
            <w:r w:rsidRPr="008B2DC0">
              <w:rPr>
                <w:b/>
                <w:color w:val="FFFFFF"/>
              </w:rPr>
              <w:t>Org Code</w:t>
            </w:r>
          </w:p>
        </w:tc>
      </w:tr>
      <w:tr w:rsidR="00251E97" w:rsidTr="008B2DC0">
        <w:tc>
          <w:tcPr>
            <w:tcW w:w="5551" w:type="dxa"/>
            <w:gridSpan w:val="4"/>
            <w:shd w:val="clear" w:color="auto" w:fill="auto"/>
          </w:tcPr>
          <w:p w:rsidR="00251E97" w:rsidRDefault="00251E97" w:rsidP="008B2DC0">
            <w:pPr>
              <w:pStyle w:val="NoSpacing"/>
            </w:pPr>
          </w:p>
        </w:tc>
        <w:tc>
          <w:tcPr>
            <w:tcW w:w="5465" w:type="dxa"/>
            <w:gridSpan w:val="3"/>
            <w:shd w:val="clear" w:color="auto" w:fill="auto"/>
          </w:tcPr>
          <w:p w:rsidR="00251E97" w:rsidRDefault="00251E97" w:rsidP="008B2DC0">
            <w:pPr>
              <w:pStyle w:val="NoSpacing"/>
            </w:pPr>
          </w:p>
        </w:tc>
      </w:tr>
      <w:tr w:rsidR="00251E97" w:rsidTr="008B2DC0">
        <w:tc>
          <w:tcPr>
            <w:tcW w:w="11016" w:type="dxa"/>
            <w:gridSpan w:val="7"/>
            <w:shd w:val="clear" w:color="auto" w:fill="7F7F7F"/>
          </w:tcPr>
          <w:p w:rsidR="00251E97" w:rsidRPr="008B2DC0" w:rsidRDefault="00251E97" w:rsidP="008B2DC0">
            <w:pPr>
              <w:pStyle w:val="NoSpacing"/>
              <w:rPr>
                <w:b/>
                <w:color w:val="FFFFFF"/>
              </w:rPr>
            </w:pPr>
            <w:r w:rsidRPr="008B2DC0">
              <w:rPr>
                <w:b/>
                <w:color w:val="FFFFFF"/>
              </w:rPr>
              <w:t>Title of New Initiative</w:t>
            </w:r>
          </w:p>
        </w:tc>
      </w:tr>
      <w:tr w:rsidR="00251E97" w:rsidTr="008B2DC0">
        <w:tc>
          <w:tcPr>
            <w:tcW w:w="11016" w:type="dxa"/>
            <w:gridSpan w:val="7"/>
            <w:shd w:val="clear" w:color="auto" w:fill="auto"/>
          </w:tcPr>
          <w:p w:rsidR="00251E97" w:rsidRDefault="00251E97" w:rsidP="008B2DC0">
            <w:pPr>
              <w:pStyle w:val="NoSpacing"/>
              <w:tabs>
                <w:tab w:val="left" w:pos="3047"/>
              </w:tabs>
            </w:pPr>
          </w:p>
        </w:tc>
      </w:tr>
      <w:tr w:rsidR="00251E97" w:rsidTr="008B2DC0">
        <w:tc>
          <w:tcPr>
            <w:tcW w:w="5551" w:type="dxa"/>
            <w:gridSpan w:val="4"/>
            <w:shd w:val="clear" w:color="auto" w:fill="7F7F7F"/>
          </w:tcPr>
          <w:p w:rsidR="00251E97" w:rsidRPr="008B2DC0" w:rsidRDefault="00251E97" w:rsidP="008B2DC0">
            <w:pPr>
              <w:pStyle w:val="NoSpacing"/>
              <w:tabs>
                <w:tab w:val="left" w:pos="3047"/>
              </w:tabs>
              <w:rPr>
                <w:b/>
                <w:color w:val="FFFFFF"/>
              </w:rPr>
            </w:pPr>
            <w:r w:rsidRPr="008B2DC0">
              <w:rPr>
                <w:b/>
                <w:color w:val="FFFFFF"/>
              </w:rPr>
              <w:t>Which of the five City goals does this initiative support?</w:t>
            </w:r>
            <w:r w:rsidRPr="008B2DC0">
              <w:rPr>
                <w:b/>
                <w:i/>
                <w:color w:val="FFFFFF"/>
              </w:rPr>
              <w:t xml:space="preserve"> </w:t>
            </w:r>
            <w:hyperlink r:id="rId22" w:history="1">
              <w:r w:rsidRPr="008B2DC0">
                <w:rPr>
                  <w:rStyle w:val="Hyperlink"/>
                  <w:b/>
                  <w:i/>
                </w:rPr>
                <w:t>City Goals and Initiatives</w:t>
              </w:r>
            </w:hyperlink>
          </w:p>
        </w:tc>
        <w:tc>
          <w:tcPr>
            <w:tcW w:w="5465" w:type="dxa"/>
            <w:gridSpan w:val="3"/>
            <w:shd w:val="clear" w:color="auto" w:fill="7F7F7F"/>
          </w:tcPr>
          <w:p w:rsidR="00251E97" w:rsidRPr="008B2DC0" w:rsidRDefault="00251E97" w:rsidP="008B2DC0">
            <w:pPr>
              <w:pStyle w:val="NoSpacing"/>
              <w:tabs>
                <w:tab w:val="left" w:pos="3047"/>
              </w:tabs>
              <w:rPr>
                <w:b/>
              </w:rPr>
            </w:pPr>
            <w:r w:rsidRPr="008B2DC0">
              <w:rPr>
                <w:b/>
                <w:color w:val="FFFFFF"/>
              </w:rPr>
              <w:t xml:space="preserve">What city-wide initiative does this department initiative request support?  </w:t>
            </w:r>
            <w:hyperlink r:id="rId23" w:history="1">
              <w:r w:rsidRPr="008B2DC0">
                <w:rPr>
                  <w:rStyle w:val="Hyperlink"/>
                  <w:b/>
                  <w:i/>
                </w:rPr>
                <w:t>City Goals and Initiatives</w:t>
              </w:r>
            </w:hyperlink>
          </w:p>
        </w:tc>
      </w:tr>
      <w:tr w:rsidR="00251E97" w:rsidTr="008B2DC0">
        <w:tc>
          <w:tcPr>
            <w:tcW w:w="5551" w:type="dxa"/>
            <w:gridSpan w:val="4"/>
            <w:shd w:val="clear" w:color="auto" w:fill="auto"/>
          </w:tcPr>
          <w:p w:rsidR="00251E97" w:rsidRDefault="00251E97" w:rsidP="008B2DC0">
            <w:pPr>
              <w:pStyle w:val="NoSpacing"/>
              <w:tabs>
                <w:tab w:val="left" w:pos="3047"/>
              </w:tabs>
            </w:pPr>
          </w:p>
        </w:tc>
        <w:tc>
          <w:tcPr>
            <w:tcW w:w="5465" w:type="dxa"/>
            <w:gridSpan w:val="3"/>
            <w:shd w:val="clear" w:color="auto" w:fill="auto"/>
          </w:tcPr>
          <w:p w:rsidR="00251E97" w:rsidRDefault="00251E97" w:rsidP="008B2DC0">
            <w:pPr>
              <w:pStyle w:val="NoSpacing"/>
              <w:tabs>
                <w:tab w:val="left" w:pos="3047"/>
              </w:tabs>
            </w:pPr>
          </w:p>
        </w:tc>
      </w:tr>
      <w:tr w:rsidR="00251E97" w:rsidTr="008B2DC0">
        <w:trPr>
          <w:trHeight w:val="135"/>
        </w:trPr>
        <w:tc>
          <w:tcPr>
            <w:tcW w:w="1981" w:type="dxa"/>
            <w:shd w:val="clear" w:color="auto" w:fill="7F7F7F"/>
          </w:tcPr>
          <w:p w:rsidR="00251E97" w:rsidRPr="008B2DC0" w:rsidRDefault="00251E97" w:rsidP="008B2DC0">
            <w:pPr>
              <w:pStyle w:val="NoSpacing"/>
              <w:rPr>
                <w:b/>
                <w:color w:val="FFFFFF"/>
              </w:rPr>
            </w:pPr>
            <w:r w:rsidRPr="008B2DC0">
              <w:rPr>
                <w:b/>
                <w:color w:val="FFFFFF"/>
              </w:rPr>
              <w:t>Start Date</w:t>
            </w:r>
          </w:p>
        </w:tc>
        <w:tc>
          <w:tcPr>
            <w:tcW w:w="1235" w:type="dxa"/>
            <w:gridSpan w:val="2"/>
            <w:shd w:val="clear" w:color="auto" w:fill="7F7F7F"/>
          </w:tcPr>
          <w:p w:rsidR="00251E97" w:rsidRPr="008B2DC0" w:rsidRDefault="00251E97" w:rsidP="008B2DC0">
            <w:pPr>
              <w:pStyle w:val="NoSpacing"/>
              <w:rPr>
                <w:b/>
                <w:color w:val="FFFFFF"/>
              </w:rPr>
            </w:pPr>
            <w:r w:rsidRPr="008B2DC0">
              <w:rPr>
                <w:b/>
                <w:color w:val="FFFFFF"/>
              </w:rPr>
              <w:t>End Date</w:t>
            </w:r>
          </w:p>
        </w:tc>
        <w:tc>
          <w:tcPr>
            <w:tcW w:w="7800" w:type="dxa"/>
            <w:gridSpan w:val="4"/>
            <w:shd w:val="clear" w:color="auto" w:fill="7F7F7F"/>
          </w:tcPr>
          <w:p w:rsidR="00251E97" w:rsidRPr="008B2DC0" w:rsidRDefault="00251E97" w:rsidP="008B2DC0">
            <w:pPr>
              <w:pStyle w:val="NoSpacing"/>
              <w:rPr>
                <w:b/>
                <w:color w:val="FFFFFF"/>
              </w:rPr>
            </w:pPr>
            <w:r w:rsidRPr="008B2DC0">
              <w:rPr>
                <w:b/>
                <w:color w:val="FFFFFF"/>
              </w:rPr>
              <w:t>Major Milestones</w:t>
            </w:r>
          </w:p>
        </w:tc>
      </w:tr>
      <w:tr w:rsidR="00251E97" w:rsidTr="008B2DC0">
        <w:trPr>
          <w:trHeight w:val="135"/>
        </w:trPr>
        <w:tc>
          <w:tcPr>
            <w:tcW w:w="1981" w:type="dxa"/>
            <w:shd w:val="clear" w:color="auto" w:fill="auto"/>
          </w:tcPr>
          <w:p w:rsidR="00251E97" w:rsidRDefault="00251E97" w:rsidP="008B2DC0">
            <w:pPr>
              <w:pStyle w:val="NoSpacing"/>
            </w:pPr>
          </w:p>
        </w:tc>
        <w:tc>
          <w:tcPr>
            <w:tcW w:w="1235" w:type="dxa"/>
            <w:gridSpan w:val="2"/>
            <w:shd w:val="clear" w:color="auto" w:fill="auto"/>
          </w:tcPr>
          <w:p w:rsidR="00251E97" w:rsidRDefault="00251E97" w:rsidP="008B2DC0">
            <w:pPr>
              <w:pStyle w:val="NoSpacing"/>
            </w:pPr>
          </w:p>
        </w:tc>
        <w:tc>
          <w:tcPr>
            <w:tcW w:w="7800" w:type="dxa"/>
            <w:gridSpan w:val="4"/>
            <w:shd w:val="clear" w:color="auto" w:fill="auto"/>
          </w:tcPr>
          <w:p w:rsidR="00251E97" w:rsidRDefault="00251E97" w:rsidP="008B2DC0">
            <w:pPr>
              <w:pStyle w:val="NoSpacing"/>
            </w:pPr>
          </w:p>
        </w:tc>
      </w:tr>
      <w:tr w:rsidR="00251E97" w:rsidTr="008B2DC0">
        <w:tc>
          <w:tcPr>
            <w:tcW w:w="11016" w:type="dxa"/>
            <w:gridSpan w:val="7"/>
            <w:shd w:val="clear" w:color="auto" w:fill="7F7F7F"/>
          </w:tcPr>
          <w:p w:rsidR="00251E97" w:rsidRPr="008B2DC0" w:rsidRDefault="00251E97" w:rsidP="008B2DC0">
            <w:pPr>
              <w:pStyle w:val="NoSpacing"/>
              <w:rPr>
                <w:b/>
                <w:color w:val="FFFFFF"/>
              </w:rPr>
            </w:pPr>
            <w:r w:rsidRPr="008B2DC0">
              <w:rPr>
                <w:b/>
                <w:color w:val="FFFFFF"/>
              </w:rPr>
              <w:t>Responsible Individual, Team, Program, etc.</w:t>
            </w:r>
          </w:p>
        </w:tc>
      </w:tr>
      <w:tr w:rsidR="00251E97" w:rsidTr="008B2DC0">
        <w:tc>
          <w:tcPr>
            <w:tcW w:w="11016" w:type="dxa"/>
            <w:gridSpan w:val="7"/>
            <w:shd w:val="clear" w:color="auto" w:fill="auto"/>
          </w:tcPr>
          <w:p w:rsidR="00251E97" w:rsidRDefault="00251E97" w:rsidP="008B2DC0">
            <w:pPr>
              <w:pStyle w:val="NoSpacing"/>
            </w:pPr>
          </w:p>
        </w:tc>
      </w:tr>
      <w:tr w:rsidR="00251E97" w:rsidTr="008B2DC0">
        <w:tc>
          <w:tcPr>
            <w:tcW w:w="11016" w:type="dxa"/>
            <w:gridSpan w:val="7"/>
            <w:shd w:val="clear" w:color="auto" w:fill="7F7F7F"/>
          </w:tcPr>
          <w:p w:rsidR="00251E97" w:rsidRPr="008B2DC0" w:rsidRDefault="00251E97" w:rsidP="008B2DC0">
            <w:pPr>
              <w:pStyle w:val="NoSpacing"/>
              <w:rPr>
                <w:b/>
                <w:color w:val="FFFFFF"/>
              </w:rPr>
            </w:pPr>
            <w:r w:rsidRPr="008B2DC0">
              <w:rPr>
                <w:b/>
                <w:color w:val="FFFFFF"/>
              </w:rPr>
              <w:t>Overall  Initiative Objectives</w:t>
            </w:r>
          </w:p>
        </w:tc>
      </w:tr>
      <w:tr w:rsidR="00251E97" w:rsidTr="008B2DC0">
        <w:tc>
          <w:tcPr>
            <w:tcW w:w="11016" w:type="dxa"/>
            <w:gridSpan w:val="7"/>
            <w:shd w:val="clear" w:color="auto" w:fill="auto"/>
          </w:tcPr>
          <w:p w:rsidR="00251E97" w:rsidRPr="00F8713A" w:rsidRDefault="00251E97" w:rsidP="008B2DC0">
            <w:pPr>
              <w:pStyle w:val="NoSpacing"/>
            </w:pPr>
          </w:p>
        </w:tc>
      </w:tr>
      <w:tr w:rsidR="00251E97" w:rsidTr="008B2DC0">
        <w:tc>
          <w:tcPr>
            <w:tcW w:w="11016" w:type="dxa"/>
            <w:gridSpan w:val="7"/>
            <w:shd w:val="clear" w:color="auto" w:fill="7F7F7F"/>
          </w:tcPr>
          <w:p w:rsidR="00251E97" w:rsidRPr="008B2DC0" w:rsidRDefault="00251E97" w:rsidP="008B2DC0">
            <w:pPr>
              <w:pStyle w:val="NoSpacing"/>
              <w:rPr>
                <w:b/>
                <w:color w:val="FFFFFF"/>
              </w:rPr>
            </w:pPr>
            <w:r w:rsidRPr="008B2DC0">
              <w:rPr>
                <w:b/>
                <w:color w:val="FFFFFF"/>
              </w:rPr>
              <w:t>Describe the critical, immediate need this initiative will address. Include supporting data.</w:t>
            </w:r>
          </w:p>
        </w:tc>
      </w:tr>
      <w:tr w:rsidR="00251E97" w:rsidTr="008B2DC0">
        <w:tc>
          <w:tcPr>
            <w:tcW w:w="11016" w:type="dxa"/>
            <w:gridSpan w:val="7"/>
            <w:shd w:val="clear" w:color="auto" w:fill="auto"/>
          </w:tcPr>
          <w:p w:rsidR="00251E97" w:rsidRPr="00F8713A" w:rsidRDefault="00251E97" w:rsidP="008B2DC0">
            <w:pPr>
              <w:pStyle w:val="NoSpacing"/>
            </w:pPr>
          </w:p>
        </w:tc>
      </w:tr>
      <w:tr w:rsidR="00251E97" w:rsidTr="008B2DC0">
        <w:tc>
          <w:tcPr>
            <w:tcW w:w="11016" w:type="dxa"/>
            <w:gridSpan w:val="7"/>
            <w:shd w:val="clear" w:color="auto" w:fill="7F7F7F"/>
          </w:tcPr>
          <w:p w:rsidR="00251E97" w:rsidRPr="008B2DC0" w:rsidRDefault="00251E97" w:rsidP="008B2DC0">
            <w:pPr>
              <w:pStyle w:val="NoSpacing"/>
              <w:rPr>
                <w:b/>
                <w:color w:val="FFFFFF"/>
              </w:rPr>
            </w:pPr>
            <w:r w:rsidRPr="008B2DC0">
              <w:rPr>
                <w:b/>
                <w:color w:val="FFFFFF"/>
              </w:rPr>
              <w:t>What will be accomplished that is not currently being accomplished? Why is this critical to the City?</w:t>
            </w:r>
          </w:p>
        </w:tc>
      </w:tr>
      <w:tr w:rsidR="00251E97" w:rsidTr="008B2DC0">
        <w:tc>
          <w:tcPr>
            <w:tcW w:w="11016" w:type="dxa"/>
            <w:gridSpan w:val="7"/>
            <w:shd w:val="clear" w:color="auto" w:fill="auto"/>
          </w:tcPr>
          <w:p w:rsidR="00251E97" w:rsidRPr="00F8713A" w:rsidRDefault="00251E97" w:rsidP="008B2DC0">
            <w:pPr>
              <w:pStyle w:val="NoSpacing"/>
            </w:pPr>
          </w:p>
        </w:tc>
      </w:tr>
      <w:tr w:rsidR="00251E97" w:rsidTr="008B2DC0">
        <w:tc>
          <w:tcPr>
            <w:tcW w:w="11016" w:type="dxa"/>
            <w:gridSpan w:val="7"/>
            <w:shd w:val="clear" w:color="auto" w:fill="7F7F7F"/>
          </w:tcPr>
          <w:p w:rsidR="00251E97" w:rsidRPr="008B2DC0" w:rsidRDefault="00251E97" w:rsidP="008B2DC0">
            <w:pPr>
              <w:pStyle w:val="NoSpacing"/>
              <w:rPr>
                <w:b/>
                <w:color w:val="FFFFFF"/>
              </w:rPr>
            </w:pPr>
            <w:r w:rsidRPr="008B2DC0">
              <w:rPr>
                <w:b/>
                <w:color w:val="FFFFFF"/>
              </w:rPr>
              <w:t xml:space="preserve">Resources Needed for this Initiative                                                                                                                </w:t>
            </w:r>
            <w:r w:rsidRPr="008B2DC0">
              <w:rPr>
                <w:b/>
                <w:i/>
                <w:color w:val="FFFFFF"/>
              </w:rPr>
              <w:t>Add rows as needed.</w:t>
            </w:r>
          </w:p>
        </w:tc>
      </w:tr>
      <w:tr w:rsidR="00251E97" w:rsidTr="008B2DC0">
        <w:tc>
          <w:tcPr>
            <w:tcW w:w="11016" w:type="dxa"/>
            <w:gridSpan w:val="7"/>
            <w:shd w:val="clear" w:color="auto" w:fill="auto"/>
          </w:tcPr>
          <w:p w:rsidR="00251E97" w:rsidRPr="008B2DC0" w:rsidRDefault="00251E97" w:rsidP="008B2DC0">
            <w:pPr>
              <w:pStyle w:val="NoSpacing"/>
              <w:ind w:left="-90"/>
              <w:rPr>
                <w:sz w:val="10"/>
              </w:rPr>
            </w:pP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975"/>
              <w:gridCol w:w="4320"/>
              <w:gridCol w:w="900"/>
              <w:gridCol w:w="900"/>
              <w:gridCol w:w="810"/>
              <w:gridCol w:w="900"/>
              <w:gridCol w:w="980"/>
            </w:tblGrid>
            <w:tr w:rsidR="00251E97" w:rsidTr="008B2DC0">
              <w:tc>
                <w:tcPr>
                  <w:tcW w:w="1975" w:type="dxa"/>
                  <w:shd w:val="clear" w:color="auto" w:fill="D9D9D9"/>
                </w:tcPr>
                <w:p w:rsidR="00251E97" w:rsidRDefault="00251E97" w:rsidP="008B2DC0">
                  <w:pPr>
                    <w:pStyle w:val="NoSpacing"/>
                  </w:pPr>
                  <w:r>
                    <w:t>Item</w:t>
                  </w:r>
                </w:p>
              </w:tc>
              <w:tc>
                <w:tcPr>
                  <w:tcW w:w="4320" w:type="dxa"/>
                  <w:shd w:val="clear" w:color="auto" w:fill="D9D9D9"/>
                </w:tcPr>
                <w:p w:rsidR="00251E97" w:rsidRDefault="00251E97" w:rsidP="008B2DC0">
                  <w:pPr>
                    <w:pStyle w:val="NoSpacing"/>
                  </w:pPr>
                  <w:r>
                    <w:t>Description</w:t>
                  </w:r>
                </w:p>
              </w:tc>
              <w:tc>
                <w:tcPr>
                  <w:tcW w:w="900" w:type="dxa"/>
                  <w:shd w:val="clear" w:color="auto" w:fill="D9D9D9"/>
                </w:tcPr>
                <w:p w:rsidR="00251E97" w:rsidRDefault="00251E97" w:rsidP="008B2DC0">
                  <w:pPr>
                    <w:pStyle w:val="NoSpacing"/>
                  </w:pPr>
                  <w:r>
                    <w:t>FY13</w:t>
                  </w:r>
                </w:p>
              </w:tc>
              <w:tc>
                <w:tcPr>
                  <w:tcW w:w="900" w:type="dxa"/>
                  <w:shd w:val="clear" w:color="auto" w:fill="D9D9D9"/>
                </w:tcPr>
                <w:p w:rsidR="00251E97" w:rsidRDefault="00251E97" w:rsidP="008B2DC0">
                  <w:pPr>
                    <w:pStyle w:val="NoSpacing"/>
                  </w:pPr>
                  <w:r>
                    <w:t>FY14</w:t>
                  </w:r>
                </w:p>
              </w:tc>
              <w:tc>
                <w:tcPr>
                  <w:tcW w:w="810" w:type="dxa"/>
                  <w:shd w:val="clear" w:color="auto" w:fill="D9D9D9"/>
                </w:tcPr>
                <w:p w:rsidR="00251E97" w:rsidRDefault="00251E97" w:rsidP="008B2DC0">
                  <w:pPr>
                    <w:pStyle w:val="NoSpacing"/>
                  </w:pPr>
                  <w:r>
                    <w:t>FY15</w:t>
                  </w:r>
                </w:p>
              </w:tc>
              <w:tc>
                <w:tcPr>
                  <w:tcW w:w="900" w:type="dxa"/>
                  <w:shd w:val="clear" w:color="auto" w:fill="D9D9D9"/>
                </w:tcPr>
                <w:p w:rsidR="00251E97" w:rsidRDefault="00251E97" w:rsidP="008B2DC0">
                  <w:pPr>
                    <w:pStyle w:val="NoSpacing"/>
                  </w:pPr>
                  <w:r>
                    <w:t>FY16</w:t>
                  </w:r>
                </w:p>
              </w:tc>
              <w:tc>
                <w:tcPr>
                  <w:tcW w:w="980" w:type="dxa"/>
                  <w:shd w:val="clear" w:color="auto" w:fill="D9D9D9"/>
                </w:tcPr>
                <w:p w:rsidR="00251E97" w:rsidRDefault="00251E97" w:rsidP="008B2DC0">
                  <w:pPr>
                    <w:pStyle w:val="NoSpacing"/>
                  </w:pPr>
                  <w:r>
                    <w:t>FY17</w:t>
                  </w:r>
                </w:p>
              </w:tc>
            </w:tr>
            <w:tr w:rsidR="00251E97" w:rsidTr="008B2DC0">
              <w:tc>
                <w:tcPr>
                  <w:tcW w:w="1975" w:type="dxa"/>
                  <w:shd w:val="clear" w:color="auto" w:fill="auto"/>
                </w:tcPr>
                <w:p w:rsidR="00251E97" w:rsidRDefault="00251E97" w:rsidP="008B2DC0">
                  <w:pPr>
                    <w:pStyle w:val="NoSpacing"/>
                  </w:pPr>
                </w:p>
              </w:tc>
              <w:tc>
                <w:tcPr>
                  <w:tcW w:w="4320" w:type="dxa"/>
                  <w:shd w:val="clear" w:color="auto" w:fill="auto"/>
                </w:tcPr>
                <w:p w:rsidR="00251E97" w:rsidRDefault="00251E97" w:rsidP="008B2DC0">
                  <w:pPr>
                    <w:pStyle w:val="NoSpacing"/>
                  </w:pPr>
                </w:p>
              </w:tc>
              <w:tc>
                <w:tcPr>
                  <w:tcW w:w="900" w:type="dxa"/>
                  <w:shd w:val="clear" w:color="auto" w:fill="auto"/>
                </w:tcPr>
                <w:p w:rsidR="00251E97" w:rsidRDefault="00251E97" w:rsidP="008B2DC0">
                  <w:pPr>
                    <w:pStyle w:val="NoSpacing"/>
                  </w:pPr>
                </w:p>
              </w:tc>
              <w:tc>
                <w:tcPr>
                  <w:tcW w:w="900" w:type="dxa"/>
                  <w:shd w:val="clear" w:color="auto" w:fill="auto"/>
                </w:tcPr>
                <w:p w:rsidR="00251E97" w:rsidRDefault="00251E97" w:rsidP="008B2DC0">
                  <w:pPr>
                    <w:pStyle w:val="NoSpacing"/>
                  </w:pPr>
                </w:p>
              </w:tc>
              <w:tc>
                <w:tcPr>
                  <w:tcW w:w="810" w:type="dxa"/>
                  <w:shd w:val="clear" w:color="auto" w:fill="auto"/>
                </w:tcPr>
                <w:p w:rsidR="00251E97" w:rsidRDefault="00251E97" w:rsidP="008B2DC0">
                  <w:pPr>
                    <w:pStyle w:val="NoSpacing"/>
                  </w:pPr>
                </w:p>
              </w:tc>
              <w:tc>
                <w:tcPr>
                  <w:tcW w:w="900" w:type="dxa"/>
                  <w:shd w:val="clear" w:color="auto" w:fill="auto"/>
                </w:tcPr>
                <w:p w:rsidR="00251E97" w:rsidRDefault="00251E97" w:rsidP="008B2DC0">
                  <w:pPr>
                    <w:pStyle w:val="NoSpacing"/>
                  </w:pPr>
                </w:p>
              </w:tc>
              <w:tc>
                <w:tcPr>
                  <w:tcW w:w="980" w:type="dxa"/>
                  <w:shd w:val="clear" w:color="auto" w:fill="auto"/>
                </w:tcPr>
                <w:p w:rsidR="00251E97" w:rsidRDefault="00251E97" w:rsidP="008B2DC0">
                  <w:pPr>
                    <w:pStyle w:val="NoSpacing"/>
                  </w:pPr>
                </w:p>
              </w:tc>
            </w:tr>
            <w:tr w:rsidR="00251E97" w:rsidTr="008B2DC0">
              <w:tc>
                <w:tcPr>
                  <w:tcW w:w="1975" w:type="dxa"/>
                  <w:shd w:val="clear" w:color="auto" w:fill="auto"/>
                </w:tcPr>
                <w:p w:rsidR="00251E97" w:rsidRDefault="00251E97" w:rsidP="008B2DC0">
                  <w:pPr>
                    <w:pStyle w:val="NoSpacing"/>
                  </w:pPr>
                </w:p>
              </w:tc>
              <w:tc>
                <w:tcPr>
                  <w:tcW w:w="4320" w:type="dxa"/>
                  <w:shd w:val="clear" w:color="auto" w:fill="auto"/>
                </w:tcPr>
                <w:p w:rsidR="00251E97" w:rsidRDefault="00251E97" w:rsidP="008B2DC0">
                  <w:pPr>
                    <w:pStyle w:val="NoSpacing"/>
                  </w:pPr>
                </w:p>
              </w:tc>
              <w:tc>
                <w:tcPr>
                  <w:tcW w:w="900" w:type="dxa"/>
                  <w:shd w:val="clear" w:color="auto" w:fill="auto"/>
                </w:tcPr>
                <w:p w:rsidR="00251E97" w:rsidRDefault="00251E97" w:rsidP="008B2DC0">
                  <w:pPr>
                    <w:pStyle w:val="NoSpacing"/>
                  </w:pPr>
                </w:p>
              </w:tc>
              <w:tc>
                <w:tcPr>
                  <w:tcW w:w="900" w:type="dxa"/>
                  <w:shd w:val="clear" w:color="auto" w:fill="auto"/>
                </w:tcPr>
                <w:p w:rsidR="00251E97" w:rsidRDefault="00251E97" w:rsidP="008B2DC0">
                  <w:pPr>
                    <w:pStyle w:val="NoSpacing"/>
                  </w:pPr>
                </w:p>
              </w:tc>
              <w:tc>
                <w:tcPr>
                  <w:tcW w:w="810" w:type="dxa"/>
                  <w:shd w:val="clear" w:color="auto" w:fill="auto"/>
                </w:tcPr>
                <w:p w:rsidR="00251E97" w:rsidRDefault="00251E97" w:rsidP="008B2DC0">
                  <w:pPr>
                    <w:pStyle w:val="NoSpacing"/>
                  </w:pPr>
                </w:p>
              </w:tc>
              <w:tc>
                <w:tcPr>
                  <w:tcW w:w="900" w:type="dxa"/>
                  <w:shd w:val="clear" w:color="auto" w:fill="auto"/>
                </w:tcPr>
                <w:p w:rsidR="00251E97" w:rsidRDefault="00251E97" w:rsidP="008B2DC0">
                  <w:pPr>
                    <w:pStyle w:val="NoSpacing"/>
                  </w:pPr>
                </w:p>
              </w:tc>
              <w:tc>
                <w:tcPr>
                  <w:tcW w:w="980" w:type="dxa"/>
                  <w:shd w:val="clear" w:color="auto" w:fill="auto"/>
                </w:tcPr>
                <w:p w:rsidR="00251E97" w:rsidRDefault="00251E97" w:rsidP="008B2DC0">
                  <w:pPr>
                    <w:pStyle w:val="NoSpacing"/>
                  </w:pPr>
                </w:p>
              </w:tc>
            </w:tr>
            <w:tr w:rsidR="00251E97" w:rsidTr="008B2DC0">
              <w:tc>
                <w:tcPr>
                  <w:tcW w:w="1975" w:type="dxa"/>
                  <w:shd w:val="clear" w:color="auto" w:fill="auto"/>
                </w:tcPr>
                <w:p w:rsidR="00251E97" w:rsidRDefault="00251E97" w:rsidP="008B2DC0">
                  <w:pPr>
                    <w:pStyle w:val="NoSpacing"/>
                  </w:pPr>
                </w:p>
              </w:tc>
              <w:tc>
                <w:tcPr>
                  <w:tcW w:w="4320" w:type="dxa"/>
                  <w:shd w:val="clear" w:color="auto" w:fill="auto"/>
                </w:tcPr>
                <w:p w:rsidR="00251E97" w:rsidRDefault="00251E97" w:rsidP="008B2DC0">
                  <w:pPr>
                    <w:pStyle w:val="NoSpacing"/>
                  </w:pPr>
                </w:p>
              </w:tc>
              <w:tc>
                <w:tcPr>
                  <w:tcW w:w="900" w:type="dxa"/>
                  <w:shd w:val="clear" w:color="auto" w:fill="auto"/>
                </w:tcPr>
                <w:p w:rsidR="00251E97" w:rsidRDefault="00251E97" w:rsidP="008B2DC0">
                  <w:pPr>
                    <w:pStyle w:val="NoSpacing"/>
                  </w:pPr>
                </w:p>
              </w:tc>
              <w:tc>
                <w:tcPr>
                  <w:tcW w:w="900" w:type="dxa"/>
                  <w:shd w:val="clear" w:color="auto" w:fill="auto"/>
                </w:tcPr>
                <w:p w:rsidR="00251E97" w:rsidRDefault="00251E97" w:rsidP="008B2DC0">
                  <w:pPr>
                    <w:pStyle w:val="NoSpacing"/>
                  </w:pPr>
                </w:p>
              </w:tc>
              <w:tc>
                <w:tcPr>
                  <w:tcW w:w="810" w:type="dxa"/>
                  <w:shd w:val="clear" w:color="auto" w:fill="auto"/>
                </w:tcPr>
                <w:p w:rsidR="00251E97" w:rsidRDefault="00251E97" w:rsidP="008B2DC0">
                  <w:pPr>
                    <w:pStyle w:val="NoSpacing"/>
                  </w:pPr>
                </w:p>
              </w:tc>
              <w:tc>
                <w:tcPr>
                  <w:tcW w:w="900" w:type="dxa"/>
                  <w:shd w:val="clear" w:color="auto" w:fill="auto"/>
                </w:tcPr>
                <w:p w:rsidR="00251E97" w:rsidRDefault="00251E97" w:rsidP="008B2DC0">
                  <w:pPr>
                    <w:pStyle w:val="NoSpacing"/>
                  </w:pPr>
                </w:p>
              </w:tc>
              <w:tc>
                <w:tcPr>
                  <w:tcW w:w="980" w:type="dxa"/>
                  <w:shd w:val="clear" w:color="auto" w:fill="auto"/>
                </w:tcPr>
                <w:p w:rsidR="00251E97" w:rsidRDefault="00251E97" w:rsidP="008B2DC0">
                  <w:pPr>
                    <w:pStyle w:val="NoSpacing"/>
                  </w:pPr>
                </w:p>
              </w:tc>
            </w:tr>
            <w:tr w:rsidR="00251E97" w:rsidTr="008B2DC0">
              <w:tc>
                <w:tcPr>
                  <w:tcW w:w="1975" w:type="dxa"/>
                  <w:shd w:val="clear" w:color="auto" w:fill="F2F2F2"/>
                </w:tcPr>
                <w:p w:rsidR="00251E97" w:rsidRPr="0068165F" w:rsidRDefault="00251E97" w:rsidP="008B2DC0">
                  <w:pPr>
                    <w:pStyle w:val="NoSpacing"/>
                  </w:pPr>
                  <w:r w:rsidRPr="0068165F">
                    <w:t>TOTALS</w:t>
                  </w:r>
                </w:p>
              </w:tc>
              <w:tc>
                <w:tcPr>
                  <w:tcW w:w="4320" w:type="dxa"/>
                  <w:shd w:val="clear" w:color="auto" w:fill="F2F2F2"/>
                </w:tcPr>
                <w:p w:rsidR="00251E97" w:rsidRPr="0068165F" w:rsidRDefault="00251E97" w:rsidP="008B2DC0">
                  <w:pPr>
                    <w:pStyle w:val="NoSpacing"/>
                  </w:pPr>
                </w:p>
              </w:tc>
              <w:tc>
                <w:tcPr>
                  <w:tcW w:w="900" w:type="dxa"/>
                  <w:shd w:val="clear" w:color="auto" w:fill="F2F2F2"/>
                </w:tcPr>
                <w:p w:rsidR="00251E97" w:rsidRPr="0068165F" w:rsidRDefault="00251E97" w:rsidP="008B2DC0">
                  <w:pPr>
                    <w:pStyle w:val="NoSpacing"/>
                  </w:pPr>
                </w:p>
              </w:tc>
              <w:tc>
                <w:tcPr>
                  <w:tcW w:w="900" w:type="dxa"/>
                  <w:shd w:val="clear" w:color="auto" w:fill="F2F2F2"/>
                </w:tcPr>
                <w:p w:rsidR="00251E97" w:rsidRPr="0068165F" w:rsidRDefault="00251E97" w:rsidP="008B2DC0">
                  <w:pPr>
                    <w:pStyle w:val="NoSpacing"/>
                  </w:pPr>
                </w:p>
              </w:tc>
              <w:tc>
                <w:tcPr>
                  <w:tcW w:w="810" w:type="dxa"/>
                  <w:shd w:val="clear" w:color="auto" w:fill="F2F2F2"/>
                </w:tcPr>
                <w:p w:rsidR="00251E97" w:rsidRPr="0068165F" w:rsidRDefault="00251E97" w:rsidP="008B2DC0">
                  <w:pPr>
                    <w:pStyle w:val="NoSpacing"/>
                  </w:pPr>
                </w:p>
              </w:tc>
              <w:tc>
                <w:tcPr>
                  <w:tcW w:w="900" w:type="dxa"/>
                  <w:shd w:val="clear" w:color="auto" w:fill="F2F2F2"/>
                </w:tcPr>
                <w:p w:rsidR="00251E97" w:rsidRPr="0068165F" w:rsidRDefault="00251E97" w:rsidP="008B2DC0">
                  <w:pPr>
                    <w:pStyle w:val="NoSpacing"/>
                  </w:pPr>
                </w:p>
              </w:tc>
              <w:tc>
                <w:tcPr>
                  <w:tcW w:w="980" w:type="dxa"/>
                  <w:shd w:val="clear" w:color="auto" w:fill="F2F2F2"/>
                </w:tcPr>
                <w:p w:rsidR="00251E97" w:rsidRPr="0068165F" w:rsidRDefault="00251E97" w:rsidP="008B2DC0">
                  <w:pPr>
                    <w:pStyle w:val="NoSpacing"/>
                  </w:pPr>
                </w:p>
              </w:tc>
            </w:tr>
          </w:tbl>
          <w:p w:rsidR="00251E97" w:rsidRDefault="00251E97" w:rsidP="008B2DC0">
            <w:pPr>
              <w:pStyle w:val="NoSpacing"/>
              <w:ind w:left="-90"/>
            </w:pPr>
          </w:p>
        </w:tc>
      </w:tr>
      <w:tr w:rsidR="00251E97" w:rsidTr="008B2DC0">
        <w:tc>
          <w:tcPr>
            <w:tcW w:w="11016" w:type="dxa"/>
            <w:gridSpan w:val="7"/>
            <w:shd w:val="clear" w:color="auto" w:fill="7F7F7F"/>
          </w:tcPr>
          <w:p w:rsidR="00251E97" w:rsidRPr="008B2DC0" w:rsidRDefault="00251E97" w:rsidP="008B2DC0">
            <w:pPr>
              <w:pStyle w:val="NoSpacing"/>
              <w:rPr>
                <w:b/>
                <w:color w:val="FFFFFF"/>
              </w:rPr>
            </w:pPr>
            <w:r w:rsidRPr="008B2DC0">
              <w:rPr>
                <w:b/>
                <w:color w:val="FFFFFF"/>
              </w:rPr>
              <w:t xml:space="preserve">FTE Detail                                                                                                                                                                </w:t>
            </w:r>
            <w:r w:rsidRPr="008B2DC0">
              <w:rPr>
                <w:b/>
                <w:i/>
                <w:color w:val="FFFFFF"/>
              </w:rPr>
              <w:t>Add rows as needed.</w:t>
            </w:r>
          </w:p>
        </w:tc>
      </w:tr>
      <w:tr w:rsidR="00251E97" w:rsidTr="008B2DC0">
        <w:tc>
          <w:tcPr>
            <w:tcW w:w="11016" w:type="dxa"/>
            <w:gridSpan w:val="7"/>
            <w:shd w:val="clear" w:color="auto" w:fill="auto"/>
          </w:tcPr>
          <w:p w:rsidR="00251E97" w:rsidRPr="008B2DC0" w:rsidRDefault="00251E97" w:rsidP="008B2DC0">
            <w:pPr>
              <w:pStyle w:val="NoSpacing"/>
              <w:rPr>
                <w:b/>
                <w:color w:val="FFFFFF"/>
                <w:sz w:val="8"/>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965"/>
              <w:gridCol w:w="2250"/>
              <w:gridCol w:w="1260"/>
              <w:gridCol w:w="1350"/>
              <w:gridCol w:w="1620"/>
              <w:gridCol w:w="1350"/>
            </w:tblGrid>
            <w:tr w:rsidR="00251E97" w:rsidTr="008B2DC0">
              <w:tc>
                <w:tcPr>
                  <w:tcW w:w="2965" w:type="dxa"/>
                  <w:shd w:val="clear" w:color="auto" w:fill="D9D9D9"/>
                </w:tcPr>
                <w:p w:rsidR="00251E97" w:rsidRDefault="00251E97" w:rsidP="008B2DC0">
                  <w:pPr>
                    <w:pStyle w:val="NoSpacing"/>
                  </w:pPr>
                  <w:r>
                    <w:t>Title</w:t>
                  </w:r>
                </w:p>
              </w:tc>
              <w:tc>
                <w:tcPr>
                  <w:tcW w:w="2250" w:type="dxa"/>
                  <w:shd w:val="clear" w:color="auto" w:fill="D9D9D9"/>
                </w:tcPr>
                <w:p w:rsidR="00251E97" w:rsidRDefault="00251E97" w:rsidP="008B2DC0">
                  <w:pPr>
                    <w:pStyle w:val="NoSpacing"/>
                  </w:pPr>
                  <w:r>
                    <w:t>Job Class</w:t>
                  </w:r>
                </w:p>
              </w:tc>
              <w:tc>
                <w:tcPr>
                  <w:tcW w:w="1260" w:type="dxa"/>
                  <w:shd w:val="clear" w:color="auto" w:fill="D9D9D9"/>
                </w:tcPr>
                <w:p w:rsidR="00251E97" w:rsidRDefault="00251E97" w:rsidP="008B2DC0">
                  <w:pPr>
                    <w:pStyle w:val="NoSpacing"/>
                  </w:pPr>
                  <w:r>
                    <w:t>Salary</w:t>
                  </w:r>
                </w:p>
              </w:tc>
              <w:tc>
                <w:tcPr>
                  <w:tcW w:w="1350" w:type="dxa"/>
                  <w:shd w:val="clear" w:color="auto" w:fill="D9D9D9"/>
                </w:tcPr>
                <w:p w:rsidR="00251E97" w:rsidRDefault="00251E97" w:rsidP="008B2DC0">
                  <w:pPr>
                    <w:pStyle w:val="NoSpacing"/>
                  </w:pPr>
                  <w:r>
                    <w:t>Benefits</w:t>
                  </w:r>
                </w:p>
              </w:tc>
              <w:tc>
                <w:tcPr>
                  <w:tcW w:w="1620" w:type="dxa"/>
                  <w:shd w:val="clear" w:color="auto" w:fill="D9D9D9"/>
                </w:tcPr>
                <w:p w:rsidR="00251E97" w:rsidRDefault="00251E97" w:rsidP="008B2DC0">
                  <w:pPr>
                    <w:pStyle w:val="NoSpacing"/>
                  </w:pPr>
                  <w:r>
                    <w:t>Total</w:t>
                  </w:r>
                </w:p>
              </w:tc>
              <w:tc>
                <w:tcPr>
                  <w:tcW w:w="1350" w:type="dxa"/>
                  <w:shd w:val="clear" w:color="auto" w:fill="D9D9D9"/>
                </w:tcPr>
                <w:p w:rsidR="00251E97" w:rsidRDefault="00251E97" w:rsidP="008B2DC0">
                  <w:pPr>
                    <w:pStyle w:val="NoSpacing"/>
                  </w:pPr>
                  <w:r>
                    <w:t>Start Date</w:t>
                  </w:r>
                </w:p>
              </w:tc>
            </w:tr>
            <w:tr w:rsidR="00251E97" w:rsidTr="008B2DC0">
              <w:tc>
                <w:tcPr>
                  <w:tcW w:w="2965" w:type="dxa"/>
                  <w:shd w:val="clear" w:color="auto" w:fill="auto"/>
                </w:tcPr>
                <w:p w:rsidR="00251E97" w:rsidRDefault="00251E97" w:rsidP="008B2DC0">
                  <w:pPr>
                    <w:pStyle w:val="NoSpacing"/>
                  </w:pPr>
                </w:p>
              </w:tc>
              <w:tc>
                <w:tcPr>
                  <w:tcW w:w="2250" w:type="dxa"/>
                  <w:shd w:val="clear" w:color="auto" w:fill="auto"/>
                </w:tcPr>
                <w:p w:rsidR="00251E97" w:rsidRDefault="00251E97" w:rsidP="008B2DC0">
                  <w:pPr>
                    <w:pStyle w:val="NoSpacing"/>
                  </w:pPr>
                </w:p>
              </w:tc>
              <w:tc>
                <w:tcPr>
                  <w:tcW w:w="1260" w:type="dxa"/>
                  <w:shd w:val="clear" w:color="auto" w:fill="auto"/>
                </w:tcPr>
                <w:p w:rsidR="00251E97" w:rsidRDefault="00251E97" w:rsidP="008B2DC0">
                  <w:pPr>
                    <w:pStyle w:val="NoSpacing"/>
                  </w:pPr>
                </w:p>
              </w:tc>
              <w:tc>
                <w:tcPr>
                  <w:tcW w:w="1350" w:type="dxa"/>
                  <w:shd w:val="clear" w:color="auto" w:fill="auto"/>
                </w:tcPr>
                <w:p w:rsidR="00251E97" w:rsidRDefault="00251E97" w:rsidP="008B2DC0">
                  <w:pPr>
                    <w:pStyle w:val="NoSpacing"/>
                  </w:pPr>
                </w:p>
              </w:tc>
              <w:tc>
                <w:tcPr>
                  <w:tcW w:w="1620" w:type="dxa"/>
                  <w:shd w:val="clear" w:color="auto" w:fill="auto"/>
                </w:tcPr>
                <w:p w:rsidR="00251E97" w:rsidRDefault="00251E97" w:rsidP="008B2DC0">
                  <w:pPr>
                    <w:pStyle w:val="NoSpacing"/>
                  </w:pPr>
                </w:p>
              </w:tc>
              <w:tc>
                <w:tcPr>
                  <w:tcW w:w="1350" w:type="dxa"/>
                  <w:shd w:val="clear" w:color="auto" w:fill="auto"/>
                </w:tcPr>
                <w:p w:rsidR="00251E97" w:rsidRDefault="00251E97" w:rsidP="008B2DC0">
                  <w:pPr>
                    <w:pStyle w:val="NoSpacing"/>
                  </w:pPr>
                </w:p>
              </w:tc>
            </w:tr>
            <w:tr w:rsidR="00251E97" w:rsidTr="008B2DC0">
              <w:tc>
                <w:tcPr>
                  <w:tcW w:w="2965" w:type="dxa"/>
                  <w:shd w:val="clear" w:color="auto" w:fill="auto"/>
                </w:tcPr>
                <w:p w:rsidR="00251E97" w:rsidRDefault="00251E97" w:rsidP="008B2DC0">
                  <w:pPr>
                    <w:pStyle w:val="NoSpacing"/>
                  </w:pPr>
                </w:p>
              </w:tc>
              <w:tc>
                <w:tcPr>
                  <w:tcW w:w="2250" w:type="dxa"/>
                  <w:shd w:val="clear" w:color="auto" w:fill="auto"/>
                </w:tcPr>
                <w:p w:rsidR="00251E97" w:rsidRDefault="00251E97" w:rsidP="008B2DC0">
                  <w:pPr>
                    <w:pStyle w:val="NoSpacing"/>
                  </w:pPr>
                </w:p>
              </w:tc>
              <w:tc>
                <w:tcPr>
                  <w:tcW w:w="1260" w:type="dxa"/>
                  <w:shd w:val="clear" w:color="auto" w:fill="auto"/>
                </w:tcPr>
                <w:p w:rsidR="00251E97" w:rsidRDefault="00251E97" w:rsidP="008B2DC0">
                  <w:pPr>
                    <w:pStyle w:val="NoSpacing"/>
                  </w:pPr>
                </w:p>
              </w:tc>
              <w:tc>
                <w:tcPr>
                  <w:tcW w:w="1350" w:type="dxa"/>
                  <w:shd w:val="clear" w:color="auto" w:fill="auto"/>
                </w:tcPr>
                <w:p w:rsidR="00251E97" w:rsidRDefault="00251E97" w:rsidP="008B2DC0">
                  <w:pPr>
                    <w:pStyle w:val="NoSpacing"/>
                  </w:pPr>
                </w:p>
              </w:tc>
              <w:tc>
                <w:tcPr>
                  <w:tcW w:w="1620" w:type="dxa"/>
                  <w:shd w:val="clear" w:color="auto" w:fill="auto"/>
                </w:tcPr>
                <w:p w:rsidR="00251E97" w:rsidRDefault="00251E97" w:rsidP="008B2DC0">
                  <w:pPr>
                    <w:pStyle w:val="NoSpacing"/>
                  </w:pPr>
                </w:p>
              </w:tc>
              <w:tc>
                <w:tcPr>
                  <w:tcW w:w="1350" w:type="dxa"/>
                  <w:shd w:val="clear" w:color="auto" w:fill="auto"/>
                </w:tcPr>
                <w:p w:rsidR="00251E97" w:rsidRDefault="00251E97" w:rsidP="008B2DC0">
                  <w:pPr>
                    <w:pStyle w:val="NoSpacing"/>
                  </w:pPr>
                </w:p>
              </w:tc>
            </w:tr>
            <w:tr w:rsidR="00251E97" w:rsidTr="008B2DC0">
              <w:tc>
                <w:tcPr>
                  <w:tcW w:w="2965" w:type="dxa"/>
                  <w:shd w:val="clear" w:color="auto" w:fill="auto"/>
                </w:tcPr>
                <w:p w:rsidR="00251E97" w:rsidRDefault="00251E97" w:rsidP="008B2DC0">
                  <w:pPr>
                    <w:pStyle w:val="NoSpacing"/>
                  </w:pPr>
                </w:p>
              </w:tc>
              <w:tc>
                <w:tcPr>
                  <w:tcW w:w="2250" w:type="dxa"/>
                  <w:shd w:val="clear" w:color="auto" w:fill="auto"/>
                </w:tcPr>
                <w:p w:rsidR="00251E97" w:rsidRDefault="00251E97" w:rsidP="008B2DC0">
                  <w:pPr>
                    <w:pStyle w:val="NoSpacing"/>
                  </w:pPr>
                </w:p>
              </w:tc>
              <w:tc>
                <w:tcPr>
                  <w:tcW w:w="1260" w:type="dxa"/>
                  <w:shd w:val="clear" w:color="auto" w:fill="auto"/>
                </w:tcPr>
                <w:p w:rsidR="00251E97" w:rsidRDefault="00251E97" w:rsidP="008B2DC0">
                  <w:pPr>
                    <w:pStyle w:val="NoSpacing"/>
                  </w:pPr>
                </w:p>
              </w:tc>
              <w:tc>
                <w:tcPr>
                  <w:tcW w:w="1350" w:type="dxa"/>
                  <w:shd w:val="clear" w:color="auto" w:fill="auto"/>
                </w:tcPr>
                <w:p w:rsidR="00251E97" w:rsidRDefault="00251E97" w:rsidP="008B2DC0">
                  <w:pPr>
                    <w:pStyle w:val="NoSpacing"/>
                  </w:pPr>
                </w:p>
              </w:tc>
              <w:tc>
                <w:tcPr>
                  <w:tcW w:w="1620" w:type="dxa"/>
                  <w:shd w:val="clear" w:color="auto" w:fill="auto"/>
                </w:tcPr>
                <w:p w:rsidR="00251E97" w:rsidRDefault="00251E97" w:rsidP="008B2DC0">
                  <w:pPr>
                    <w:pStyle w:val="NoSpacing"/>
                  </w:pPr>
                </w:p>
              </w:tc>
              <w:tc>
                <w:tcPr>
                  <w:tcW w:w="1350" w:type="dxa"/>
                  <w:shd w:val="clear" w:color="auto" w:fill="auto"/>
                </w:tcPr>
                <w:p w:rsidR="00251E97" w:rsidRDefault="00251E97" w:rsidP="008B2DC0">
                  <w:pPr>
                    <w:pStyle w:val="NoSpacing"/>
                  </w:pPr>
                </w:p>
              </w:tc>
            </w:tr>
            <w:tr w:rsidR="00251E97" w:rsidTr="008B2DC0">
              <w:tc>
                <w:tcPr>
                  <w:tcW w:w="2965" w:type="dxa"/>
                  <w:shd w:val="clear" w:color="auto" w:fill="F2F2F2"/>
                </w:tcPr>
                <w:p w:rsidR="00251E97" w:rsidRDefault="00251E97" w:rsidP="008B2DC0">
                  <w:pPr>
                    <w:pStyle w:val="NoSpacing"/>
                  </w:pPr>
                  <w:r>
                    <w:t>TOTALS</w:t>
                  </w:r>
                </w:p>
              </w:tc>
              <w:tc>
                <w:tcPr>
                  <w:tcW w:w="2250" w:type="dxa"/>
                  <w:shd w:val="clear" w:color="auto" w:fill="F2F2F2"/>
                </w:tcPr>
                <w:p w:rsidR="00251E97" w:rsidRDefault="00251E97" w:rsidP="008B2DC0">
                  <w:pPr>
                    <w:pStyle w:val="NoSpacing"/>
                  </w:pPr>
                </w:p>
              </w:tc>
              <w:tc>
                <w:tcPr>
                  <w:tcW w:w="1260" w:type="dxa"/>
                  <w:shd w:val="clear" w:color="auto" w:fill="F2F2F2"/>
                </w:tcPr>
                <w:p w:rsidR="00251E97" w:rsidRDefault="00251E97" w:rsidP="008B2DC0">
                  <w:pPr>
                    <w:pStyle w:val="NoSpacing"/>
                  </w:pPr>
                </w:p>
              </w:tc>
              <w:tc>
                <w:tcPr>
                  <w:tcW w:w="1350" w:type="dxa"/>
                  <w:shd w:val="clear" w:color="auto" w:fill="F2F2F2"/>
                </w:tcPr>
                <w:p w:rsidR="00251E97" w:rsidRDefault="00251E97" w:rsidP="008B2DC0">
                  <w:pPr>
                    <w:pStyle w:val="NoSpacing"/>
                  </w:pPr>
                </w:p>
              </w:tc>
              <w:tc>
                <w:tcPr>
                  <w:tcW w:w="1620" w:type="dxa"/>
                  <w:shd w:val="clear" w:color="auto" w:fill="F2F2F2"/>
                </w:tcPr>
                <w:p w:rsidR="00251E97" w:rsidRDefault="00251E97" w:rsidP="008B2DC0">
                  <w:pPr>
                    <w:pStyle w:val="NoSpacing"/>
                  </w:pPr>
                </w:p>
              </w:tc>
              <w:tc>
                <w:tcPr>
                  <w:tcW w:w="1350" w:type="dxa"/>
                  <w:shd w:val="clear" w:color="auto" w:fill="F2F2F2"/>
                </w:tcPr>
                <w:p w:rsidR="00251E97" w:rsidRDefault="00251E97" w:rsidP="008B2DC0">
                  <w:pPr>
                    <w:pStyle w:val="NoSpacing"/>
                  </w:pPr>
                </w:p>
              </w:tc>
            </w:tr>
          </w:tbl>
          <w:p w:rsidR="00251E97" w:rsidRPr="008B2DC0" w:rsidRDefault="00251E97" w:rsidP="008B2DC0">
            <w:pPr>
              <w:pStyle w:val="NoSpacing"/>
              <w:rPr>
                <w:b/>
                <w:color w:val="FFFFFF"/>
              </w:rPr>
            </w:pPr>
          </w:p>
        </w:tc>
      </w:tr>
      <w:tr w:rsidR="00251E97" w:rsidTr="008B2DC0">
        <w:tc>
          <w:tcPr>
            <w:tcW w:w="11016" w:type="dxa"/>
            <w:gridSpan w:val="7"/>
            <w:shd w:val="clear" w:color="auto" w:fill="7F7F7F"/>
          </w:tcPr>
          <w:p w:rsidR="00251E97" w:rsidRPr="008B2DC0" w:rsidRDefault="00251E97" w:rsidP="008B2DC0">
            <w:pPr>
              <w:pStyle w:val="NoSpacing"/>
              <w:rPr>
                <w:b/>
                <w:color w:val="FFFFFF"/>
              </w:rPr>
            </w:pPr>
            <w:r w:rsidRPr="008B2DC0">
              <w:rPr>
                <w:b/>
                <w:color w:val="FFFFFF"/>
              </w:rPr>
              <w:t xml:space="preserve">Revenues Associated with this Initiative                                                                                                        </w:t>
            </w:r>
            <w:r w:rsidRPr="008B2DC0">
              <w:rPr>
                <w:b/>
                <w:i/>
                <w:color w:val="FFFFFF"/>
              </w:rPr>
              <w:t xml:space="preserve">Add rows as needed.         </w:t>
            </w:r>
          </w:p>
        </w:tc>
      </w:tr>
      <w:tr w:rsidR="00251E97" w:rsidTr="008B2DC0">
        <w:tc>
          <w:tcPr>
            <w:tcW w:w="11016" w:type="dxa"/>
            <w:gridSpan w:val="7"/>
            <w:shd w:val="clear" w:color="auto" w:fill="auto"/>
          </w:tcPr>
          <w:p w:rsidR="00251E97" w:rsidRPr="008B2DC0" w:rsidRDefault="00251E97" w:rsidP="008B2DC0">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689"/>
              <w:gridCol w:w="3503"/>
              <w:gridCol w:w="833"/>
              <w:gridCol w:w="833"/>
              <w:gridCol w:w="767"/>
              <w:gridCol w:w="833"/>
              <w:gridCol w:w="892"/>
            </w:tblGrid>
            <w:tr w:rsidR="00251E97" w:rsidTr="008B2DC0">
              <w:tc>
                <w:tcPr>
                  <w:tcW w:w="1975" w:type="dxa"/>
                  <w:shd w:val="clear" w:color="auto" w:fill="D9D9D9"/>
                </w:tcPr>
                <w:p w:rsidR="00251E97" w:rsidRDefault="00251E97" w:rsidP="008B2DC0">
                  <w:pPr>
                    <w:pStyle w:val="NoSpacing"/>
                  </w:pPr>
                  <w:r>
                    <w:t>Item</w:t>
                  </w:r>
                </w:p>
              </w:tc>
              <w:tc>
                <w:tcPr>
                  <w:tcW w:w="4320" w:type="dxa"/>
                  <w:shd w:val="clear" w:color="auto" w:fill="D9D9D9"/>
                </w:tcPr>
                <w:p w:rsidR="00251E97" w:rsidRDefault="00251E97" w:rsidP="008B2DC0">
                  <w:pPr>
                    <w:pStyle w:val="NoSpacing"/>
                  </w:pPr>
                  <w:r>
                    <w:t>Description</w:t>
                  </w:r>
                </w:p>
              </w:tc>
              <w:tc>
                <w:tcPr>
                  <w:tcW w:w="900" w:type="dxa"/>
                  <w:shd w:val="clear" w:color="auto" w:fill="D9D9D9"/>
                </w:tcPr>
                <w:p w:rsidR="00251E97" w:rsidRDefault="00251E97" w:rsidP="008B2DC0">
                  <w:pPr>
                    <w:pStyle w:val="NoSpacing"/>
                  </w:pPr>
                  <w:r>
                    <w:t>FY13</w:t>
                  </w:r>
                </w:p>
              </w:tc>
              <w:tc>
                <w:tcPr>
                  <w:tcW w:w="900" w:type="dxa"/>
                  <w:shd w:val="clear" w:color="auto" w:fill="D9D9D9"/>
                </w:tcPr>
                <w:p w:rsidR="00251E97" w:rsidRDefault="00251E97" w:rsidP="008B2DC0">
                  <w:pPr>
                    <w:pStyle w:val="NoSpacing"/>
                  </w:pPr>
                  <w:r>
                    <w:t>FY14</w:t>
                  </w:r>
                </w:p>
              </w:tc>
              <w:tc>
                <w:tcPr>
                  <w:tcW w:w="810" w:type="dxa"/>
                  <w:shd w:val="clear" w:color="auto" w:fill="D9D9D9"/>
                </w:tcPr>
                <w:p w:rsidR="00251E97" w:rsidRDefault="00251E97" w:rsidP="008B2DC0">
                  <w:pPr>
                    <w:pStyle w:val="NoSpacing"/>
                  </w:pPr>
                  <w:r>
                    <w:t>FY15</w:t>
                  </w:r>
                </w:p>
              </w:tc>
              <w:tc>
                <w:tcPr>
                  <w:tcW w:w="900" w:type="dxa"/>
                  <w:shd w:val="clear" w:color="auto" w:fill="D9D9D9"/>
                </w:tcPr>
                <w:p w:rsidR="00251E97" w:rsidRDefault="00251E97" w:rsidP="008B2DC0">
                  <w:pPr>
                    <w:pStyle w:val="NoSpacing"/>
                  </w:pPr>
                  <w:r>
                    <w:t>FY16</w:t>
                  </w:r>
                </w:p>
              </w:tc>
              <w:tc>
                <w:tcPr>
                  <w:tcW w:w="980" w:type="dxa"/>
                  <w:shd w:val="clear" w:color="auto" w:fill="D9D9D9"/>
                </w:tcPr>
                <w:p w:rsidR="00251E97" w:rsidRDefault="00251E97" w:rsidP="008B2DC0">
                  <w:pPr>
                    <w:pStyle w:val="NoSpacing"/>
                  </w:pPr>
                  <w:r>
                    <w:t>FY17</w:t>
                  </w:r>
                </w:p>
              </w:tc>
            </w:tr>
            <w:tr w:rsidR="00251E97" w:rsidTr="008B2DC0">
              <w:tc>
                <w:tcPr>
                  <w:tcW w:w="1975" w:type="dxa"/>
                  <w:shd w:val="clear" w:color="auto" w:fill="auto"/>
                </w:tcPr>
                <w:p w:rsidR="00251E97" w:rsidRDefault="00251E97" w:rsidP="008B2DC0">
                  <w:pPr>
                    <w:pStyle w:val="NoSpacing"/>
                  </w:pPr>
                </w:p>
              </w:tc>
              <w:tc>
                <w:tcPr>
                  <w:tcW w:w="4320" w:type="dxa"/>
                  <w:shd w:val="clear" w:color="auto" w:fill="auto"/>
                </w:tcPr>
                <w:p w:rsidR="00251E97" w:rsidRDefault="00251E97" w:rsidP="008B2DC0">
                  <w:pPr>
                    <w:pStyle w:val="NoSpacing"/>
                  </w:pPr>
                </w:p>
              </w:tc>
              <w:tc>
                <w:tcPr>
                  <w:tcW w:w="900" w:type="dxa"/>
                  <w:shd w:val="clear" w:color="auto" w:fill="auto"/>
                </w:tcPr>
                <w:p w:rsidR="00251E97" w:rsidRDefault="00251E97" w:rsidP="008B2DC0">
                  <w:pPr>
                    <w:pStyle w:val="NoSpacing"/>
                  </w:pPr>
                </w:p>
              </w:tc>
              <w:tc>
                <w:tcPr>
                  <w:tcW w:w="900" w:type="dxa"/>
                  <w:shd w:val="clear" w:color="auto" w:fill="auto"/>
                </w:tcPr>
                <w:p w:rsidR="00251E97" w:rsidRDefault="00251E97" w:rsidP="008B2DC0">
                  <w:pPr>
                    <w:pStyle w:val="NoSpacing"/>
                  </w:pPr>
                </w:p>
              </w:tc>
              <w:tc>
                <w:tcPr>
                  <w:tcW w:w="810" w:type="dxa"/>
                  <w:shd w:val="clear" w:color="auto" w:fill="auto"/>
                </w:tcPr>
                <w:p w:rsidR="00251E97" w:rsidRDefault="00251E97" w:rsidP="008B2DC0">
                  <w:pPr>
                    <w:pStyle w:val="NoSpacing"/>
                  </w:pPr>
                </w:p>
              </w:tc>
              <w:tc>
                <w:tcPr>
                  <w:tcW w:w="900" w:type="dxa"/>
                  <w:shd w:val="clear" w:color="auto" w:fill="auto"/>
                </w:tcPr>
                <w:p w:rsidR="00251E97" w:rsidRDefault="00251E97" w:rsidP="008B2DC0">
                  <w:pPr>
                    <w:pStyle w:val="NoSpacing"/>
                  </w:pPr>
                </w:p>
              </w:tc>
              <w:tc>
                <w:tcPr>
                  <w:tcW w:w="980" w:type="dxa"/>
                  <w:shd w:val="clear" w:color="auto" w:fill="auto"/>
                </w:tcPr>
                <w:p w:rsidR="00251E97" w:rsidRDefault="00251E97" w:rsidP="008B2DC0">
                  <w:pPr>
                    <w:pStyle w:val="NoSpacing"/>
                  </w:pPr>
                </w:p>
              </w:tc>
            </w:tr>
            <w:tr w:rsidR="00251E97" w:rsidTr="008B2DC0">
              <w:tc>
                <w:tcPr>
                  <w:tcW w:w="1975" w:type="dxa"/>
                  <w:shd w:val="clear" w:color="auto" w:fill="auto"/>
                </w:tcPr>
                <w:p w:rsidR="00251E97" w:rsidRDefault="00251E97" w:rsidP="008B2DC0">
                  <w:pPr>
                    <w:pStyle w:val="NoSpacing"/>
                  </w:pPr>
                </w:p>
              </w:tc>
              <w:tc>
                <w:tcPr>
                  <w:tcW w:w="4320" w:type="dxa"/>
                  <w:shd w:val="clear" w:color="auto" w:fill="auto"/>
                </w:tcPr>
                <w:p w:rsidR="00251E97" w:rsidRDefault="00251E97" w:rsidP="008B2DC0">
                  <w:pPr>
                    <w:pStyle w:val="NoSpacing"/>
                  </w:pPr>
                </w:p>
              </w:tc>
              <w:tc>
                <w:tcPr>
                  <w:tcW w:w="900" w:type="dxa"/>
                  <w:shd w:val="clear" w:color="auto" w:fill="auto"/>
                </w:tcPr>
                <w:p w:rsidR="00251E97" w:rsidRDefault="00251E97" w:rsidP="008B2DC0">
                  <w:pPr>
                    <w:pStyle w:val="NoSpacing"/>
                  </w:pPr>
                </w:p>
              </w:tc>
              <w:tc>
                <w:tcPr>
                  <w:tcW w:w="900" w:type="dxa"/>
                  <w:shd w:val="clear" w:color="auto" w:fill="auto"/>
                </w:tcPr>
                <w:p w:rsidR="00251E97" w:rsidRDefault="00251E97" w:rsidP="008B2DC0">
                  <w:pPr>
                    <w:pStyle w:val="NoSpacing"/>
                  </w:pPr>
                </w:p>
              </w:tc>
              <w:tc>
                <w:tcPr>
                  <w:tcW w:w="810" w:type="dxa"/>
                  <w:shd w:val="clear" w:color="auto" w:fill="auto"/>
                </w:tcPr>
                <w:p w:rsidR="00251E97" w:rsidRDefault="00251E97" w:rsidP="008B2DC0">
                  <w:pPr>
                    <w:pStyle w:val="NoSpacing"/>
                  </w:pPr>
                </w:p>
              </w:tc>
              <w:tc>
                <w:tcPr>
                  <w:tcW w:w="900" w:type="dxa"/>
                  <w:shd w:val="clear" w:color="auto" w:fill="auto"/>
                </w:tcPr>
                <w:p w:rsidR="00251E97" w:rsidRDefault="00251E97" w:rsidP="008B2DC0">
                  <w:pPr>
                    <w:pStyle w:val="NoSpacing"/>
                  </w:pPr>
                </w:p>
              </w:tc>
              <w:tc>
                <w:tcPr>
                  <w:tcW w:w="980" w:type="dxa"/>
                  <w:shd w:val="clear" w:color="auto" w:fill="auto"/>
                </w:tcPr>
                <w:p w:rsidR="00251E97" w:rsidRDefault="00251E97" w:rsidP="008B2DC0">
                  <w:pPr>
                    <w:pStyle w:val="NoSpacing"/>
                  </w:pPr>
                </w:p>
              </w:tc>
            </w:tr>
            <w:tr w:rsidR="00251E97" w:rsidTr="008B2DC0">
              <w:tc>
                <w:tcPr>
                  <w:tcW w:w="1975" w:type="dxa"/>
                  <w:shd w:val="clear" w:color="auto" w:fill="auto"/>
                </w:tcPr>
                <w:p w:rsidR="00251E97" w:rsidRDefault="00251E97" w:rsidP="008B2DC0">
                  <w:pPr>
                    <w:pStyle w:val="NoSpacing"/>
                  </w:pPr>
                </w:p>
              </w:tc>
              <w:tc>
                <w:tcPr>
                  <w:tcW w:w="4320" w:type="dxa"/>
                  <w:shd w:val="clear" w:color="auto" w:fill="auto"/>
                </w:tcPr>
                <w:p w:rsidR="00251E97" w:rsidRDefault="00251E97" w:rsidP="008B2DC0">
                  <w:pPr>
                    <w:pStyle w:val="NoSpacing"/>
                  </w:pPr>
                </w:p>
              </w:tc>
              <w:tc>
                <w:tcPr>
                  <w:tcW w:w="900" w:type="dxa"/>
                  <w:shd w:val="clear" w:color="auto" w:fill="auto"/>
                </w:tcPr>
                <w:p w:rsidR="00251E97" w:rsidRDefault="00251E97" w:rsidP="008B2DC0">
                  <w:pPr>
                    <w:pStyle w:val="NoSpacing"/>
                  </w:pPr>
                </w:p>
              </w:tc>
              <w:tc>
                <w:tcPr>
                  <w:tcW w:w="900" w:type="dxa"/>
                  <w:shd w:val="clear" w:color="auto" w:fill="auto"/>
                </w:tcPr>
                <w:p w:rsidR="00251E97" w:rsidRDefault="00251E97" w:rsidP="008B2DC0">
                  <w:pPr>
                    <w:pStyle w:val="NoSpacing"/>
                  </w:pPr>
                </w:p>
              </w:tc>
              <w:tc>
                <w:tcPr>
                  <w:tcW w:w="810" w:type="dxa"/>
                  <w:shd w:val="clear" w:color="auto" w:fill="auto"/>
                </w:tcPr>
                <w:p w:rsidR="00251E97" w:rsidRDefault="00251E97" w:rsidP="008B2DC0">
                  <w:pPr>
                    <w:pStyle w:val="NoSpacing"/>
                  </w:pPr>
                </w:p>
              </w:tc>
              <w:tc>
                <w:tcPr>
                  <w:tcW w:w="900" w:type="dxa"/>
                  <w:shd w:val="clear" w:color="auto" w:fill="auto"/>
                </w:tcPr>
                <w:p w:rsidR="00251E97" w:rsidRDefault="00251E97" w:rsidP="008B2DC0">
                  <w:pPr>
                    <w:pStyle w:val="NoSpacing"/>
                  </w:pPr>
                </w:p>
              </w:tc>
              <w:tc>
                <w:tcPr>
                  <w:tcW w:w="980" w:type="dxa"/>
                  <w:shd w:val="clear" w:color="auto" w:fill="auto"/>
                </w:tcPr>
                <w:p w:rsidR="00251E97" w:rsidRDefault="00251E97" w:rsidP="008B2DC0">
                  <w:pPr>
                    <w:pStyle w:val="NoSpacing"/>
                  </w:pPr>
                </w:p>
              </w:tc>
            </w:tr>
            <w:tr w:rsidR="00251E97" w:rsidTr="008B2DC0">
              <w:tc>
                <w:tcPr>
                  <w:tcW w:w="1975" w:type="dxa"/>
                  <w:shd w:val="clear" w:color="auto" w:fill="F2F2F2"/>
                </w:tcPr>
                <w:p w:rsidR="00251E97" w:rsidRDefault="00251E97" w:rsidP="008B2DC0">
                  <w:pPr>
                    <w:pStyle w:val="NoSpacing"/>
                  </w:pPr>
                  <w:r>
                    <w:t>TOTALS</w:t>
                  </w:r>
                </w:p>
              </w:tc>
              <w:tc>
                <w:tcPr>
                  <w:tcW w:w="4320" w:type="dxa"/>
                  <w:shd w:val="clear" w:color="auto" w:fill="F2F2F2"/>
                </w:tcPr>
                <w:p w:rsidR="00251E97" w:rsidRDefault="00251E97" w:rsidP="008B2DC0">
                  <w:pPr>
                    <w:pStyle w:val="NoSpacing"/>
                  </w:pPr>
                </w:p>
              </w:tc>
              <w:tc>
                <w:tcPr>
                  <w:tcW w:w="900" w:type="dxa"/>
                  <w:shd w:val="clear" w:color="auto" w:fill="F2F2F2"/>
                </w:tcPr>
                <w:p w:rsidR="00251E97" w:rsidRDefault="00251E97" w:rsidP="008B2DC0">
                  <w:pPr>
                    <w:pStyle w:val="NoSpacing"/>
                  </w:pPr>
                </w:p>
              </w:tc>
              <w:tc>
                <w:tcPr>
                  <w:tcW w:w="900" w:type="dxa"/>
                  <w:shd w:val="clear" w:color="auto" w:fill="F2F2F2"/>
                </w:tcPr>
                <w:p w:rsidR="00251E97" w:rsidRDefault="00251E97" w:rsidP="008B2DC0">
                  <w:pPr>
                    <w:pStyle w:val="NoSpacing"/>
                  </w:pPr>
                </w:p>
              </w:tc>
              <w:tc>
                <w:tcPr>
                  <w:tcW w:w="810" w:type="dxa"/>
                  <w:shd w:val="clear" w:color="auto" w:fill="F2F2F2"/>
                </w:tcPr>
                <w:p w:rsidR="00251E97" w:rsidRDefault="00251E97" w:rsidP="008B2DC0">
                  <w:pPr>
                    <w:pStyle w:val="NoSpacing"/>
                  </w:pPr>
                </w:p>
              </w:tc>
              <w:tc>
                <w:tcPr>
                  <w:tcW w:w="900" w:type="dxa"/>
                  <w:shd w:val="clear" w:color="auto" w:fill="F2F2F2"/>
                </w:tcPr>
                <w:p w:rsidR="00251E97" w:rsidRDefault="00251E97" w:rsidP="008B2DC0">
                  <w:pPr>
                    <w:pStyle w:val="NoSpacing"/>
                  </w:pPr>
                </w:p>
              </w:tc>
              <w:tc>
                <w:tcPr>
                  <w:tcW w:w="980" w:type="dxa"/>
                  <w:shd w:val="clear" w:color="auto" w:fill="F2F2F2"/>
                </w:tcPr>
                <w:p w:rsidR="00251E97" w:rsidRDefault="00251E97" w:rsidP="008B2DC0">
                  <w:pPr>
                    <w:pStyle w:val="NoSpacing"/>
                  </w:pPr>
                </w:p>
              </w:tc>
            </w:tr>
          </w:tbl>
          <w:p w:rsidR="00251E97" w:rsidRDefault="00251E97" w:rsidP="008B2DC0">
            <w:pPr>
              <w:pStyle w:val="NoSpacing"/>
            </w:pPr>
          </w:p>
        </w:tc>
      </w:tr>
      <w:tr w:rsidR="00251E97" w:rsidTr="008B2DC0">
        <w:tc>
          <w:tcPr>
            <w:tcW w:w="11016" w:type="dxa"/>
            <w:gridSpan w:val="7"/>
            <w:shd w:val="clear" w:color="auto" w:fill="7F7F7F"/>
          </w:tcPr>
          <w:p w:rsidR="00251E97" w:rsidRPr="008B2DC0" w:rsidRDefault="00251E97" w:rsidP="008B2DC0">
            <w:pPr>
              <w:pStyle w:val="NoSpacing"/>
              <w:rPr>
                <w:b/>
                <w:color w:val="FFFFFF"/>
              </w:rPr>
            </w:pPr>
            <w:r w:rsidRPr="008B2DC0">
              <w:rPr>
                <w:b/>
                <w:color w:val="FFFFFF"/>
              </w:rPr>
              <w:t xml:space="preserve">Describe how this initiative will address Council and Departmental Goals. </w:t>
            </w:r>
          </w:p>
        </w:tc>
      </w:tr>
      <w:tr w:rsidR="00251E97" w:rsidTr="008B2DC0">
        <w:tc>
          <w:tcPr>
            <w:tcW w:w="11016" w:type="dxa"/>
            <w:gridSpan w:val="7"/>
            <w:shd w:val="clear" w:color="auto" w:fill="auto"/>
          </w:tcPr>
          <w:p w:rsidR="00251E97" w:rsidRPr="00F8713A" w:rsidRDefault="00251E97" w:rsidP="008B2DC0">
            <w:pPr>
              <w:pStyle w:val="NoSpacing"/>
            </w:pPr>
          </w:p>
        </w:tc>
      </w:tr>
      <w:tr w:rsidR="00251E97" w:rsidTr="008B2DC0">
        <w:tc>
          <w:tcPr>
            <w:tcW w:w="11016" w:type="dxa"/>
            <w:gridSpan w:val="7"/>
            <w:shd w:val="clear" w:color="auto" w:fill="7F7F7F"/>
          </w:tcPr>
          <w:p w:rsidR="00251E97" w:rsidRPr="008B2DC0" w:rsidRDefault="00251E97" w:rsidP="008B2DC0">
            <w:pPr>
              <w:pStyle w:val="NoSpacing"/>
              <w:rPr>
                <w:b/>
                <w:color w:val="FFFFFF"/>
              </w:rPr>
            </w:pPr>
            <w:r w:rsidRPr="008B2DC0">
              <w:rPr>
                <w:b/>
                <w:color w:val="FFFFFF"/>
              </w:rPr>
              <w:t>Workload Measures (</w:t>
            </w:r>
            <w:r w:rsidRPr="008B2DC0">
              <w:rPr>
                <w:b/>
                <w:i/>
                <w:color w:val="FFFFFF"/>
              </w:rPr>
              <w:t>Include at least one</w:t>
            </w:r>
            <w:r w:rsidRPr="008B2DC0">
              <w:rPr>
                <w:b/>
                <w:color w:val="FFFFFF"/>
              </w:rPr>
              <w:t>)</w:t>
            </w:r>
          </w:p>
        </w:tc>
      </w:tr>
      <w:tr w:rsidR="00251E97" w:rsidTr="008B2DC0">
        <w:tc>
          <w:tcPr>
            <w:tcW w:w="11016" w:type="dxa"/>
            <w:gridSpan w:val="7"/>
            <w:shd w:val="clear" w:color="auto" w:fill="auto"/>
          </w:tcPr>
          <w:p w:rsidR="00251E97" w:rsidRDefault="00251E97" w:rsidP="008B2DC0">
            <w:pPr>
              <w:pStyle w:val="NoSpacing"/>
            </w:pPr>
          </w:p>
        </w:tc>
      </w:tr>
      <w:tr w:rsidR="00251E97" w:rsidTr="008B2DC0">
        <w:tc>
          <w:tcPr>
            <w:tcW w:w="11016" w:type="dxa"/>
            <w:gridSpan w:val="7"/>
            <w:shd w:val="clear" w:color="auto" w:fill="7F7F7F"/>
          </w:tcPr>
          <w:p w:rsidR="00251E97" w:rsidRPr="008B2DC0" w:rsidRDefault="00251E97" w:rsidP="008B2DC0">
            <w:pPr>
              <w:pStyle w:val="NoSpacing"/>
              <w:rPr>
                <w:b/>
                <w:color w:val="FFFFFF"/>
              </w:rPr>
            </w:pPr>
            <w:r w:rsidRPr="008B2DC0">
              <w:rPr>
                <w:b/>
                <w:color w:val="FFFFFF"/>
              </w:rPr>
              <w:t>Efficiency Measures (</w:t>
            </w:r>
            <w:r w:rsidRPr="008B2DC0">
              <w:rPr>
                <w:b/>
                <w:i/>
                <w:color w:val="FFFFFF"/>
              </w:rPr>
              <w:t>Include at least one</w:t>
            </w:r>
            <w:r w:rsidRPr="008B2DC0">
              <w:rPr>
                <w:b/>
                <w:color w:val="FFFFFF"/>
              </w:rPr>
              <w:t>)</w:t>
            </w:r>
          </w:p>
        </w:tc>
      </w:tr>
      <w:tr w:rsidR="00251E97" w:rsidTr="008B2DC0">
        <w:tc>
          <w:tcPr>
            <w:tcW w:w="11016" w:type="dxa"/>
            <w:gridSpan w:val="7"/>
            <w:shd w:val="clear" w:color="auto" w:fill="auto"/>
          </w:tcPr>
          <w:p w:rsidR="00251E97" w:rsidRDefault="00251E97" w:rsidP="008B2DC0">
            <w:pPr>
              <w:pStyle w:val="NoSpacing"/>
            </w:pPr>
          </w:p>
        </w:tc>
      </w:tr>
      <w:tr w:rsidR="00251E97" w:rsidTr="008B2DC0">
        <w:tc>
          <w:tcPr>
            <w:tcW w:w="11016" w:type="dxa"/>
            <w:gridSpan w:val="7"/>
            <w:shd w:val="clear" w:color="auto" w:fill="7F7F7F"/>
          </w:tcPr>
          <w:p w:rsidR="00251E97" w:rsidRPr="008B2DC0" w:rsidRDefault="00251E97" w:rsidP="008B2DC0">
            <w:pPr>
              <w:pStyle w:val="NoSpacing"/>
              <w:rPr>
                <w:b/>
                <w:color w:val="FFFFFF"/>
              </w:rPr>
            </w:pPr>
            <w:r w:rsidRPr="008B2DC0">
              <w:rPr>
                <w:b/>
                <w:color w:val="FFFFFF"/>
              </w:rPr>
              <w:t>Effectiveness Measures (</w:t>
            </w:r>
            <w:r w:rsidRPr="008B2DC0">
              <w:rPr>
                <w:b/>
                <w:i/>
                <w:color w:val="FFFFFF"/>
              </w:rPr>
              <w:t>Include at least one</w:t>
            </w:r>
            <w:r w:rsidRPr="008B2DC0">
              <w:rPr>
                <w:b/>
                <w:color w:val="FFFFFF"/>
              </w:rPr>
              <w:t>)</w:t>
            </w:r>
          </w:p>
        </w:tc>
      </w:tr>
      <w:tr w:rsidR="00251E97" w:rsidTr="008B2DC0">
        <w:tc>
          <w:tcPr>
            <w:tcW w:w="11016" w:type="dxa"/>
            <w:gridSpan w:val="7"/>
            <w:shd w:val="clear" w:color="auto" w:fill="auto"/>
          </w:tcPr>
          <w:p w:rsidR="00251E97" w:rsidRDefault="00251E97" w:rsidP="008B2DC0">
            <w:pPr>
              <w:pStyle w:val="NoSpacing"/>
            </w:pPr>
          </w:p>
        </w:tc>
      </w:tr>
      <w:tr w:rsidR="00251E97" w:rsidTr="008B2DC0">
        <w:tc>
          <w:tcPr>
            <w:tcW w:w="11016" w:type="dxa"/>
            <w:gridSpan w:val="7"/>
            <w:shd w:val="clear" w:color="auto" w:fill="7F7F7F"/>
          </w:tcPr>
          <w:p w:rsidR="00251E97" w:rsidRPr="008B2DC0" w:rsidRDefault="00251E97" w:rsidP="008B2DC0">
            <w:pPr>
              <w:pStyle w:val="NoSpacing"/>
              <w:rPr>
                <w:b/>
                <w:color w:val="FFFFFF"/>
              </w:rPr>
            </w:pPr>
            <w:r w:rsidRPr="008B2DC0">
              <w:rPr>
                <w:b/>
                <w:color w:val="FFFFFF"/>
              </w:rPr>
              <w:t>In-target alternative: If no new resources could be allocated, what service or program could be eliminated or reduced to allow the department to fund this program within the target budget? How would this impact service delivery?</w:t>
            </w:r>
          </w:p>
        </w:tc>
      </w:tr>
      <w:tr w:rsidR="00251E97" w:rsidTr="008B2DC0">
        <w:tc>
          <w:tcPr>
            <w:tcW w:w="11016" w:type="dxa"/>
            <w:gridSpan w:val="7"/>
            <w:shd w:val="clear" w:color="auto" w:fill="auto"/>
          </w:tcPr>
          <w:p w:rsidR="00251E97" w:rsidRDefault="00251E97" w:rsidP="008B2DC0">
            <w:pPr>
              <w:pStyle w:val="NoSpacing"/>
            </w:pPr>
          </w:p>
        </w:tc>
      </w:tr>
      <w:tr w:rsidR="00251E97" w:rsidTr="008B2DC0">
        <w:trPr>
          <w:trHeight w:val="151"/>
        </w:trPr>
        <w:tc>
          <w:tcPr>
            <w:tcW w:w="2798" w:type="dxa"/>
            <w:gridSpan w:val="2"/>
            <w:shd w:val="clear" w:color="auto" w:fill="7F7F7F"/>
          </w:tcPr>
          <w:p w:rsidR="00251E97" w:rsidRPr="008B2DC0" w:rsidRDefault="00251E97" w:rsidP="008B2DC0">
            <w:pPr>
              <w:pStyle w:val="NoSpacing"/>
              <w:rPr>
                <w:b/>
                <w:color w:val="FFFFFF"/>
              </w:rPr>
            </w:pPr>
            <w:r w:rsidRPr="008B2DC0">
              <w:rPr>
                <w:b/>
                <w:color w:val="FFFFFF"/>
              </w:rPr>
              <w:t xml:space="preserve">Tom </w:t>
            </w:r>
            <w:proofErr w:type="spellStart"/>
            <w:r w:rsidRPr="008B2DC0">
              <w:rPr>
                <w:b/>
                <w:color w:val="FFFFFF"/>
              </w:rPr>
              <w:t>Bonfield</w:t>
            </w:r>
            <w:proofErr w:type="spellEnd"/>
          </w:p>
        </w:tc>
        <w:tc>
          <w:tcPr>
            <w:tcW w:w="2753" w:type="dxa"/>
            <w:gridSpan w:val="2"/>
            <w:shd w:val="clear" w:color="auto" w:fill="7F7F7F"/>
          </w:tcPr>
          <w:p w:rsidR="00251E97" w:rsidRPr="008B2DC0" w:rsidRDefault="00251E97" w:rsidP="008B2DC0">
            <w:pPr>
              <w:pStyle w:val="NoSpacing"/>
              <w:rPr>
                <w:b/>
                <w:color w:val="FFFFFF"/>
              </w:rPr>
            </w:pPr>
            <w:r w:rsidRPr="008B2DC0">
              <w:rPr>
                <w:b/>
                <w:color w:val="FFFFFF"/>
              </w:rPr>
              <w:t>Wanda Page</w:t>
            </w:r>
          </w:p>
        </w:tc>
        <w:tc>
          <w:tcPr>
            <w:tcW w:w="2730" w:type="dxa"/>
            <w:gridSpan w:val="2"/>
            <w:shd w:val="clear" w:color="auto" w:fill="7F7F7F"/>
          </w:tcPr>
          <w:p w:rsidR="00251E97" w:rsidRPr="008B2DC0" w:rsidRDefault="00251E97" w:rsidP="008B2DC0">
            <w:pPr>
              <w:pStyle w:val="NoSpacing"/>
              <w:rPr>
                <w:b/>
                <w:color w:val="FFFFFF"/>
              </w:rPr>
            </w:pPr>
            <w:r w:rsidRPr="008B2DC0">
              <w:rPr>
                <w:b/>
                <w:color w:val="FFFFFF"/>
              </w:rPr>
              <w:t>Ted Voorhees</w:t>
            </w:r>
          </w:p>
        </w:tc>
        <w:tc>
          <w:tcPr>
            <w:tcW w:w="2735" w:type="dxa"/>
            <w:shd w:val="clear" w:color="auto" w:fill="7F7F7F"/>
          </w:tcPr>
          <w:p w:rsidR="00251E97" w:rsidRPr="008B2DC0" w:rsidRDefault="00251E97" w:rsidP="008B2DC0">
            <w:pPr>
              <w:pStyle w:val="NoSpacing"/>
              <w:rPr>
                <w:b/>
                <w:color w:val="FFFFFF"/>
              </w:rPr>
            </w:pPr>
            <w:r w:rsidRPr="008B2DC0">
              <w:rPr>
                <w:b/>
                <w:color w:val="FFFFFF"/>
              </w:rPr>
              <w:t xml:space="preserve">Keith </w:t>
            </w:r>
            <w:proofErr w:type="spellStart"/>
            <w:r w:rsidRPr="008B2DC0">
              <w:rPr>
                <w:b/>
                <w:color w:val="FFFFFF"/>
              </w:rPr>
              <w:t>Chadwell</w:t>
            </w:r>
            <w:proofErr w:type="spellEnd"/>
          </w:p>
        </w:tc>
      </w:tr>
      <w:tr w:rsidR="00251E97" w:rsidTr="008B2DC0">
        <w:trPr>
          <w:trHeight w:val="150"/>
        </w:trPr>
        <w:tc>
          <w:tcPr>
            <w:tcW w:w="2798" w:type="dxa"/>
            <w:gridSpan w:val="2"/>
            <w:shd w:val="clear" w:color="auto" w:fill="auto"/>
          </w:tcPr>
          <w:p w:rsidR="00251E97" w:rsidRDefault="00251E97" w:rsidP="008B2DC0">
            <w:pPr>
              <w:pStyle w:val="NoSpacing"/>
            </w:pPr>
          </w:p>
        </w:tc>
        <w:tc>
          <w:tcPr>
            <w:tcW w:w="2753" w:type="dxa"/>
            <w:gridSpan w:val="2"/>
            <w:shd w:val="clear" w:color="auto" w:fill="auto"/>
          </w:tcPr>
          <w:p w:rsidR="00251E97" w:rsidRDefault="00251E97" w:rsidP="008B2DC0">
            <w:pPr>
              <w:pStyle w:val="NoSpacing"/>
            </w:pPr>
          </w:p>
        </w:tc>
        <w:tc>
          <w:tcPr>
            <w:tcW w:w="2730" w:type="dxa"/>
            <w:gridSpan w:val="2"/>
            <w:shd w:val="clear" w:color="auto" w:fill="auto"/>
          </w:tcPr>
          <w:p w:rsidR="00251E97" w:rsidRDefault="00251E97" w:rsidP="008B2DC0">
            <w:pPr>
              <w:pStyle w:val="NoSpacing"/>
            </w:pPr>
          </w:p>
        </w:tc>
        <w:tc>
          <w:tcPr>
            <w:tcW w:w="2735" w:type="dxa"/>
            <w:shd w:val="clear" w:color="auto" w:fill="auto"/>
          </w:tcPr>
          <w:p w:rsidR="00251E97" w:rsidRDefault="00251E97" w:rsidP="008B2DC0">
            <w:pPr>
              <w:pStyle w:val="NoSpacing"/>
            </w:pPr>
          </w:p>
        </w:tc>
      </w:tr>
      <w:tr w:rsidR="00251E97" w:rsidTr="008B2DC0">
        <w:trPr>
          <w:trHeight w:val="150"/>
        </w:trPr>
        <w:tc>
          <w:tcPr>
            <w:tcW w:w="11016" w:type="dxa"/>
            <w:gridSpan w:val="7"/>
            <w:shd w:val="clear" w:color="auto" w:fill="000000"/>
          </w:tcPr>
          <w:p w:rsidR="00251E97" w:rsidRPr="008B2DC0" w:rsidRDefault="00251E97" w:rsidP="008B2DC0">
            <w:pPr>
              <w:pStyle w:val="NoSpacing"/>
              <w:rPr>
                <w:color w:val="FFFFFF"/>
              </w:rPr>
            </w:pPr>
            <w:r w:rsidRPr="008B2DC0">
              <w:rPr>
                <w:b/>
                <w:color w:val="FFFFFF"/>
              </w:rPr>
              <w:t>Not for department use: The section below is reserved for Goal Champion comments and prioritization.</w:t>
            </w:r>
          </w:p>
        </w:tc>
      </w:tr>
      <w:tr w:rsidR="00251E97" w:rsidTr="008B2DC0">
        <w:trPr>
          <w:trHeight w:val="150"/>
        </w:trPr>
        <w:tc>
          <w:tcPr>
            <w:tcW w:w="8206" w:type="dxa"/>
            <w:gridSpan w:val="5"/>
            <w:shd w:val="clear" w:color="auto" w:fill="7F7F7F"/>
          </w:tcPr>
          <w:p w:rsidR="00251E97" w:rsidRPr="008B2DC0" w:rsidRDefault="00251E97" w:rsidP="008B2DC0">
            <w:pPr>
              <w:pStyle w:val="NoSpacing"/>
              <w:rPr>
                <w:color w:val="FFFFFF"/>
              </w:rPr>
            </w:pPr>
            <w:r w:rsidRPr="008B2DC0">
              <w:rPr>
                <w:b/>
                <w:color w:val="FFFFFF"/>
              </w:rPr>
              <w:t>Goal Champion Comments</w:t>
            </w:r>
          </w:p>
        </w:tc>
        <w:tc>
          <w:tcPr>
            <w:tcW w:w="2810" w:type="dxa"/>
            <w:gridSpan w:val="2"/>
            <w:shd w:val="clear" w:color="auto" w:fill="808080"/>
          </w:tcPr>
          <w:p w:rsidR="00251E97" w:rsidRPr="008B2DC0" w:rsidRDefault="00251E97" w:rsidP="008B2DC0">
            <w:pPr>
              <w:pStyle w:val="NoSpacing"/>
              <w:rPr>
                <w:b/>
                <w:color w:val="FFFFFF"/>
              </w:rPr>
            </w:pPr>
            <w:r w:rsidRPr="008B2DC0">
              <w:rPr>
                <w:b/>
                <w:color w:val="FFFFFF"/>
              </w:rPr>
              <w:t>Priority ranking among all goal related initiatives</w:t>
            </w:r>
          </w:p>
          <w:p w:rsidR="00251E97" w:rsidRPr="008B2DC0" w:rsidRDefault="00251E97" w:rsidP="008B2DC0">
            <w:pPr>
              <w:pStyle w:val="NoSpacing"/>
              <w:rPr>
                <w:color w:val="FFFFFF"/>
              </w:rPr>
            </w:pPr>
            <w:r w:rsidRPr="008B2DC0">
              <w:rPr>
                <w:b/>
                <w:color w:val="FFFFFF"/>
              </w:rPr>
              <w:t xml:space="preserve"> (1 is highest priority)</w:t>
            </w:r>
          </w:p>
        </w:tc>
      </w:tr>
      <w:tr w:rsidR="00251E97" w:rsidTr="008B2DC0">
        <w:trPr>
          <w:trHeight w:val="5075"/>
        </w:trPr>
        <w:tc>
          <w:tcPr>
            <w:tcW w:w="8206" w:type="dxa"/>
            <w:gridSpan w:val="5"/>
            <w:shd w:val="clear" w:color="auto" w:fill="auto"/>
          </w:tcPr>
          <w:p w:rsidR="00251E97" w:rsidRDefault="00251E97" w:rsidP="008B2DC0">
            <w:pPr>
              <w:pStyle w:val="NoSpacing"/>
            </w:pPr>
          </w:p>
        </w:tc>
        <w:tc>
          <w:tcPr>
            <w:tcW w:w="2810" w:type="dxa"/>
            <w:gridSpan w:val="2"/>
            <w:shd w:val="clear" w:color="auto" w:fill="auto"/>
          </w:tcPr>
          <w:p w:rsidR="00251E97" w:rsidRDefault="00251E97" w:rsidP="008B2DC0">
            <w:pPr>
              <w:pStyle w:val="NoSpacing"/>
            </w:pPr>
          </w:p>
        </w:tc>
      </w:tr>
    </w:tbl>
    <w:p w:rsidR="00251E97" w:rsidRPr="00251E97" w:rsidRDefault="00251E97" w:rsidP="00251E97">
      <w:pPr>
        <w:pStyle w:val="BasicParagraph"/>
        <w:spacing w:before="40" w:after="40" w:line="240" w:lineRule="auto"/>
        <w:rPr>
          <w:rFonts w:ascii="Calibri" w:hAnsi="Calibri" w:cs="Calibri"/>
          <w:b/>
          <w:color w:val="auto"/>
        </w:rPr>
      </w:pPr>
    </w:p>
    <w:sectPr w:rsidR="00251E97" w:rsidRPr="00251E97" w:rsidSect="008D6F85">
      <w:headerReference w:type="even" r:id="rId24"/>
      <w:headerReference w:type="default" r:id="rId25"/>
      <w:footerReference w:type="even" r:id="rId26"/>
      <w:footerReference w:type="default" r:id="rId27"/>
      <w:headerReference w:type="first" r:id="rId28"/>
      <w:footerReference w:type="first" r:id="rId2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2A0" w:rsidRDefault="00C842A0" w:rsidP="00E01D62">
      <w:r>
        <w:separator/>
      </w:r>
    </w:p>
  </w:endnote>
  <w:endnote w:type="continuationSeparator" w:id="0">
    <w:p w:rsidR="00C842A0" w:rsidRDefault="00C842A0" w:rsidP="00E0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yriad Pro">
    <w:altName w:val="Corbel"/>
    <w:panose1 w:val="00000000000000000000"/>
    <w:charset w:val="00"/>
    <w:family w:val="swiss"/>
    <w:notTrueType/>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561" w:rsidRDefault="006635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561" w:rsidRDefault="006635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561" w:rsidRDefault="00663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2A0" w:rsidRDefault="00C842A0" w:rsidP="00E01D62">
      <w:r>
        <w:separator/>
      </w:r>
    </w:p>
  </w:footnote>
  <w:footnote w:type="continuationSeparator" w:id="0">
    <w:p w:rsidR="00C842A0" w:rsidRDefault="00C842A0" w:rsidP="00E01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561" w:rsidRDefault="006635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561" w:rsidRDefault="006635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561" w:rsidRDefault="00663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3506"/>
    <w:multiLevelType w:val="hybridMultilevel"/>
    <w:tmpl w:val="D7C07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347251F"/>
    <w:multiLevelType w:val="hybridMultilevel"/>
    <w:tmpl w:val="9D0A2E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D26EAF"/>
    <w:multiLevelType w:val="hybridMultilevel"/>
    <w:tmpl w:val="051A10BC"/>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9722662"/>
    <w:multiLevelType w:val="hybridMultilevel"/>
    <w:tmpl w:val="84E0E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0757948"/>
    <w:multiLevelType w:val="hybridMultilevel"/>
    <w:tmpl w:val="3C72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F4619D"/>
    <w:multiLevelType w:val="hybridMultilevel"/>
    <w:tmpl w:val="388CD4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F4A1CD7"/>
    <w:multiLevelType w:val="hybridMultilevel"/>
    <w:tmpl w:val="102CCF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2A2957"/>
    <w:multiLevelType w:val="hybridMultilevel"/>
    <w:tmpl w:val="2FE84EC2"/>
    <w:lvl w:ilvl="0" w:tplc="04090003">
      <w:start w:val="1"/>
      <w:numFmt w:val="bullet"/>
      <w:lvlText w:val="o"/>
      <w:lvlJc w:val="left"/>
      <w:pPr>
        <w:ind w:left="2205" w:hanging="360"/>
      </w:pPr>
      <w:rPr>
        <w:rFonts w:ascii="Courier New" w:hAnsi="Courier New" w:cs="Courier New"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8">
    <w:nsid w:val="55D6296F"/>
    <w:multiLevelType w:val="hybridMultilevel"/>
    <w:tmpl w:val="BDA4B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8F04B20"/>
    <w:multiLevelType w:val="hybridMultilevel"/>
    <w:tmpl w:val="BC04773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642D62A3"/>
    <w:multiLevelType w:val="hybridMultilevel"/>
    <w:tmpl w:val="173241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BAB58CD"/>
    <w:multiLevelType w:val="hybridMultilevel"/>
    <w:tmpl w:val="47E6C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33618B"/>
    <w:multiLevelType w:val="hybridMultilevel"/>
    <w:tmpl w:val="C5084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06B0B88"/>
    <w:multiLevelType w:val="hybridMultilevel"/>
    <w:tmpl w:val="6CE2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6"/>
  </w:num>
  <w:num w:numId="5">
    <w:abstractNumId w:val="10"/>
  </w:num>
  <w:num w:numId="6">
    <w:abstractNumId w:val="7"/>
  </w:num>
  <w:num w:numId="7">
    <w:abstractNumId w:val="11"/>
  </w:num>
  <w:num w:numId="8">
    <w:abstractNumId w:val="5"/>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13"/>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1A"/>
    <w:rsid w:val="000215E1"/>
    <w:rsid w:val="00025B41"/>
    <w:rsid w:val="00027045"/>
    <w:rsid w:val="0003432E"/>
    <w:rsid w:val="00034B59"/>
    <w:rsid w:val="0004025B"/>
    <w:rsid w:val="00041D0B"/>
    <w:rsid w:val="00043983"/>
    <w:rsid w:val="00051FA6"/>
    <w:rsid w:val="00055EBB"/>
    <w:rsid w:val="00056F01"/>
    <w:rsid w:val="0007462B"/>
    <w:rsid w:val="00082F9C"/>
    <w:rsid w:val="00087622"/>
    <w:rsid w:val="00090A1F"/>
    <w:rsid w:val="000A2C44"/>
    <w:rsid w:val="000B229C"/>
    <w:rsid w:val="000D6E71"/>
    <w:rsid w:val="000F46E8"/>
    <w:rsid w:val="00112E2D"/>
    <w:rsid w:val="0012177E"/>
    <w:rsid w:val="001307AD"/>
    <w:rsid w:val="00130A91"/>
    <w:rsid w:val="00137D93"/>
    <w:rsid w:val="00141324"/>
    <w:rsid w:val="0014157A"/>
    <w:rsid w:val="00146200"/>
    <w:rsid w:val="00146ADE"/>
    <w:rsid w:val="0015019F"/>
    <w:rsid w:val="001557A0"/>
    <w:rsid w:val="00156EA0"/>
    <w:rsid w:val="0016017B"/>
    <w:rsid w:val="00160208"/>
    <w:rsid w:val="00166E7B"/>
    <w:rsid w:val="00171B9F"/>
    <w:rsid w:val="001761F6"/>
    <w:rsid w:val="001764D6"/>
    <w:rsid w:val="00184525"/>
    <w:rsid w:val="001869A1"/>
    <w:rsid w:val="00190208"/>
    <w:rsid w:val="00193CCB"/>
    <w:rsid w:val="00196CA0"/>
    <w:rsid w:val="001D3B95"/>
    <w:rsid w:val="001D7DDC"/>
    <w:rsid w:val="001D7EEC"/>
    <w:rsid w:val="001F64BF"/>
    <w:rsid w:val="002037D5"/>
    <w:rsid w:val="00203851"/>
    <w:rsid w:val="00211B96"/>
    <w:rsid w:val="00212CF4"/>
    <w:rsid w:val="00221B65"/>
    <w:rsid w:val="00227BCF"/>
    <w:rsid w:val="002324FE"/>
    <w:rsid w:val="002348A0"/>
    <w:rsid w:val="00234CEE"/>
    <w:rsid w:val="00251E97"/>
    <w:rsid w:val="002535C5"/>
    <w:rsid w:val="002577C8"/>
    <w:rsid w:val="00261215"/>
    <w:rsid w:val="00265CE2"/>
    <w:rsid w:val="00275384"/>
    <w:rsid w:val="00275E23"/>
    <w:rsid w:val="00287919"/>
    <w:rsid w:val="002A1D95"/>
    <w:rsid w:val="002A596A"/>
    <w:rsid w:val="002B1400"/>
    <w:rsid w:val="002B45F1"/>
    <w:rsid w:val="002B7AE3"/>
    <w:rsid w:val="002D54A0"/>
    <w:rsid w:val="002E53E5"/>
    <w:rsid w:val="003157C5"/>
    <w:rsid w:val="00322C1A"/>
    <w:rsid w:val="003316FE"/>
    <w:rsid w:val="00346518"/>
    <w:rsid w:val="0035026D"/>
    <w:rsid w:val="0035742E"/>
    <w:rsid w:val="003622C3"/>
    <w:rsid w:val="00362609"/>
    <w:rsid w:val="00381E1C"/>
    <w:rsid w:val="00391902"/>
    <w:rsid w:val="003A2BAB"/>
    <w:rsid w:val="003B0C15"/>
    <w:rsid w:val="003B28B7"/>
    <w:rsid w:val="003C08AD"/>
    <w:rsid w:val="003D3E61"/>
    <w:rsid w:val="003E3C2B"/>
    <w:rsid w:val="00402E5E"/>
    <w:rsid w:val="00405213"/>
    <w:rsid w:val="004128E3"/>
    <w:rsid w:val="00447F77"/>
    <w:rsid w:val="004546AE"/>
    <w:rsid w:val="0047582F"/>
    <w:rsid w:val="004775BA"/>
    <w:rsid w:val="004775C8"/>
    <w:rsid w:val="00486E27"/>
    <w:rsid w:val="004942A6"/>
    <w:rsid w:val="0049563F"/>
    <w:rsid w:val="004B771C"/>
    <w:rsid w:val="004C0610"/>
    <w:rsid w:val="004C5F15"/>
    <w:rsid w:val="004C66CB"/>
    <w:rsid w:val="004C78EC"/>
    <w:rsid w:val="004D4DE3"/>
    <w:rsid w:val="004F44DB"/>
    <w:rsid w:val="004F5466"/>
    <w:rsid w:val="00501FD0"/>
    <w:rsid w:val="0050651A"/>
    <w:rsid w:val="00512921"/>
    <w:rsid w:val="005401EA"/>
    <w:rsid w:val="005402BC"/>
    <w:rsid w:val="005565A2"/>
    <w:rsid w:val="00563017"/>
    <w:rsid w:val="00571391"/>
    <w:rsid w:val="005715EE"/>
    <w:rsid w:val="0057635F"/>
    <w:rsid w:val="005873B5"/>
    <w:rsid w:val="005A1E80"/>
    <w:rsid w:val="005A5AE8"/>
    <w:rsid w:val="005A7871"/>
    <w:rsid w:val="005B4B47"/>
    <w:rsid w:val="005B619C"/>
    <w:rsid w:val="005C5FC1"/>
    <w:rsid w:val="005D2F0C"/>
    <w:rsid w:val="005D6004"/>
    <w:rsid w:val="005D6C48"/>
    <w:rsid w:val="005E6547"/>
    <w:rsid w:val="005F1959"/>
    <w:rsid w:val="00602C9C"/>
    <w:rsid w:val="00603B3E"/>
    <w:rsid w:val="006107A3"/>
    <w:rsid w:val="0062398F"/>
    <w:rsid w:val="0063774F"/>
    <w:rsid w:val="006438C8"/>
    <w:rsid w:val="006454F1"/>
    <w:rsid w:val="00645EB2"/>
    <w:rsid w:val="00651965"/>
    <w:rsid w:val="00651B2D"/>
    <w:rsid w:val="00663561"/>
    <w:rsid w:val="006709E7"/>
    <w:rsid w:val="00674A0C"/>
    <w:rsid w:val="00674F71"/>
    <w:rsid w:val="00676E7F"/>
    <w:rsid w:val="006802EE"/>
    <w:rsid w:val="006922A2"/>
    <w:rsid w:val="006922E8"/>
    <w:rsid w:val="006A6083"/>
    <w:rsid w:val="006B4C7E"/>
    <w:rsid w:val="006C1B29"/>
    <w:rsid w:val="006C4210"/>
    <w:rsid w:val="006F31AB"/>
    <w:rsid w:val="007020E2"/>
    <w:rsid w:val="0070515C"/>
    <w:rsid w:val="00711A0E"/>
    <w:rsid w:val="007164C2"/>
    <w:rsid w:val="00731F2F"/>
    <w:rsid w:val="00732735"/>
    <w:rsid w:val="00733D31"/>
    <w:rsid w:val="00751FA9"/>
    <w:rsid w:val="0075624F"/>
    <w:rsid w:val="007608CE"/>
    <w:rsid w:val="00764517"/>
    <w:rsid w:val="0078193A"/>
    <w:rsid w:val="00786653"/>
    <w:rsid w:val="00787859"/>
    <w:rsid w:val="007949AA"/>
    <w:rsid w:val="007A76C9"/>
    <w:rsid w:val="007C515A"/>
    <w:rsid w:val="007C58AD"/>
    <w:rsid w:val="007D3630"/>
    <w:rsid w:val="007D5B14"/>
    <w:rsid w:val="007D6F0A"/>
    <w:rsid w:val="007F278B"/>
    <w:rsid w:val="007F40EB"/>
    <w:rsid w:val="007F44CC"/>
    <w:rsid w:val="007F503C"/>
    <w:rsid w:val="00801557"/>
    <w:rsid w:val="0080521A"/>
    <w:rsid w:val="00810984"/>
    <w:rsid w:val="00810B84"/>
    <w:rsid w:val="00812C13"/>
    <w:rsid w:val="00813501"/>
    <w:rsid w:val="00814EFF"/>
    <w:rsid w:val="00816140"/>
    <w:rsid w:val="0082438E"/>
    <w:rsid w:val="00824643"/>
    <w:rsid w:val="00833ECD"/>
    <w:rsid w:val="008364E5"/>
    <w:rsid w:val="008443B8"/>
    <w:rsid w:val="00845CAA"/>
    <w:rsid w:val="00847993"/>
    <w:rsid w:val="008524EF"/>
    <w:rsid w:val="00855A28"/>
    <w:rsid w:val="00871ED5"/>
    <w:rsid w:val="0088691A"/>
    <w:rsid w:val="00893312"/>
    <w:rsid w:val="008B2DC0"/>
    <w:rsid w:val="008B6473"/>
    <w:rsid w:val="008C2C51"/>
    <w:rsid w:val="008D3B26"/>
    <w:rsid w:val="008D3C53"/>
    <w:rsid w:val="008D6F85"/>
    <w:rsid w:val="008F3FCD"/>
    <w:rsid w:val="00911BC6"/>
    <w:rsid w:val="00922D07"/>
    <w:rsid w:val="00931920"/>
    <w:rsid w:val="00970DE6"/>
    <w:rsid w:val="00980CD6"/>
    <w:rsid w:val="00981F19"/>
    <w:rsid w:val="00984DFB"/>
    <w:rsid w:val="00990F87"/>
    <w:rsid w:val="009A1245"/>
    <w:rsid w:val="009A1819"/>
    <w:rsid w:val="009A1A07"/>
    <w:rsid w:val="009A39A7"/>
    <w:rsid w:val="009C4F74"/>
    <w:rsid w:val="009C6B10"/>
    <w:rsid w:val="009D3942"/>
    <w:rsid w:val="009D69B4"/>
    <w:rsid w:val="009E14E9"/>
    <w:rsid w:val="009E1B3F"/>
    <w:rsid w:val="009E762C"/>
    <w:rsid w:val="009F37CD"/>
    <w:rsid w:val="00A06D27"/>
    <w:rsid w:val="00A15E50"/>
    <w:rsid w:val="00A217B0"/>
    <w:rsid w:val="00A31421"/>
    <w:rsid w:val="00A31E6D"/>
    <w:rsid w:val="00A32F5D"/>
    <w:rsid w:val="00A34542"/>
    <w:rsid w:val="00A54FFE"/>
    <w:rsid w:val="00A634FA"/>
    <w:rsid w:val="00A74112"/>
    <w:rsid w:val="00A7642E"/>
    <w:rsid w:val="00A8010D"/>
    <w:rsid w:val="00A81495"/>
    <w:rsid w:val="00A82169"/>
    <w:rsid w:val="00A830DC"/>
    <w:rsid w:val="00A85ABF"/>
    <w:rsid w:val="00A94F48"/>
    <w:rsid w:val="00AA3F0D"/>
    <w:rsid w:val="00AA5443"/>
    <w:rsid w:val="00AA61E2"/>
    <w:rsid w:val="00AA65C2"/>
    <w:rsid w:val="00AB0338"/>
    <w:rsid w:val="00AB763B"/>
    <w:rsid w:val="00AC41C5"/>
    <w:rsid w:val="00AC4EBA"/>
    <w:rsid w:val="00AC67B7"/>
    <w:rsid w:val="00AD094F"/>
    <w:rsid w:val="00AD48C3"/>
    <w:rsid w:val="00AE3268"/>
    <w:rsid w:val="00AF68C5"/>
    <w:rsid w:val="00B270BD"/>
    <w:rsid w:val="00B313A3"/>
    <w:rsid w:val="00B34A61"/>
    <w:rsid w:val="00B34AD9"/>
    <w:rsid w:val="00B4029A"/>
    <w:rsid w:val="00B673FD"/>
    <w:rsid w:val="00B7456D"/>
    <w:rsid w:val="00B7556F"/>
    <w:rsid w:val="00B83163"/>
    <w:rsid w:val="00B9342D"/>
    <w:rsid w:val="00BA14A4"/>
    <w:rsid w:val="00BA284C"/>
    <w:rsid w:val="00BA4722"/>
    <w:rsid w:val="00BB14CA"/>
    <w:rsid w:val="00BB1951"/>
    <w:rsid w:val="00BC31E3"/>
    <w:rsid w:val="00BE2501"/>
    <w:rsid w:val="00BE27F4"/>
    <w:rsid w:val="00BE2E1B"/>
    <w:rsid w:val="00BF26F0"/>
    <w:rsid w:val="00C1048D"/>
    <w:rsid w:val="00C10D82"/>
    <w:rsid w:val="00C20D21"/>
    <w:rsid w:val="00C300A5"/>
    <w:rsid w:val="00C36697"/>
    <w:rsid w:val="00C479C5"/>
    <w:rsid w:val="00C53F76"/>
    <w:rsid w:val="00C71230"/>
    <w:rsid w:val="00C768A4"/>
    <w:rsid w:val="00C842A0"/>
    <w:rsid w:val="00C97BC4"/>
    <w:rsid w:val="00CA4485"/>
    <w:rsid w:val="00CA46AB"/>
    <w:rsid w:val="00CA48F9"/>
    <w:rsid w:val="00CD0DDB"/>
    <w:rsid w:val="00CE3174"/>
    <w:rsid w:val="00CF5F73"/>
    <w:rsid w:val="00CF665E"/>
    <w:rsid w:val="00D00EF7"/>
    <w:rsid w:val="00D010C4"/>
    <w:rsid w:val="00D105F1"/>
    <w:rsid w:val="00D1073E"/>
    <w:rsid w:val="00D170B8"/>
    <w:rsid w:val="00D246F5"/>
    <w:rsid w:val="00D30893"/>
    <w:rsid w:val="00D32784"/>
    <w:rsid w:val="00D34F71"/>
    <w:rsid w:val="00D601C9"/>
    <w:rsid w:val="00D64D26"/>
    <w:rsid w:val="00D729FC"/>
    <w:rsid w:val="00D76E27"/>
    <w:rsid w:val="00D821CB"/>
    <w:rsid w:val="00D873B6"/>
    <w:rsid w:val="00D93403"/>
    <w:rsid w:val="00D9540E"/>
    <w:rsid w:val="00DB1EAD"/>
    <w:rsid w:val="00DC13C8"/>
    <w:rsid w:val="00DC2086"/>
    <w:rsid w:val="00DC7420"/>
    <w:rsid w:val="00DD6694"/>
    <w:rsid w:val="00DE0A4F"/>
    <w:rsid w:val="00DE2ED4"/>
    <w:rsid w:val="00DE6D4C"/>
    <w:rsid w:val="00DF10F1"/>
    <w:rsid w:val="00DF23DB"/>
    <w:rsid w:val="00E01D62"/>
    <w:rsid w:val="00E0533B"/>
    <w:rsid w:val="00E256E4"/>
    <w:rsid w:val="00E37F6B"/>
    <w:rsid w:val="00E43ED3"/>
    <w:rsid w:val="00E442AE"/>
    <w:rsid w:val="00E50581"/>
    <w:rsid w:val="00E514F2"/>
    <w:rsid w:val="00E6361F"/>
    <w:rsid w:val="00E63E79"/>
    <w:rsid w:val="00E643FE"/>
    <w:rsid w:val="00E65A15"/>
    <w:rsid w:val="00E8640A"/>
    <w:rsid w:val="00E95FAD"/>
    <w:rsid w:val="00E97B68"/>
    <w:rsid w:val="00EA34CD"/>
    <w:rsid w:val="00EC1E19"/>
    <w:rsid w:val="00EE43E2"/>
    <w:rsid w:val="00EF0F9C"/>
    <w:rsid w:val="00EF29FE"/>
    <w:rsid w:val="00F02BF5"/>
    <w:rsid w:val="00F046ED"/>
    <w:rsid w:val="00F06664"/>
    <w:rsid w:val="00F10FC0"/>
    <w:rsid w:val="00F14BA3"/>
    <w:rsid w:val="00F224FC"/>
    <w:rsid w:val="00F237B9"/>
    <w:rsid w:val="00F26C6F"/>
    <w:rsid w:val="00F27D6F"/>
    <w:rsid w:val="00F43FC1"/>
    <w:rsid w:val="00F500A9"/>
    <w:rsid w:val="00F5335E"/>
    <w:rsid w:val="00F56388"/>
    <w:rsid w:val="00F617B3"/>
    <w:rsid w:val="00F65089"/>
    <w:rsid w:val="00F67C38"/>
    <w:rsid w:val="00F727C7"/>
    <w:rsid w:val="00F72AD0"/>
    <w:rsid w:val="00F82234"/>
    <w:rsid w:val="00F84C8F"/>
    <w:rsid w:val="00F92CA7"/>
    <w:rsid w:val="00FA2568"/>
    <w:rsid w:val="00FA43F2"/>
    <w:rsid w:val="00FC4717"/>
    <w:rsid w:val="00FD1267"/>
    <w:rsid w:val="00FD37FF"/>
    <w:rsid w:val="00FD5E45"/>
    <w:rsid w:val="00FD7680"/>
    <w:rsid w:val="00FE07FA"/>
    <w:rsid w:val="00FF4133"/>
    <w:rsid w:val="00FF4B35"/>
    <w:rsid w:val="00FF6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CB"/>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6F85"/>
    <w:rPr>
      <w:rFonts w:cs="Times New Roman"/>
      <w:color w:val="0000FF"/>
      <w:u w:val="single"/>
    </w:rPr>
  </w:style>
  <w:style w:type="paragraph" w:styleId="BalloonText">
    <w:name w:val="Balloon Text"/>
    <w:basedOn w:val="Normal"/>
    <w:link w:val="BalloonTextChar"/>
    <w:semiHidden/>
    <w:rsid w:val="008D6F85"/>
    <w:rPr>
      <w:rFonts w:ascii="Tahoma" w:eastAsia="Calibri" w:hAnsi="Tahoma"/>
      <w:sz w:val="16"/>
      <w:szCs w:val="16"/>
      <w:lang w:val="x-none" w:eastAsia="x-none"/>
    </w:rPr>
  </w:style>
  <w:style w:type="character" w:customStyle="1" w:styleId="BalloonTextChar">
    <w:name w:val="Balloon Text Char"/>
    <w:link w:val="BalloonText"/>
    <w:semiHidden/>
    <w:rsid w:val="008D6F85"/>
    <w:rPr>
      <w:rFonts w:ascii="Tahoma" w:hAnsi="Tahoma" w:cs="Tahoma"/>
      <w:sz w:val="16"/>
      <w:szCs w:val="16"/>
    </w:rPr>
  </w:style>
  <w:style w:type="paragraph" w:customStyle="1" w:styleId="BasicParagraph">
    <w:name w:val="[Basic Paragraph]"/>
    <w:basedOn w:val="Normal"/>
    <w:rsid w:val="00855A28"/>
    <w:pPr>
      <w:autoSpaceDE w:val="0"/>
      <w:autoSpaceDN w:val="0"/>
      <w:adjustRightInd w:val="0"/>
      <w:spacing w:line="288" w:lineRule="auto"/>
    </w:pPr>
    <w:rPr>
      <w:rFonts w:ascii="Times New Roman" w:hAnsi="Times New Roman"/>
      <w:color w:val="000000"/>
      <w:sz w:val="24"/>
      <w:szCs w:val="24"/>
    </w:rPr>
  </w:style>
  <w:style w:type="paragraph" w:styleId="ListParagraph">
    <w:name w:val="List Paragraph"/>
    <w:basedOn w:val="Normal"/>
    <w:uiPriority w:val="34"/>
    <w:qFormat/>
    <w:rsid w:val="007A76C9"/>
    <w:pPr>
      <w:spacing w:line="276" w:lineRule="auto"/>
      <w:ind w:left="720"/>
      <w:contextualSpacing/>
      <w:jc w:val="center"/>
    </w:pPr>
    <w:rPr>
      <w:rFonts w:eastAsia="Calibri"/>
    </w:rPr>
  </w:style>
  <w:style w:type="paragraph" w:styleId="NormalWeb">
    <w:name w:val="Normal (Web)"/>
    <w:basedOn w:val="Normal"/>
    <w:uiPriority w:val="99"/>
    <w:unhideWhenUsed/>
    <w:rsid w:val="007A76C9"/>
    <w:rPr>
      <w:rFonts w:ascii="Times New Roman" w:hAnsi="Times New Roman"/>
      <w:sz w:val="24"/>
      <w:szCs w:val="24"/>
    </w:rPr>
  </w:style>
  <w:style w:type="paragraph" w:styleId="NoSpacing">
    <w:name w:val="No Spacing"/>
    <w:basedOn w:val="Normal"/>
    <w:uiPriority w:val="1"/>
    <w:qFormat/>
    <w:rsid w:val="00D9540E"/>
    <w:rPr>
      <w:rFonts w:eastAsia="Calibri"/>
    </w:rPr>
  </w:style>
  <w:style w:type="character" w:styleId="CommentReference">
    <w:name w:val="annotation reference"/>
    <w:uiPriority w:val="99"/>
    <w:semiHidden/>
    <w:unhideWhenUsed/>
    <w:rsid w:val="007608CE"/>
    <w:rPr>
      <w:sz w:val="16"/>
      <w:szCs w:val="16"/>
    </w:rPr>
  </w:style>
  <w:style w:type="paragraph" w:styleId="CommentText">
    <w:name w:val="annotation text"/>
    <w:basedOn w:val="Normal"/>
    <w:link w:val="CommentTextChar"/>
    <w:uiPriority w:val="99"/>
    <w:semiHidden/>
    <w:unhideWhenUsed/>
    <w:rsid w:val="007608CE"/>
    <w:rPr>
      <w:sz w:val="20"/>
      <w:szCs w:val="20"/>
      <w:lang w:val="x-none" w:eastAsia="x-none"/>
    </w:rPr>
  </w:style>
  <w:style w:type="character" w:customStyle="1" w:styleId="CommentTextChar">
    <w:name w:val="Comment Text Char"/>
    <w:link w:val="CommentText"/>
    <w:uiPriority w:val="99"/>
    <w:semiHidden/>
    <w:rsid w:val="007608CE"/>
    <w:rPr>
      <w:rFonts w:eastAsia="Times New Roman"/>
    </w:rPr>
  </w:style>
  <w:style w:type="paragraph" w:styleId="CommentSubject">
    <w:name w:val="annotation subject"/>
    <w:basedOn w:val="CommentText"/>
    <w:next w:val="CommentText"/>
    <w:link w:val="CommentSubjectChar"/>
    <w:uiPriority w:val="99"/>
    <w:semiHidden/>
    <w:unhideWhenUsed/>
    <w:rsid w:val="007608CE"/>
    <w:rPr>
      <w:b/>
      <w:bCs/>
    </w:rPr>
  </w:style>
  <w:style w:type="character" w:customStyle="1" w:styleId="CommentSubjectChar">
    <w:name w:val="Comment Subject Char"/>
    <w:link w:val="CommentSubject"/>
    <w:uiPriority w:val="99"/>
    <w:semiHidden/>
    <w:rsid w:val="007608CE"/>
    <w:rPr>
      <w:rFonts w:eastAsia="Times New Roman"/>
      <w:b/>
      <w:bCs/>
    </w:rPr>
  </w:style>
  <w:style w:type="paragraph" w:styleId="Header">
    <w:name w:val="header"/>
    <w:basedOn w:val="Normal"/>
    <w:link w:val="HeaderChar"/>
    <w:uiPriority w:val="99"/>
    <w:unhideWhenUsed/>
    <w:rsid w:val="00E01D62"/>
    <w:pPr>
      <w:tabs>
        <w:tab w:val="center" w:pos="4680"/>
        <w:tab w:val="right" w:pos="9360"/>
      </w:tabs>
    </w:pPr>
  </w:style>
  <w:style w:type="character" w:customStyle="1" w:styleId="HeaderChar">
    <w:name w:val="Header Char"/>
    <w:link w:val="Header"/>
    <w:uiPriority w:val="99"/>
    <w:rsid w:val="00E01D62"/>
    <w:rPr>
      <w:rFonts w:eastAsia="Times New Roman"/>
      <w:sz w:val="22"/>
      <w:szCs w:val="22"/>
    </w:rPr>
  </w:style>
  <w:style w:type="paragraph" w:styleId="Footer">
    <w:name w:val="footer"/>
    <w:basedOn w:val="Normal"/>
    <w:link w:val="FooterChar"/>
    <w:uiPriority w:val="99"/>
    <w:unhideWhenUsed/>
    <w:rsid w:val="00E01D62"/>
    <w:pPr>
      <w:tabs>
        <w:tab w:val="center" w:pos="4680"/>
        <w:tab w:val="right" w:pos="9360"/>
      </w:tabs>
    </w:pPr>
  </w:style>
  <w:style w:type="character" w:customStyle="1" w:styleId="FooterChar">
    <w:name w:val="Footer Char"/>
    <w:link w:val="Footer"/>
    <w:uiPriority w:val="99"/>
    <w:rsid w:val="00E01D62"/>
    <w:rPr>
      <w:rFonts w:eastAsia="Times New Roman"/>
      <w:sz w:val="22"/>
      <w:szCs w:val="22"/>
    </w:rPr>
  </w:style>
  <w:style w:type="table" w:styleId="TableGrid">
    <w:name w:val="Table Grid"/>
    <w:basedOn w:val="TableNormal"/>
    <w:uiPriority w:val="59"/>
    <w:rsid w:val="00251E9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CB"/>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6F85"/>
    <w:rPr>
      <w:rFonts w:cs="Times New Roman"/>
      <w:color w:val="0000FF"/>
      <w:u w:val="single"/>
    </w:rPr>
  </w:style>
  <w:style w:type="paragraph" w:styleId="BalloonText">
    <w:name w:val="Balloon Text"/>
    <w:basedOn w:val="Normal"/>
    <w:link w:val="BalloonTextChar"/>
    <w:semiHidden/>
    <w:rsid w:val="008D6F85"/>
    <w:rPr>
      <w:rFonts w:ascii="Tahoma" w:eastAsia="Calibri" w:hAnsi="Tahoma"/>
      <w:sz w:val="16"/>
      <w:szCs w:val="16"/>
      <w:lang w:val="x-none" w:eastAsia="x-none"/>
    </w:rPr>
  </w:style>
  <w:style w:type="character" w:customStyle="1" w:styleId="BalloonTextChar">
    <w:name w:val="Balloon Text Char"/>
    <w:link w:val="BalloonText"/>
    <w:semiHidden/>
    <w:rsid w:val="008D6F85"/>
    <w:rPr>
      <w:rFonts w:ascii="Tahoma" w:hAnsi="Tahoma" w:cs="Tahoma"/>
      <w:sz w:val="16"/>
      <w:szCs w:val="16"/>
    </w:rPr>
  </w:style>
  <w:style w:type="paragraph" w:customStyle="1" w:styleId="BasicParagraph">
    <w:name w:val="[Basic Paragraph]"/>
    <w:basedOn w:val="Normal"/>
    <w:rsid w:val="00855A28"/>
    <w:pPr>
      <w:autoSpaceDE w:val="0"/>
      <w:autoSpaceDN w:val="0"/>
      <w:adjustRightInd w:val="0"/>
      <w:spacing w:line="288" w:lineRule="auto"/>
    </w:pPr>
    <w:rPr>
      <w:rFonts w:ascii="Times New Roman" w:hAnsi="Times New Roman"/>
      <w:color w:val="000000"/>
      <w:sz w:val="24"/>
      <w:szCs w:val="24"/>
    </w:rPr>
  </w:style>
  <w:style w:type="paragraph" w:styleId="ListParagraph">
    <w:name w:val="List Paragraph"/>
    <w:basedOn w:val="Normal"/>
    <w:uiPriority w:val="34"/>
    <w:qFormat/>
    <w:rsid w:val="007A76C9"/>
    <w:pPr>
      <w:spacing w:line="276" w:lineRule="auto"/>
      <w:ind w:left="720"/>
      <w:contextualSpacing/>
      <w:jc w:val="center"/>
    </w:pPr>
    <w:rPr>
      <w:rFonts w:eastAsia="Calibri"/>
    </w:rPr>
  </w:style>
  <w:style w:type="paragraph" w:styleId="NormalWeb">
    <w:name w:val="Normal (Web)"/>
    <w:basedOn w:val="Normal"/>
    <w:uiPriority w:val="99"/>
    <w:unhideWhenUsed/>
    <w:rsid w:val="007A76C9"/>
    <w:rPr>
      <w:rFonts w:ascii="Times New Roman" w:hAnsi="Times New Roman"/>
      <w:sz w:val="24"/>
      <w:szCs w:val="24"/>
    </w:rPr>
  </w:style>
  <w:style w:type="paragraph" w:styleId="NoSpacing">
    <w:name w:val="No Spacing"/>
    <w:basedOn w:val="Normal"/>
    <w:uiPriority w:val="1"/>
    <w:qFormat/>
    <w:rsid w:val="00D9540E"/>
    <w:rPr>
      <w:rFonts w:eastAsia="Calibri"/>
    </w:rPr>
  </w:style>
  <w:style w:type="character" w:styleId="CommentReference">
    <w:name w:val="annotation reference"/>
    <w:uiPriority w:val="99"/>
    <w:semiHidden/>
    <w:unhideWhenUsed/>
    <w:rsid w:val="007608CE"/>
    <w:rPr>
      <w:sz w:val="16"/>
      <w:szCs w:val="16"/>
    </w:rPr>
  </w:style>
  <w:style w:type="paragraph" w:styleId="CommentText">
    <w:name w:val="annotation text"/>
    <w:basedOn w:val="Normal"/>
    <w:link w:val="CommentTextChar"/>
    <w:uiPriority w:val="99"/>
    <w:semiHidden/>
    <w:unhideWhenUsed/>
    <w:rsid w:val="007608CE"/>
    <w:rPr>
      <w:sz w:val="20"/>
      <w:szCs w:val="20"/>
      <w:lang w:val="x-none" w:eastAsia="x-none"/>
    </w:rPr>
  </w:style>
  <w:style w:type="character" w:customStyle="1" w:styleId="CommentTextChar">
    <w:name w:val="Comment Text Char"/>
    <w:link w:val="CommentText"/>
    <w:uiPriority w:val="99"/>
    <w:semiHidden/>
    <w:rsid w:val="007608CE"/>
    <w:rPr>
      <w:rFonts w:eastAsia="Times New Roman"/>
    </w:rPr>
  </w:style>
  <w:style w:type="paragraph" w:styleId="CommentSubject">
    <w:name w:val="annotation subject"/>
    <w:basedOn w:val="CommentText"/>
    <w:next w:val="CommentText"/>
    <w:link w:val="CommentSubjectChar"/>
    <w:uiPriority w:val="99"/>
    <w:semiHidden/>
    <w:unhideWhenUsed/>
    <w:rsid w:val="007608CE"/>
    <w:rPr>
      <w:b/>
      <w:bCs/>
    </w:rPr>
  </w:style>
  <w:style w:type="character" w:customStyle="1" w:styleId="CommentSubjectChar">
    <w:name w:val="Comment Subject Char"/>
    <w:link w:val="CommentSubject"/>
    <w:uiPriority w:val="99"/>
    <w:semiHidden/>
    <w:rsid w:val="007608CE"/>
    <w:rPr>
      <w:rFonts w:eastAsia="Times New Roman"/>
      <w:b/>
      <w:bCs/>
    </w:rPr>
  </w:style>
  <w:style w:type="paragraph" w:styleId="Header">
    <w:name w:val="header"/>
    <w:basedOn w:val="Normal"/>
    <w:link w:val="HeaderChar"/>
    <w:uiPriority w:val="99"/>
    <w:unhideWhenUsed/>
    <w:rsid w:val="00E01D62"/>
    <w:pPr>
      <w:tabs>
        <w:tab w:val="center" w:pos="4680"/>
        <w:tab w:val="right" w:pos="9360"/>
      </w:tabs>
    </w:pPr>
  </w:style>
  <w:style w:type="character" w:customStyle="1" w:styleId="HeaderChar">
    <w:name w:val="Header Char"/>
    <w:link w:val="Header"/>
    <w:uiPriority w:val="99"/>
    <w:rsid w:val="00E01D62"/>
    <w:rPr>
      <w:rFonts w:eastAsia="Times New Roman"/>
      <w:sz w:val="22"/>
      <w:szCs w:val="22"/>
    </w:rPr>
  </w:style>
  <w:style w:type="paragraph" w:styleId="Footer">
    <w:name w:val="footer"/>
    <w:basedOn w:val="Normal"/>
    <w:link w:val="FooterChar"/>
    <w:uiPriority w:val="99"/>
    <w:unhideWhenUsed/>
    <w:rsid w:val="00E01D62"/>
    <w:pPr>
      <w:tabs>
        <w:tab w:val="center" w:pos="4680"/>
        <w:tab w:val="right" w:pos="9360"/>
      </w:tabs>
    </w:pPr>
  </w:style>
  <w:style w:type="character" w:customStyle="1" w:styleId="FooterChar">
    <w:name w:val="Footer Char"/>
    <w:link w:val="Footer"/>
    <w:uiPriority w:val="99"/>
    <w:rsid w:val="00E01D62"/>
    <w:rPr>
      <w:rFonts w:eastAsia="Times New Roman"/>
      <w:sz w:val="22"/>
      <w:szCs w:val="22"/>
    </w:rPr>
  </w:style>
  <w:style w:type="table" w:styleId="TableGrid">
    <w:name w:val="Table Grid"/>
    <w:basedOn w:val="TableNormal"/>
    <w:uiPriority w:val="59"/>
    <w:rsid w:val="00251E9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67348">
      <w:bodyDiv w:val="1"/>
      <w:marLeft w:val="0"/>
      <w:marRight w:val="0"/>
      <w:marTop w:val="0"/>
      <w:marBottom w:val="0"/>
      <w:divBdr>
        <w:top w:val="none" w:sz="0" w:space="0" w:color="auto"/>
        <w:left w:val="none" w:sz="0" w:space="0" w:color="auto"/>
        <w:bottom w:val="none" w:sz="0" w:space="0" w:color="auto"/>
        <w:right w:val="none" w:sz="0" w:space="0" w:color="auto"/>
      </w:divBdr>
    </w:div>
    <w:div w:id="1017578734">
      <w:bodyDiv w:val="1"/>
      <w:marLeft w:val="0"/>
      <w:marRight w:val="0"/>
      <w:marTop w:val="0"/>
      <w:marBottom w:val="0"/>
      <w:divBdr>
        <w:top w:val="none" w:sz="0" w:space="0" w:color="auto"/>
        <w:left w:val="none" w:sz="0" w:space="0" w:color="auto"/>
        <w:bottom w:val="none" w:sz="0" w:space="0" w:color="auto"/>
        <w:right w:val="none" w:sz="0" w:space="0" w:color="auto"/>
      </w:divBdr>
    </w:div>
    <w:div w:id="156024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rtha.johnson@durhamnc.gov" TargetMode="External"/><Relationship Id="rId18" Type="http://schemas.openxmlformats.org/officeDocument/2006/relationships/hyperlink" Target="http://www.durhamnc.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mailto:jay.reinstein@durhamnc.gov" TargetMode="External"/><Relationship Id="rId17" Type="http://schemas.openxmlformats.org/officeDocument/2006/relationships/image" Target="media/image3.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durhamnc.gov/strategicplan/goals" TargetMode="External"/><Relationship Id="rId29"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mdavis@durhamcountync.gov" TargetMode="External"/><Relationship Id="rId23" Type="http://schemas.openxmlformats.org/officeDocument/2006/relationships/hyperlink" Target="http://durham-intranet:8080/sites/budget/Dept%20Budget%20Contacts/Training%20and%20Manuals/City%20Goals%20and%20Initiatives.docx"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durhamcountync.gov"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Jay.reinstein@durhamnc.gov" TargetMode="External"/><Relationship Id="rId22" Type="http://schemas.openxmlformats.org/officeDocument/2006/relationships/hyperlink" Target="http://durham-intranet:8080/sites/budget/Dept%20Budget%20Contacts/Training%20and%20Manuals/City%20Goals%20and%20Initiatives.docx"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D0E055A0D66A4190B3A969077E5E3E" ma:contentTypeVersion="0" ma:contentTypeDescription="Create a new document." ma:contentTypeScope="" ma:versionID="2e1d77b4fb3dd02413d6109b9495142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C886774-803A-44E1-AB2E-35A6269FF3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5D00B5-7001-47F5-BC9D-3647A4E7A649}">
  <ds:schemaRefs>
    <ds:schemaRef ds:uri="http://schemas.microsoft.com/sharepoint/v3/contenttype/forms"/>
  </ds:schemaRefs>
</ds:datastoreItem>
</file>

<file path=customXml/itemProps3.xml><?xml version="1.0" encoding="utf-8"?>
<ds:datastoreItem xmlns:ds="http://schemas.openxmlformats.org/officeDocument/2006/customXml" ds:itemID="{E1617E82-382C-4937-A2BE-F81E9CC85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21842</CharactersWithSpaces>
  <SharedDoc>false</SharedDoc>
  <HLinks>
    <vt:vector size="54" baseType="variant">
      <vt:variant>
        <vt:i4>7143528</vt:i4>
      </vt:variant>
      <vt:variant>
        <vt:i4>24</vt:i4>
      </vt:variant>
      <vt:variant>
        <vt:i4>0</vt:i4>
      </vt:variant>
      <vt:variant>
        <vt:i4>5</vt:i4>
      </vt:variant>
      <vt:variant>
        <vt:lpwstr>http://durham-intranet:8080/sites/budget/Dept Budget Contacts/Training and Manuals/City Goals and Initiatives.docx</vt:lpwstr>
      </vt:variant>
      <vt:variant>
        <vt:lpwstr/>
      </vt:variant>
      <vt:variant>
        <vt:i4>7143528</vt:i4>
      </vt:variant>
      <vt:variant>
        <vt:i4>21</vt:i4>
      </vt:variant>
      <vt:variant>
        <vt:i4>0</vt:i4>
      </vt:variant>
      <vt:variant>
        <vt:i4>5</vt:i4>
      </vt:variant>
      <vt:variant>
        <vt:lpwstr>http://durham-intranet:8080/sites/budget/Dept Budget Contacts/Training and Manuals/City Goals and Initiatives.docx</vt:lpwstr>
      </vt:variant>
      <vt:variant>
        <vt:lpwstr/>
      </vt:variant>
      <vt:variant>
        <vt:i4>7864359</vt:i4>
      </vt:variant>
      <vt:variant>
        <vt:i4>18</vt:i4>
      </vt:variant>
      <vt:variant>
        <vt:i4>0</vt:i4>
      </vt:variant>
      <vt:variant>
        <vt:i4>5</vt:i4>
      </vt:variant>
      <vt:variant>
        <vt:lpwstr>http://www.durhamnc.gov/strategicplan/goals</vt:lpwstr>
      </vt:variant>
      <vt:variant>
        <vt:lpwstr/>
      </vt:variant>
      <vt:variant>
        <vt:i4>4063274</vt:i4>
      </vt:variant>
      <vt:variant>
        <vt:i4>15</vt:i4>
      </vt:variant>
      <vt:variant>
        <vt:i4>0</vt:i4>
      </vt:variant>
      <vt:variant>
        <vt:i4>5</vt:i4>
      </vt:variant>
      <vt:variant>
        <vt:lpwstr>http://www.durhamcountync.gov/</vt:lpwstr>
      </vt:variant>
      <vt:variant>
        <vt:lpwstr/>
      </vt:variant>
      <vt:variant>
        <vt:i4>6029394</vt:i4>
      </vt:variant>
      <vt:variant>
        <vt:i4>12</vt:i4>
      </vt:variant>
      <vt:variant>
        <vt:i4>0</vt:i4>
      </vt:variant>
      <vt:variant>
        <vt:i4>5</vt:i4>
      </vt:variant>
      <vt:variant>
        <vt:lpwstr>http://www.durhamnc.gov/</vt:lpwstr>
      </vt:variant>
      <vt:variant>
        <vt:lpwstr/>
      </vt:variant>
      <vt:variant>
        <vt:i4>3997713</vt:i4>
      </vt:variant>
      <vt:variant>
        <vt:i4>9</vt:i4>
      </vt:variant>
      <vt:variant>
        <vt:i4>0</vt:i4>
      </vt:variant>
      <vt:variant>
        <vt:i4>5</vt:i4>
      </vt:variant>
      <vt:variant>
        <vt:lpwstr>mailto:mdavis@durhamcountync.gov</vt:lpwstr>
      </vt:variant>
      <vt:variant>
        <vt:lpwstr/>
      </vt:variant>
      <vt:variant>
        <vt:i4>4849703</vt:i4>
      </vt:variant>
      <vt:variant>
        <vt:i4>6</vt:i4>
      </vt:variant>
      <vt:variant>
        <vt:i4>0</vt:i4>
      </vt:variant>
      <vt:variant>
        <vt:i4>5</vt:i4>
      </vt:variant>
      <vt:variant>
        <vt:lpwstr>mailto:Jay.reinstein@durhamnc.gov</vt:lpwstr>
      </vt:variant>
      <vt:variant>
        <vt:lpwstr/>
      </vt:variant>
      <vt:variant>
        <vt:i4>1572989</vt:i4>
      </vt:variant>
      <vt:variant>
        <vt:i4>3</vt:i4>
      </vt:variant>
      <vt:variant>
        <vt:i4>0</vt:i4>
      </vt:variant>
      <vt:variant>
        <vt:i4>5</vt:i4>
      </vt:variant>
      <vt:variant>
        <vt:lpwstr>mailto:bertha.johnson@durhamnc.gov</vt:lpwstr>
      </vt:variant>
      <vt:variant>
        <vt:lpwstr/>
      </vt:variant>
      <vt:variant>
        <vt:i4>4849703</vt:i4>
      </vt:variant>
      <vt:variant>
        <vt:i4>0</vt:i4>
      </vt:variant>
      <vt:variant>
        <vt:i4>0</vt:i4>
      </vt:variant>
      <vt:variant>
        <vt:i4>5</vt:i4>
      </vt:variant>
      <vt:variant>
        <vt:lpwstr>mailto:jay.reinstein@durhamnc.gov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Muse</dc:creator>
  <cp:lastModifiedBy>AFI</cp:lastModifiedBy>
  <cp:revision>2</cp:revision>
  <cp:lastPrinted>2012-07-17T17:05:00Z</cp:lastPrinted>
  <dcterms:created xsi:type="dcterms:W3CDTF">2013-01-03T19:42:00Z</dcterms:created>
  <dcterms:modified xsi:type="dcterms:W3CDTF">2013-01-03T19:42:00Z</dcterms:modified>
</cp:coreProperties>
</file>