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AC" w:rsidRPr="002F032E" w:rsidRDefault="00C139AC" w:rsidP="00C139AC">
      <w:pPr>
        <w:spacing w:after="0" w:line="240" w:lineRule="auto"/>
        <w:jc w:val="center"/>
        <w:rPr>
          <w:rFonts w:eastAsia="Times New Roman" w:cs="Calibri"/>
          <w:b/>
          <w:smallCaps/>
          <w:sz w:val="24"/>
          <w:szCs w:val="24"/>
        </w:rPr>
      </w:pPr>
      <w:bookmarkStart w:id="0" w:name="_GoBack"/>
      <w:bookmarkEnd w:id="0"/>
      <w:r w:rsidRPr="002F032E">
        <w:rPr>
          <w:rFonts w:eastAsia="Times New Roman" w:cs="Calibri"/>
          <w:b/>
          <w:smallCaps/>
          <w:sz w:val="24"/>
          <w:szCs w:val="24"/>
        </w:rPr>
        <w:t>Building a Healthier Independence: inter-department collaboration with community-based organizations</w:t>
      </w:r>
    </w:p>
    <w:p w:rsidR="003C5FCA" w:rsidRPr="002F032E" w:rsidRDefault="003C5FCA" w:rsidP="00C139AC">
      <w:pPr>
        <w:spacing w:after="0" w:line="240" w:lineRule="auto"/>
        <w:jc w:val="center"/>
        <w:rPr>
          <w:rFonts w:eastAsia="Times New Roman" w:cs="Calibri"/>
          <w:b/>
          <w:smallCaps/>
          <w:sz w:val="24"/>
          <w:szCs w:val="24"/>
        </w:rPr>
      </w:pPr>
    </w:p>
    <w:p w:rsidR="00C139AC" w:rsidRPr="002F032E" w:rsidRDefault="00C139AC" w:rsidP="00C139AC">
      <w:pPr>
        <w:spacing w:after="0" w:line="240" w:lineRule="auto"/>
        <w:rPr>
          <w:rFonts w:eastAsia="Times New Roman" w:cs="Calibri"/>
          <w:b/>
          <w:smallCaps/>
          <w:sz w:val="24"/>
          <w:szCs w:val="24"/>
        </w:rPr>
      </w:pPr>
      <w:r w:rsidRPr="002F032E">
        <w:rPr>
          <w:rFonts w:eastAsia="Times New Roman" w:cs="Calibri"/>
          <w:b/>
          <w:smallCaps/>
          <w:sz w:val="24"/>
          <w:szCs w:val="24"/>
        </w:rPr>
        <w:t xml:space="preserve">Category: </w:t>
      </w:r>
      <w:r w:rsidRPr="002F032E">
        <w:rPr>
          <w:rFonts w:eastAsia="Times New Roman" w:cs="Calibri"/>
          <w:smallCaps/>
          <w:sz w:val="24"/>
          <w:szCs w:val="24"/>
        </w:rPr>
        <w:t>Partnerships</w:t>
      </w:r>
    </w:p>
    <w:p w:rsidR="00C139AC" w:rsidRPr="002F032E" w:rsidRDefault="00C139AC" w:rsidP="00C139AC">
      <w:pPr>
        <w:spacing w:after="0" w:line="240" w:lineRule="auto"/>
        <w:rPr>
          <w:rFonts w:eastAsia="Times New Roman" w:cs="Calibri"/>
          <w:b/>
          <w:smallCaps/>
          <w:sz w:val="24"/>
          <w:szCs w:val="24"/>
        </w:rPr>
      </w:pPr>
      <w:r w:rsidRPr="002F032E">
        <w:rPr>
          <w:rFonts w:eastAsia="Times New Roman" w:cs="Calibri"/>
          <w:b/>
          <w:smallCaps/>
          <w:sz w:val="24"/>
          <w:szCs w:val="24"/>
        </w:rPr>
        <w:t xml:space="preserve">Jurisdiction Name: </w:t>
      </w:r>
      <w:r w:rsidRPr="002F032E">
        <w:rPr>
          <w:rFonts w:eastAsia="Times New Roman" w:cs="Calibri"/>
          <w:smallCaps/>
          <w:sz w:val="24"/>
          <w:szCs w:val="24"/>
        </w:rPr>
        <w:t>Independence, MO</w:t>
      </w:r>
    </w:p>
    <w:p w:rsidR="00C139AC" w:rsidRPr="002F032E" w:rsidRDefault="00C139AC" w:rsidP="00C139AC">
      <w:pPr>
        <w:spacing w:after="0" w:line="240" w:lineRule="auto"/>
        <w:rPr>
          <w:rFonts w:eastAsia="Times New Roman" w:cs="Calibri"/>
          <w:b/>
          <w:smallCaps/>
          <w:sz w:val="24"/>
          <w:szCs w:val="24"/>
        </w:rPr>
      </w:pPr>
      <w:r w:rsidRPr="002F032E">
        <w:rPr>
          <w:rFonts w:eastAsia="Times New Roman" w:cs="Calibri"/>
          <w:b/>
          <w:smallCaps/>
          <w:sz w:val="24"/>
          <w:szCs w:val="24"/>
        </w:rPr>
        <w:t xml:space="preserve">City/County Manager Name: </w:t>
      </w:r>
      <w:r w:rsidRPr="002F032E">
        <w:rPr>
          <w:rFonts w:eastAsia="Times New Roman" w:cs="Calibri"/>
          <w:smallCaps/>
          <w:sz w:val="24"/>
          <w:szCs w:val="24"/>
        </w:rPr>
        <w:t>Robert Heacock</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b/>
          <w:smallCaps/>
          <w:sz w:val="24"/>
          <w:szCs w:val="24"/>
        </w:rPr>
        <w:t xml:space="preserve">Innovation Award: </w:t>
      </w:r>
      <w:r w:rsidRPr="002F032E">
        <w:rPr>
          <w:rFonts w:eastAsia="Times New Roman" w:cs="Calibri"/>
          <w:smallCaps/>
          <w:sz w:val="24"/>
          <w:szCs w:val="24"/>
        </w:rPr>
        <w:t>Yes</w:t>
      </w:r>
    </w:p>
    <w:p w:rsidR="00B5370E" w:rsidRPr="002F032E" w:rsidRDefault="00B5370E" w:rsidP="00C139AC">
      <w:pPr>
        <w:spacing w:after="0" w:line="240" w:lineRule="auto"/>
        <w:rPr>
          <w:rFonts w:eastAsia="Times New Roman" w:cs="Calibri"/>
          <w:b/>
          <w:smallCaps/>
          <w:sz w:val="24"/>
          <w:szCs w:val="24"/>
        </w:rPr>
      </w:pPr>
      <w:r w:rsidRPr="002F032E">
        <w:rPr>
          <w:rFonts w:eastAsia="Times New Roman" w:cs="Calibri"/>
          <w:b/>
          <w:smallCaps/>
          <w:sz w:val="24"/>
          <w:szCs w:val="24"/>
        </w:rPr>
        <w:t>Rapid Fire Session</w:t>
      </w:r>
      <w:r w:rsidRPr="002F032E">
        <w:rPr>
          <w:rFonts w:eastAsia="Times New Roman" w:cs="Calibri"/>
          <w:smallCaps/>
          <w:sz w:val="24"/>
          <w:szCs w:val="24"/>
        </w:rPr>
        <w:t>: Yes</w:t>
      </w:r>
    </w:p>
    <w:p w:rsidR="00C139AC" w:rsidRPr="002F032E" w:rsidRDefault="00C139AC" w:rsidP="00C139AC">
      <w:pPr>
        <w:spacing w:after="0" w:line="240" w:lineRule="auto"/>
        <w:rPr>
          <w:rFonts w:eastAsia="Times New Roman" w:cs="Calibri"/>
          <w:b/>
          <w:smallCaps/>
          <w:sz w:val="24"/>
          <w:szCs w:val="24"/>
        </w:rPr>
      </w:pPr>
      <w:r w:rsidRPr="002F032E">
        <w:rPr>
          <w:rFonts w:eastAsia="Times New Roman" w:cs="Calibri"/>
          <w:b/>
          <w:smallCaps/>
          <w:sz w:val="24"/>
          <w:szCs w:val="24"/>
        </w:rPr>
        <w:t xml:space="preserve">Project Leader: </w:t>
      </w:r>
      <w:r w:rsidRPr="002F032E">
        <w:rPr>
          <w:rFonts w:eastAsia="Times New Roman" w:cs="Calibri"/>
          <w:smallCaps/>
          <w:sz w:val="24"/>
          <w:szCs w:val="24"/>
        </w:rPr>
        <w:t>Christina Heinen</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b/>
          <w:smallCaps/>
          <w:sz w:val="24"/>
          <w:szCs w:val="24"/>
        </w:rPr>
        <w:tab/>
      </w:r>
      <w:r w:rsidRPr="002F032E">
        <w:rPr>
          <w:rFonts w:eastAsia="Times New Roman" w:cs="Calibri"/>
          <w:smallCaps/>
          <w:sz w:val="24"/>
          <w:szCs w:val="24"/>
        </w:rPr>
        <w:t>Public Health Program Coordinator</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smallCaps/>
          <w:sz w:val="24"/>
          <w:szCs w:val="24"/>
        </w:rPr>
        <w:tab/>
        <w:t>Independence Health Department</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816-325-7996</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smallCaps/>
          <w:sz w:val="24"/>
          <w:szCs w:val="24"/>
        </w:rPr>
        <w:tab/>
      </w:r>
      <w:hyperlink r:id="rId6" w:history="1">
        <w:r w:rsidRPr="002F032E">
          <w:rPr>
            <w:rStyle w:val="Hyperlink"/>
            <w:rFonts w:eastAsia="Times New Roman" w:cs="Calibri"/>
            <w:smallCaps/>
            <w:sz w:val="24"/>
            <w:szCs w:val="24"/>
          </w:rPr>
          <w:t>cheinen@indepmo.org</w:t>
        </w:r>
      </w:hyperlink>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smallCaps/>
          <w:sz w:val="24"/>
          <w:szCs w:val="24"/>
        </w:rPr>
        <w:tab/>
        <w:t>515 S Liberty St., PO Box 1019</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smallCaps/>
          <w:sz w:val="24"/>
          <w:szCs w:val="24"/>
        </w:rPr>
        <w:tab/>
        <w:t>Independence, MO 64051-0519</w:t>
      </w:r>
    </w:p>
    <w:p w:rsidR="00C139AC" w:rsidRPr="002F032E" w:rsidRDefault="00C139AC" w:rsidP="00C139AC">
      <w:pPr>
        <w:spacing w:after="0" w:line="240" w:lineRule="auto"/>
        <w:rPr>
          <w:rFonts w:eastAsia="Times New Roman" w:cs="Calibri"/>
          <w:b/>
          <w:smallCaps/>
          <w:sz w:val="24"/>
          <w:szCs w:val="24"/>
        </w:rPr>
      </w:pPr>
      <w:r w:rsidRPr="002F032E">
        <w:rPr>
          <w:rFonts w:eastAsia="Times New Roman" w:cs="Calibri"/>
          <w:b/>
          <w:smallCaps/>
          <w:sz w:val="24"/>
          <w:szCs w:val="24"/>
        </w:rPr>
        <w:t>Team Members:</w:t>
      </w:r>
    </w:p>
    <w:p w:rsidR="00C139AC" w:rsidRPr="002F032E" w:rsidRDefault="00C139AC" w:rsidP="00C139AC">
      <w:pPr>
        <w:spacing w:after="0" w:line="240" w:lineRule="auto"/>
        <w:rPr>
          <w:rFonts w:eastAsia="Times New Roman" w:cs="Calibri"/>
          <w:smallCaps/>
          <w:sz w:val="24"/>
          <w:szCs w:val="24"/>
        </w:rPr>
      </w:pPr>
      <w:r w:rsidRPr="002F032E">
        <w:rPr>
          <w:rFonts w:eastAsia="Times New Roman" w:cs="Calibri"/>
          <w:b/>
          <w:smallCaps/>
          <w:sz w:val="24"/>
          <w:szCs w:val="24"/>
        </w:rPr>
        <w:tab/>
      </w:r>
      <w:r w:rsidR="00B5370E" w:rsidRPr="002F032E">
        <w:rPr>
          <w:rFonts w:eastAsia="Times New Roman" w:cs="Calibri"/>
          <w:smallCaps/>
          <w:sz w:val="24"/>
          <w:szCs w:val="24"/>
        </w:rPr>
        <w:t>1. Alicia Nelson</w:t>
      </w:r>
    </w:p>
    <w:p w:rsidR="00C139AC"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Public Health Emergency Response Planner</w:t>
      </w:r>
    </w:p>
    <w:p w:rsidR="00C139AC"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Independence Health Department</w:t>
      </w:r>
    </w:p>
    <w:p w:rsidR="00C139AC"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816-325-7006</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anelson@indepmo.org</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2. Sarah Conrow</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Public Health Specialist</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Independence Health Department</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816-325-7003</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sconrow@indepmo.org</w:t>
      </w:r>
    </w:p>
    <w:p w:rsidR="00B5370E" w:rsidRPr="002F032E" w:rsidRDefault="00B5370E" w:rsidP="00C139AC">
      <w:pPr>
        <w:spacing w:after="0" w:line="240" w:lineRule="auto"/>
        <w:rPr>
          <w:rFonts w:eastAsia="Times New Roman" w:cs="Calibri"/>
          <w:smallCaps/>
          <w:sz w:val="24"/>
          <w:szCs w:val="24"/>
        </w:rPr>
      </w:pPr>
      <w:r w:rsidRPr="002F032E">
        <w:rPr>
          <w:rFonts w:eastAsia="Times New Roman" w:cs="Calibri"/>
          <w:smallCaps/>
          <w:sz w:val="24"/>
          <w:szCs w:val="24"/>
        </w:rPr>
        <w:tab/>
        <w:t>3. Cynthia Epp</w:t>
      </w:r>
    </w:p>
    <w:p w:rsidR="00B5370E" w:rsidRPr="002F032E" w:rsidRDefault="00B5370E" w:rsidP="00B5370E">
      <w:pPr>
        <w:spacing w:after="0" w:line="240" w:lineRule="auto"/>
        <w:rPr>
          <w:rFonts w:eastAsia="Times New Roman" w:cs="Calibri"/>
          <w:smallCaps/>
          <w:sz w:val="24"/>
          <w:szCs w:val="24"/>
        </w:rPr>
      </w:pPr>
      <w:r w:rsidRPr="002F032E">
        <w:rPr>
          <w:rFonts w:eastAsia="Times New Roman" w:cs="Calibri"/>
          <w:smallCaps/>
          <w:sz w:val="24"/>
          <w:szCs w:val="24"/>
        </w:rPr>
        <w:tab/>
        <w:t>Public Health Specialist</w:t>
      </w:r>
    </w:p>
    <w:p w:rsidR="00B5370E" w:rsidRPr="002F032E" w:rsidRDefault="00B5370E" w:rsidP="00B5370E">
      <w:pPr>
        <w:spacing w:after="0" w:line="240" w:lineRule="auto"/>
        <w:rPr>
          <w:rFonts w:eastAsia="Times New Roman" w:cs="Calibri"/>
          <w:smallCaps/>
          <w:sz w:val="24"/>
          <w:szCs w:val="24"/>
        </w:rPr>
      </w:pPr>
      <w:r w:rsidRPr="002F032E">
        <w:rPr>
          <w:rFonts w:eastAsia="Times New Roman" w:cs="Calibri"/>
          <w:smallCaps/>
          <w:sz w:val="24"/>
          <w:szCs w:val="24"/>
        </w:rPr>
        <w:tab/>
        <w:t>Independence Health Department</w:t>
      </w:r>
    </w:p>
    <w:p w:rsidR="00B5370E" w:rsidRPr="002F032E" w:rsidRDefault="00B5370E" w:rsidP="00B5370E">
      <w:pPr>
        <w:spacing w:after="0" w:line="240" w:lineRule="auto"/>
        <w:rPr>
          <w:rFonts w:eastAsia="Times New Roman" w:cs="Calibri"/>
          <w:smallCaps/>
          <w:sz w:val="24"/>
          <w:szCs w:val="24"/>
        </w:rPr>
      </w:pPr>
      <w:r w:rsidRPr="002F032E">
        <w:rPr>
          <w:rFonts w:eastAsia="Times New Roman" w:cs="Calibri"/>
          <w:smallCaps/>
          <w:sz w:val="24"/>
          <w:szCs w:val="24"/>
        </w:rPr>
        <w:tab/>
        <w:t>816-325-7189</w:t>
      </w:r>
    </w:p>
    <w:p w:rsidR="00B5370E" w:rsidRPr="002F032E" w:rsidRDefault="00B5370E" w:rsidP="00B5370E">
      <w:pPr>
        <w:spacing w:after="0" w:line="240" w:lineRule="auto"/>
        <w:rPr>
          <w:rFonts w:eastAsia="Times New Roman" w:cs="Calibri"/>
          <w:smallCaps/>
          <w:sz w:val="24"/>
          <w:szCs w:val="24"/>
        </w:rPr>
      </w:pPr>
      <w:r w:rsidRPr="002F032E">
        <w:rPr>
          <w:rFonts w:eastAsia="Times New Roman" w:cs="Calibri"/>
          <w:smallCaps/>
          <w:sz w:val="24"/>
          <w:szCs w:val="24"/>
        </w:rPr>
        <w:tab/>
        <w:t>cepp@indepmo.org</w:t>
      </w:r>
    </w:p>
    <w:p w:rsidR="00C139AC" w:rsidRPr="002F032E" w:rsidRDefault="00C139AC"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B5370E" w:rsidRPr="002F032E" w:rsidRDefault="00B5370E" w:rsidP="00C139AC">
      <w:pPr>
        <w:spacing w:after="0" w:line="240" w:lineRule="auto"/>
        <w:rPr>
          <w:rFonts w:eastAsia="Times New Roman" w:cs="Calibri"/>
          <w:smallCaps/>
          <w:sz w:val="24"/>
          <w:szCs w:val="24"/>
        </w:rPr>
      </w:pPr>
    </w:p>
    <w:p w:rsidR="003C5FCA" w:rsidRPr="000A6C3A" w:rsidRDefault="003C5FCA" w:rsidP="00FE48D2">
      <w:pPr>
        <w:spacing w:before="240" w:after="0" w:line="240" w:lineRule="auto"/>
        <w:jc w:val="center"/>
        <w:rPr>
          <w:rFonts w:eastAsia="Times New Roman" w:cs="Calibri"/>
          <w:b/>
          <w:smallCaps/>
          <w:sz w:val="24"/>
          <w:szCs w:val="24"/>
        </w:rPr>
      </w:pPr>
      <w:r w:rsidRPr="000A6C3A">
        <w:rPr>
          <w:rFonts w:eastAsia="Times New Roman" w:cs="Calibri"/>
          <w:b/>
          <w:smallCaps/>
          <w:sz w:val="24"/>
          <w:szCs w:val="24"/>
        </w:rPr>
        <w:lastRenderedPageBreak/>
        <w:t>Building a Healthier Independence: inter-department collaboration with community-based organizations</w:t>
      </w:r>
    </w:p>
    <w:p w:rsidR="007222B6" w:rsidRPr="000A6C3A" w:rsidRDefault="007222B6" w:rsidP="00FE48D2">
      <w:pPr>
        <w:spacing w:before="240" w:line="240" w:lineRule="auto"/>
        <w:rPr>
          <w:rFonts w:eastAsia="Times New Roman" w:cs="Calibri"/>
          <w:sz w:val="24"/>
          <w:szCs w:val="24"/>
        </w:rPr>
      </w:pPr>
      <w:r w:rsidRPr="000A6C3A">
        <w:rPr>
          <w:rFonts w:eastAsia="Times New Roman" w:cs="Calibri"/>
          <w:sz w:val="24"/>
          <w:szCs w:val="24"/>
        </w:rPr>
        <w:t xml:space="preserve">According to the Centers for Disease Control and Prevention, two-thirds of American adults are overweight or obese, along with one-third of children.  Every year, tobacco use kills </w:t>
      </w:r>
      <w:r w:rsidR="007F2902">
        <w:rPr>
          <w:rFonts w:eastAsia="Times New Roman" w:cs="Calibri"/>
          <w:sz w:val="24"/>
          <w:szCs w:val="24"/>
        </w:rPr>
        <w:t>over 9,600 adults in Missouri, which also has the lowest cigarette tax in the nation and one of the highest smoking rates</w:t>
      </w:r>
      <w:r w:rsidRPr="000A6C3A">
        <w:rPr>
          <w:rFonts w:eastAsia="Times New Roman" w:cs="Calibri"/>
          <w:sz w:val="24"/>
          <w:szCs w:val="24"/>
        </w:rPr>
        <w:t>.  The City of Independence, Missouri, believes that inter-department cooperation and policy change could decrease</w:t>
      </w:r>
      <w:r w:rsidR="00705C91">
        <w:rPr>
          <w:rFonts w:eastAsia="Times New Roman" w:cs="Calibri"/>
          <w:sz w:val="24"/>
          <w:szCs w:val="24"/>
        </w:rPr>
        <w:t xml:space="preserve"> local rates of obesity and tobacco use</w:t>
      </w:r>
      <w:r w:rsidRPr="000A6C3A">
        <w:rPr>
          <w:rFonts w:eastAsia="Times New Roman" w:cs="Calibri"/>
          <w:sz w:val="24"/>
          <w:szCs w:val="24"/>
        </w:rPr>
        <w:t xml:space="preserve"> and </w:t>
      </w:r>
      <w:r w:rsidR="004C6367" w:rsidRPr="000A6C3A">
        <w:rPr>
          <w:rFonts w:eastAsia="Times New Roman" w:cs="Calibri"/>
          <w:sz w:val="24"/>
          <w:szCs w:val="24"/>
        </w:rPr>
        <w:t xml:space="preserve">drastically </w:t>
      </w:r>
      <w:r w:rsidRPr="000A6C3A">
        <w:rPr>
          <w:rFonts w:eastAsia="Times New Roman" w:cs="Calibri"/>
          <w:sz w:val="24"/>
          <w:szCs w:val="24"/>
        </w:rPr>
        <w:t xml:space="preserve">improve the lives of Independence residents.  </w:t>
      </w:r>
    </w:p>
    <w:p w:rsidR="00F443FA" w:rsidRPr="000A6C3A" w:rsidRDefault="00F443FA" w:rsidP="00FE48D2">
      <w:pPr>
        <w:spacing w:before="240" w:line="240" w:lineRule="auto"/>
        <w:rPr>
          <w:rFonts w:cs="Calibri"/>
          <w:sz w:val="24"/>
          <w:szCs w:val="24"/>
        </w:rPr>
      </w:pPr>
      <w:r w:rsidRPr="000A6C3A">
        <w:rPr>
          <w:rFonts w:eastAsia="Times New Roman" w:cs="Calibri"/>
          <w:sz w:val="24"/>
          <w:szCs w:val="24"/>
        </w:rPr>
        <w:t>I</w:t>
      </w:r>
      <w:r w:rsidR="004C6367" w:rsidRPr="000A6C3A">
        <w:rPr>
          <w:rFonts w:eastAsia="Times New Roman" w:cs="Calibri"/>
          <w:sz w:val="24"/>
          <w:szCs w:val="24"/>
        </w:rPr>
        <w:t xml:space="preserve">n 2011, the Independence Health Department (IHD) </w:t>
      </w:r>
      <w:r w:rsidRPr="000A6C3A">
        <w:rPr>
          <w:rFonts w:eastAsia="Times New Roman" w:cs="Calibri"/>
          <w:sz w:val="24"/>
          <w:szCs w:val="24"/>
        </w:rPr>
        <w:t>was awarded the Social Innovation for Missouri grant from the Missouri Foundation for Health and the Community Transformation Grant from the Centers for Disease Control for the Building a Healthier Independence</w:t>
      </w:r>
      <w:r w:rsidR="0059055A" w:rsidRPr="000A6C3A">
        <w:rPr>
          <w:rFonts w:eastAsia="Times New Roman" w:cs="Calibri"/>
          <w:sz w:val="24"/>
          <w:szCs w:val="24"/>
        </w:rPr>
        <w:t xml:space="preserve"> (BHI)</w:t>
      </w:r>
      <w:r w:rsidRPr="000A6C3A">
        <w:rPr>
          <w:rFonts w:eastAsia="Times New Roman" w:cs="Calibri"/>
          <w:sz w:val="24"/>
          <w:szCs w:val="24"/>
        </w:rPr>
        <w:t xml:space="preserve"> project initiative. </w:t>
      </w:r>
      <w:r w:rsidR="004147FC" w:rsidRPr="000A6C3A">
        <w:rPr>
          <w:rFonts w:eastAsia="Times New Roman" w:cs="Calibri"/>
          <w:sz w:val="24"/>
          <w:szCs w:val="24"/>
        </w:rPr>
        <w:t xml:space="preserve"> These grants have provided more than</w:t>
      </w:r>
      <w:r w:rsidRPr="000A6C3A">
        <w:rPr>
          <w:rFonts w:eastAsia="Times New Roman" w:cs="Calibri"/>
          <w:sz w:val="24"/>
          <w:szCs w:val="24"/>
        </w:rPr>
        <w:t xml:space="preserve"> one million d</w:t>
      </w:r>
      <w:r w:rsidR="007222B6" w:rsidRPr="000A6C3A">
        <w:rPr>
          <w:rFonts w:eastAsia="Times New Roman" w:cs="Calibri"/>
          <w:sz w:val="24"/>
          <w:szCs w:val="24"/>
        </w:rPr>
        <w:t>ollars over five years</w:t>
      </w:r>
      <w:r w:rsidRPr="000A6C3A">
        <w:rPr>
          <w:rFonts w:eastAsia="Times New Roman" w:cs="Calibri"/>
          <w:sz w:val="24"/>
          <w:szCs w:val="24"/>
        </w:rPr>
        <w:t xml:space="preserve"> </w:t>
      </w:r>
      <w:r w:rsidRPr="000A6C3A">
        <w:rPr>
          <w:rFonts w:cs="Calibri"/>
          <w:sz w:val="24"/>
          <w:szCs w:val="24"/>
        </w:rPr>
        <w:t xml:space="preserve">to make it </w:t>
      </w:r>
      <w:r w:rsidR="000A6C3A" w:rsidRPr="000A6C3A">
        <w:rPr>
          <w:rFonts w:cs="Calibri"/>
          <w:sz w:val="24"/>
          <w:szCs w:val="24"/>
        </w:rPr>
        <w:t xml:space="preserve">safer and </w:t>
      </w:r>
      <w:r w:rsidRPr="000A6C3A">
        <w:rPr>
          <w:rFonts w:cs="Calibri"/>
          <w:sz w:val="24"/>
          <w:szCs w:val="24"/>
        </w:rPr>
        <w:t>more convenient to be physically active, make healthy food choices, and decrease tobacco use for Independence residents.  This is a community-wide intervention that addresses multiple levels of influence, including intrapersonal, social, physical</w:t>
      </w:r>
      <w:r w:rsidR="007222B6" w:rsidRPr="000A6C3A">
        <w:rPr>
          <w:rFonts w:cs="Calibri"/>
          <w:sz w:val="24"/>
          <w:szCs w:val="24"/>
        </w:rPr>
        <w:t>,</w:t>
      </w:r>
      <w:r w:rsidRPr="000A6C3A">
        <w:rPr>
          <w:rFonts w:cs="Calibri"/>
          <w:sz w:val="24"/>
          <w:szCs w:val="24"/>
        </w:rPr>
        <w:t xml:space="preserve"> </w:t>
      </w:r>
      <w:r w:rsidR="004C6367" w:rsidRPr="000A6C3A">
        <w:rPr>
          <w:rFonts w:cs="Calibri"/>
          <w:sz w:val="24"/>
          <w:szCs w:val="24"/>
        </w:rPr>
        <w:t>and political environments. E</w:t>
      </w:r>
      <w:r w:rsidR="0059055A" w:rsidRPr="000A6C3A">
        <w:rPr>
          <w:rFonts w:cs="Calibri"/>
          <w:sz w:val="24"/>
          <w:szCs w:val="24"/>
        </w:rPr>
        <w:t>xpected outcomes include: 1) i</w:t>
      </w:r>
      <w:r w:rsidRPr="000A6C3A">
        <w:rPr>
          <w:rFonts w:cs="Calibri"/>
          <w:sz w:val="24"/>
          <w:szCs w:val="24"/>
        </w:rPr>
        <w:t>ncrease</w:t>
      </w:r>
      <w:r w:rsidR="004147FC" w:rsidRPr="000A6C3A">
        <w:rPr>
          <w:rFonts w:cs="Calibri"/>
          <w:sz w:val="24"/>
          <w:szCs w:val="24"/>
        </w:rPr>
        <w:t>d</w:t>
      </w:r>
      <w:r w:rsidRPr="000A6C3A">
        <w:rPr>
          <w:rFonts w:cs="Calibri"/>
          <w:sz w:val="24"/>
          <w:szCs w:val="24"/>
        </w:rPr>
        <w:t xml:space="preserve"> use of recreational faciliti</w:t>
      </w:r>
      <w:r w:rsidR="0059055A" w:rsidRPr="000A6C3A">
        <w:rPr>
          <w:rFonts w:cs="Calibri"/>
          <w:sz w:val="24"/>
          <w:szCs w:val="24"/>
        </w:rPr>
        <w:t>es, 2) i</w:t>
      </w:r>
      <w:r w:rsidRPr="000A6C3A">
        <w:rPr>
          <w:rFonts w:cs="Calibri"/>
          <w:sz w:val="24"/>
          <w:szCs w:val="24"/>
        </w:rPr>
        <w:t xml:space="preserve">ncreased safety and accessibility with </w:t>
      </w:r>
      <w:r w:rsidR="000A6C3A" w:rsidRPr="000A6C3A">
        <w:rPr>
          <w:rFonts w:cs="Calibri"/>
          <w:sz w:val="24"/>
          <w:szCs w:val="24"/>
        </w:rPr>
        <w:t xml:space="preserve">new or improved </w:t>
      </w:r>
      <w:r w:rsidRPr="000A6C3A">
        <w:rPr>
          <w:rFonts w:cs="Calibri"/>
          <w:sz w:val="24"/>
          <w:szCs w:val="24"/>
        </w:rPr>
        <w:t>sidewalks an</w:t>
      </w:r>
      <w:r w:rsidR="0059055A" w:rsidRPr="000A6C3A">
        <w:rPr>
          <w:rFonts w:cs="Calibri"/>
          <w:sz w:val="24"/>
          <w:szCs w:val="24"/>
        </w:rPr>
        <w:t xml:space="preserve">d a complete street policy, </w:t>
      </w:r>
      <w:r w:rsidR="00FC3BB6" w:rsidRPr="000A6C3A">
        <w:rPr>
          <w:rFonts w:cs="Calibri"/>
          <w:sz w:val="24"/>
          <w:szCs w:val="24"/>
        </w:rPr>
        <w:t>3</w:t>
      </w:r>
      <w:r w:rsidR="0059055A" w:rsidRPr="000A6C3A">
        <w:rPr>
          <w:rFonts w:cs="Calibri"/>
          <w:sz w:val="24"/>
          <w:szCs w:val="24"/>
        </w:rPr>
        <w:t>) i</w:t>
      </w:r>
      <w:r w:rsidRPr="000A6C3A">
        <w:rPr>
          <w:rFonts w:cs="Calibri"/>
          <w:sz w:val="24"/>
          <w:szCs w:val="24"/>
        </w:rPr>
        <w:t>ncrease</w:t>
      </w:r>
      <w:r w:rsidR="004147FC" w:rsidRPr="000A6C3A">
        <w:rPr>
          <w:rFonts w:cs="Calibri"/>
          <w:sz w:val="24"/>
          <w:szCs w:val="24"/>
        </w:rPr>
        <w:t>d</w:t>
      </w:r>
      <w:r w:rsidRPr="000A6C3A">
        <w:rPr>
          <w:rFonts w:cs="Calibri"/>
          <w:sz w:val="24"/>
          <w:szCs w:val="24"/>
        </w:rPr>
        <w:t xml:space="preserve"> </w:t>
      </w:r>
      <w:r w:rsidR="00FC3BB6" w:rsidRPr="000A6C3A">
        <w:rPr>
          <w:rFonts w:cs="Calibri"/>
          <w:sz w:val="24"/>
          <w:szCs w:val="24"/>
        </w:rPr>
        <w:t>healthy food choices with</w:t>
      </w:r>
      <w:r w:rsidRPr="000A6C3A">
        <w:rPr>
          <w:rFonts w:cs="Calibri"/>
          <w:sz w:val="24"/>
          <w:szCs w:val="24"/>
        </w:rPr>
        <w:t xml:space="preserve"> healthier </w:t>
      </w:r>
      <w:r w:rsidR="004147FC" w:rsidRPr="000A6C3A">
        <w:rPr>
          <w:rFonts w:cs="Calibri"/>
          <w:sz w:val="24"/>
          <w:szCs w:val="24"/>
        </w:rPr>
        <w:t xml:space="preserve">vending </w:t>
      </w:r>
      <w:r w:rsidR="00FC3BB6" w:rsidRPr="000A6C3A">
        <w:rPr>
          <w:rFonts w:cs="Calibri"/>
          <w:sz w:val="24"/>
          <w:szCs w:val="24"/>
        </w:rPr>
        <w:t>options</w:t>
      </w:r>
      <w:r w:rsidR="000A6C3A">
        <w:rPr>
          <w:rFonts w:cs="Calibri"/>
          <w:sz w:val="24"/>
          <w:szCs w:val="24"/>
        </w:rPr>
        <w:t xml:space="preserve"> and increased accessibility to fresh fruits and vegetables</w:t>
      </w:r>
      <w:r w:rsidR="00FC3BB6" w:rsidRPr="000A6C3A">
        <w:rPr>
          <w:rFonts w:cs="Calibri"/>
          <w:sz w:val="24"/>
          <w:szCs w:val="24"/>
        </w:rPr>
        <w:t>, and 4</w:t>
      </w:r>
      <w:r w:rsidRPr="000A6C3A">
        <w:rPr>
          <w:rFonts w:cs="Calibri"/>
          <w:sz w:val="24"/>
          <w:szCs w:val="24"/>
        </w:rPr>
        <w:t xml:space="preserve">) </w:t>
      </w:r>
      <w:r w:rsidR="0059055A" w:rsidRPr="000A6C3A">
        <w:rPr>
          <w:rFonts w:cs="Calibri"/>
          <w:sz w:val="24"/>
          <w:szCs w:val="24"/>
        </w:rPr>
        <w:t>d</w:t>
      </w:r>
      <w:r w:rsidRPr="000A6C3A">
        <w:rPr>
          <w:rFonts w:cs="Calibri"/>
          <w:sz w:val="24"/>
          <w:szCs w:val="24"/>
        </w:rPr>
        <w:t>ecrease</w:t>
      </w:r>
      <w:r w:rsidR="004147FC" w:rsidRPr="000A6C3A">
        <w:rPr>
          <w:rFonts w:cs="Calibri"/>
          <w:sz w:val="24"/>
          <w:szCs w:val="24"/>
        </w:rPr>
        <w:t>d</w:t>
      </w:r>
      <w:r w:rsidRPr="000A6C3A">
        <w:rPr>
          <w:rFonts w:cs="Calibri"/>
          <w:sz w:val="24"/>
          <w:szCs w:val="24"/>
        </w:rPr>
        <w:t xml:space="preserve"> tobacco </w:t>
      </w:r>
      <w:r w:rsidR="004147FC" w:rsidRPr="000A6C3A">
        <w:rPr>
          <w:rFonts w:cs="Calibri"/>
          <w:sz w:val="24"/>
          <w:szCs w:val="24"/>
        </w:rPr>
        <w:t>use with smokefree parks and trails.</w:t>
      </w:r>
    </w:p>
    <w:p w:rsidR="00FE48D2" w:rsidRPr="000A6C3A" w:rsidRDefault="00FE48D2" w:rsidP="00FE48D2">
      <w:pPr>
        <w:spacing w:before="240" w:line="240" w:lineRule="auto"/>
        <w:rPr>
          <w:rFonts w:cs="Calibri"/>
          <w:sz w:val="24"/>
          <w:szCs w:val="24"/>
        </w:rPr>
      </w:pPr>
      <w:r w:rsidRPr="000A6C3A">
        <w:rPr>
          <w:rFonts w:cs="Calibri"/>
          <w:sz w:val="24"/>
          <w:szCs w:val="24"/>
        </w:rPr>
        <w:t xml:space="preserve">The BHI program outcomes are being measured by a series of community health assessments, the first of which was completed in September 2011.  This community health assessment provided data related to health risk behaviors and chronic disease indicators among Independence residents.  </w:t>
      </w:r>
      <w:r w:rsidRPr="000A6C3A">
        <w:rPr>
          <w:rFonts w:eastAsia="Times New Roman" w:cs="Calibri"/>
          <w:sz w:val="24"/>
          <w:szCs w:val="24"/>
        </w:rPr>
        <w:t>The assessments were mailed to one in six households in the city (approximately 8,000 households) to further identify community needs and assess the grant initiative’s impact.</w:t>
      </w:r>
      <w:r w:rsidRPr="000A6C3A">
        <w:rPr>
          <w:rFonts w:cs="Calibri"/>
          <w:sz w:val="24"/>
          <w:szCs w:val="24"/>
        </w:rPr>
        <w:t xml:space="preserve">  Over 20% of surveys were completed and returned.  </w:t>
      </w:r>
      <w:r w:rsidRPr="000A6C3A">
        <w:rPr>
          <w:rFonts w:eastAsia="Times New Roman" w:cs="Calibri"/>
          <w:sz w:val="24"/>
          <w:szCs w:val="24"/>
        </w:rPr>
        <w:t>Thirty five percent (35%) of respondents were overweight, and 35% were obese using their reported height and weight to calculate Body Mass Index (BMI).  The majority (81%) of respondents reported that they have not smoked cigarettes in the past year.  Of the remaining 19% that reported that they have smoked daily or less than daily in the past year, 35% reported they do not currently smoke.</w:t>
      </w:r>
    </w:p>
    <w:p w:rsidR="00FE48D2" w:rsidRPr="000A6C3A" w:rsidRDefault="004C6367" w:rsidP="00FE48D2">
      <w:pPr>
        <w:spacing w:before="240" w:line="240" w:lineRule="auto"/>
        <w:rPr>
          <w:rFonts w:cs="Calibri"/>
          <w:sz w:val="24"/>
          <w:szCs w:val="24"/>
        </w:rPr>
      </w:pPr>
      <w:r w:rsidRPr="000A6C3A">
        <w:rPr>
          <w:rFonts w:cs="Calibri"/>
          <w:sz w:val="24"/>
          <w:szCs w:val="24"/>
        </w:rPr>
        <w:t xml:space="preserve">As the project lead, </w:t>
      </w:r>
      <w:r w:rsidR="009922A2" w:rsidRPr="000A6C3A">
        <w:rPr>
          <w:rFonts w:cs="Calibri"/>
          <w:sz w:val="24"/>
          <w:szCs w:val="24"/>
        </w:rPr>
        <w:t>IHD oversees all act</w:t>
      </w:r>
      <w:r w:rsidRPr="000A6C3A">
        <w:rPr>
          <w:rFonts w:cs="Calibri"/>
          <w:sz w:val="24"/>
          <w:szCs w:val="24"/>
        </w:rPr>
        <w:t>ivities related to BHI; however, t</w:t>
      </w:r>
      <w:r w:rsidR="009922A2" w:rsidRPr="000A6C3A">
        <w:rPr>
          <w:rFonts w:cs="Calibri"/>
          <w:sz w:val="24"/>
          <w:szCs w:val="24"/>
        </w:rPr>
        <w:t>he BHI project w</w:t>
      </w:r>
      <w:r w:rsidRPr="000A6C3A">
        <w:rPr>
          <w:rFonts w:cs="Calibri"/>
          <w:sz w:val="24"/>
          <w:szCs w:val="24"/>
        </w:rPr>
        <w:t>ould not be possible without</w:t>
      </w:r>
      <w:r w:rsidR="009922A2" w:rsidRPr="000A6C3A">
        <w:rPr>
          <w:rFonts w:cs="Calibri"/>
          <w:sz w:val="24"/>
          <w:szCs w:val="24"/>
        </w:rPr>
        <w:t xml:space="preserve"> inter</w:t>
      </w:r>
      <w:r w:rsidR="00FE48D2" w:rsidRPr="000A6C3A">
        <w:rPr>
          <w:rFonts w:cs="Calibri"/>
          <w:sz w:val="24"/>
          <w:szCs w:val="24"/>
        </w:rPr>
        <w:t>-department</w:t>
      </w:r>
      <w:r w:rsidR="009922A2" w:rsidRPr="000A6C3A">
        <w:rPr>
          <w:rFonts w:cs="Calibri"/>
          <w:sz w:val="24"/>
          <w:szCs w:val="24"/>
        </w:rPr>
        <w:t xml:space="preserve"> collaboration</w:t>
      </w:r>
      <w:r w:rsidRPr="000A6C3A">
        <w:rPr>
          <w:rFonts w:cs="Calibri"/>
          <w:sz w:val="24"/>
          <w:szCs w:val="24"/>
        </w:rPr>
        <w:t xml:space="preserve">, which allowed </w:t>
      </w:r>
      <w:r w:rsidRPr="000A6C3A">
        <w:rPr>
          <w:rFonts w:eastAsia="Times New Roman" w:cs="Calibri"/>
          <w:sz w:val="24"/>
          <w:szCs w:val="24"/>
        </w:rPr>
        <w:t>IHD to leverage City funding for infrastructure projects (sidewalks, trails, etc) as required match funding to increase the grant award amount.</w:t>
      </w:r>
      <w:r w:rsidR="009922A2" w:rsidRPr="000A6C3A">
        <w:rPr>
          <w:rFonts w:cs="Calibri"/>
          <w:sz w:val="24"/>
          <w:szCs w:val="24"/>
        </w:rPr>
        <w:t xml:space="preserve">  As IHD continues to create new relationships within the community, other partners, such as local businesses, have created additional funding source</w:t>
      </w:r>
      <w:r w:rsidR="00FE48D2" w:rsidRPr="000A6C3A">
        <w:rPr>
          <w:rFonts w:cs="Calibri"/>
          <w:sz w:val="24"/>
          <w:szCs w:val="24"/>
        </w:rPr>
        <w:t xml:space="preserve">s to further BHI activities.   </w:t>
      </w:r>
      <w:r w:rsidR="009922A2" w:rsidRPr="000A6C3A">
        <w:rPr>
          <w:rFonts w:cs="Calibri"/>
          <w:sz w:val="24"/>
          <w:szCs w:val="24"/>
        </w:rPr>
        <w:t>The BHI project has improved communi</w:t>
      </w:r>
      <w:r w:rsidRPr="000A6C3A">
        <w:rPr>
          <w:rFonts w:cs="Calibri"/>
          <w:sz w:val="24"/>
          <w:szCs w:val="24"/>
        </w:rPr>
        <w:t>cation and collaboration among C</w:t>
      </w:r>
      <w:r w:rsidR="009922A2" w:rsidRPr="000A6C3A">
        <w:rPr>
          <w:rFonts w:cs="Calibri"/>
          <w:sz w:val="24"/>
          <w:szCs w:val="24"/>
        </w:rPr>
        <w:t xml:space="preserve">ity departments and community partners by implementing quarterly partner meetings and </w:t>
      </w:r>
      <w:r w:rsidR="000A6C3A" w:rsidRPr="000A6C3A">
        <w:rPr>
          <w:rFonts w:cs="Calibri"/>
          <w:sz w:val="24"/>
          <w:szCs w:val="24"/>
        </w:rPr>
        <w:t>maintaining</w:t>
      </w:r>
      <w:r w:rsidR="009922A2" w:rsidRPr="000A6C3A">
        <w:rPr>
          <w:rFonts w:cs="Calibri"/>
          <w:sz w:val="24"/>
          <w:szCs w:val="24"/>
        </w:rPr>
        <w:t xml:space="preserve"> frequent contact on joint projects</w:t>
      </w:r>
      <w:r w:rsidRPr="000A6C3A">
        <w:rPr>
          <w:rFonts w:cs="Calibri"/>
          <w:sz w:val="24"/>
          <w:szCs w:val="24"/>
        </w:rPr>
        <w:t xml:space="preserve">.  </w:t>
      </w:r>
      <w:r w:rsidR="009922A2" w:rsidRPr="000A6C3A">
        <w:rPr>
          <w:rFonts w:cs="Calibri"/>
          <w:sz w:val="24"/>
          <w:szCs w:val="24"/>
        </w:rPr>
        <w:t>IHD has ensured that all members of the team, regardless of department</w:t>
      </w:r>
      <w:r w:rsidR="00FC3BB6" w:rsidRPr="000A6C3A">
        <w:rPr>
          <w:rFonts w:cs="Calibri"/>
          <w:sz w:val="24"/>
          <w:szCs w:val="24"/>
        </w:rPr>
        <w:t>, agency, or job title</w:t>
      </w:r>
      <w:r w:rsidR="009922A2" w:rsidRPr="000A6C3A">
        <w:rPr>
          <w:rFonts w:cs="Calibri"/>
          <w:sz w:val="24"/>
          <w:szCs w:val="24"/>
        </w:rPr>
        <w:t xml:space="preserve">, understand the direction of the project and have a chance to influence activities to improve the health of residents within the community.  </w:t>
      </w:r>
    </w:p>
    <w:p w:rsidR="004147FC" w:rsidRPr="000A6C3A" w:rsidRDefault="004147FC" w:rsidP="00FE48D2">
      <w:pPr>
        <w:spacing w:before="240" w:line="240" w:lineRule="auto"/>
        <w:rPr>
          <w:rFonts w:cs="Calibri"/>
          <w:sz w:val="24"/>
          <w:szCs w:val="24"/>
        </w:rPr>
      </w:pPr>
      <w:r w:rsidRPr="000A6C3A">
        <w:rPr>
          <w:rFonts w:cs="Calibri"/>
          <w:i/>
          <w:sz w:val="24"/>
          <w:szCs w:val="24"/>
        </w:rPr>
        <w:lastRenderedPageBreak/>
        <w:t>Parks and Recreation Department</w:t>
      </w:r>
      <w:r w:rsidRPr="000A6C3A">
        <w:rPr>
          <w:rFonts w:cs="Calibri"/>
          <w:sz w:val="24"/>
          <w:szCs w:val="24"/>
        </w:rPr>
        <w:t xml:space="preserve">  </w:t>
      </w:r>
    </w:p>
    <w:p w:rsidR="004147FC" w:rsidRPr="000A6C3A" w:rsidRDefault="004147FC" w:rsidP="00FE48D2">
      <w:pPr>
        <w:spacing w:before="240" w:line="240" w:lineRule="auto"/>
        <w:rPr>
          <w:rFonts w:cs="Calibri"/>
          <w:sz w:val="24"/>
          <w:szCs w:val="24"/>
        </w:rPr>
      </w:pPr>
      <w:r w:rsidRPr="000A6C3A">
        <w:rPr>
          <w:rFonts w:cs="Calibri"/>
          <w:sz w:val="24"/>
          <w:szCs w:val="24"/>
        </w:rPr>
        <w:t>Through the BHI project, the Independence Parks and Recreation Department agreed to add various safety mea</w:t>
      </w:r>
      <w:r w:rsidR="004C6367" w:rsidRPr="000A6C3A">
        <w:rPr>
          <w:rFonts w:cs="Calibri"/>
          <w:sz w:val="24"/>
          <w:szCs w:val="24"/>
        </w:rPr>
        <w:t>sures to protect park patrons and</w:t>
      </w:r>
      <w:r w:rsidRPr="000A6C3A">
        <w:rPr>
          <w:rFonts w:cs="Calibri"/>
          <w:sz w:val="24"/>
          <w:szCs w:val="24"/>
        </w:rPr>
        <w:t xml:space="preserve"> expand the health and wellness opportunities beyond what </w:t>
      </w:r>
      <w:r w:rsidR="004C6367" w:rsidRPr="000A6C3A">
        <w:rPr>
          <w:rFonts w:cs="Calibri"/>
          <w:sz w:val="24"/>
          <w:szCs w:val="24"/>
        </w:rPr>
        <w:t xml:space="preserve">was </w:t>
      </w:r>
      <w:r w:rsidRPr="000A6C3A">
        <w:rPr>
          <w:rFonts w:cs="Calibri"/>
          <w:sz w:val="24"/>
          <w:szCs w:val="24"/>
        </w:rPr>
        <w:t>offer</w:t>
      </w:r>
      <w:r w:rsidR="004C6367" w:rsidRPr="000A6C3A">
        <w:rPr>
          <w:rFonts w:cs="Calibri"/>
          <w:sz w:val="24"/>
          <w:szCs w:val="24"/>
        </w:rPr>
        <w:t>ed to</w:t>
      </w:r>
      <w:r w:rsidRPr="000A6C3A">
        <w:rPr>
          <w:rFonts w:cs="Calibri"/>
          <w:sz w:val="24"/>
          <w:szCs w:val="24"/>
        </w:rPr>
        <w:t xml:space="preserve"> citizen</w:t>
      </w:r>
      <w:r w:rsidR="004C6367" w:rsidRPr="000A6C3A">
        <w:rPr>
          <w:rFonts w:cs="Calibri"/>
          <w:sz w:val="24"/>
          <w:szCs w:val="24"/>
        </w:rPr>
        <w:t>s</w:t>
      </w:r>
      <w:r w:rsidRPr="000A6C3A">
        <w:rPr>
          <w:rFonts w:cs="Calibri"/>
          <w:sz w:val="24"/>
          <w:szCs w:val="24"/>
        </w:rPr>
        <w:t>.  Specifically, the Parks and Recreation Department has</w:t>
      </w:r>
      <w:r w:rsidR="00FC3BB6" w:rsidRPr="000A6C3A">
        <w:rPr>
          <w:rFonts w:cs="Calibri"/>
          <w:sz w:val="24"/>
          <w:szCs w:val="24"/>
        </w:rPr>
        <w:t xml:space="preserve"> </w:t>
      </w:r>
      <w:r w:rsidR="004C6367" w:rsidRPr="000A6C3A">
        <w:rPr>
          <w:rFonts w:cs="Calibri"/>
          <w:sz w:val="24"/>
          <w:szCs w:val="24"/>
        </w:rPr>
        <w:t>i</w:t>
      </w:r>
      <w:r w:rsidRPr="000A6C3A">
        <w:rPr>
          <w:rFonts w:cs="Calibri"/>
          <w:sz w:val="24"/>
          <w:szCs w:val="24"/>
        </w:rPr>
        <w:t>nstalled emergency call b</w:t>
      </w:r>
      <w:r w:rsidR="00FE48D2" w:rsidRPr="000A6C3A">
        <w:rPr>
          <w:rFonts w:cs="Calibri"/>
          <w:sz w:val="24"/>
          <w:szCs w:val="24"/>
        </w:rPr>
        <w:t>oxes along</w:t>
      </w:r>
      <w:r w:rsidRPr="000A6C3A">
        <w:rPr>
          <w:rFonts w:cs="Calibri"/>
          <w:sz w:val="24"/>
          <w:szCs w:val="24"/>
        </w:rPr>
        <w:t xml:space="preserve"> trail</w:t>
      </w:r>
      <w:r w:rsidR="00FC3BB6" w:rsidRPr="000A6C3A">
        <w:rPr>
          <w:rFonts w:cs="Calibri"/>
          <w:sz w:val="24"/>
          <w:szCs w:val="24"/>
        </w:rPr>
        <w:t xml:space="preserve">s </w:t>
      </w:r>
      <w:r w:rsidR="00FE48D2" w:rsidRPr="000A6C3A">
        <w:rPr>
          <w:rFonts w:cs="Calibri"/>
          <w:sz w:val="24"/>
          <w:szCs w:val="24"/>
        </w:rPr>
        <w:t>with</w:t>
      </w:r>
      <w:r w:rsidR="00FC3BB6" w:rsidRPr="000A6C3A">
        <w:rPr>
          <w:rFonts w:cs="Calibri"/>
          <w:sz w:val="24"/>
          <w:szCs w:val="24"/>
        </w:rPr>
        <w:t xml:space="preserve"> limited access, </w:t>
      </w:r>
      <w:r w:rsidR="004C6367" w:rsidRPr="000A6C3A">
        <w:rPr>
          <w:rFonts w:cs="Calibri"/>
          <w:sz w:val="24"/>
          <w:szCs w:val="24"/>
        </w:rPr>
        <w:t>i</w:t>
      </w:r>
      <w:r w:rsidRPr="000A6C3A">
        <w:rPr>
          <w:rFonts w:cs="Calibri"/>
          <w:sz w:val="24"/>
          <w:szCs w:val="24"/>
        </w:rPr>
        <w:t xml:space="preserve">nstalled </w:t>
      </w:r>
      <w:r w:rsidR="00FE48D2" w:rsidRPr="000A6C3A">
        <w:rPr>
          <w:rFonts w:cs="Calibri"/>
          <w:sz w:val="24"/>
          <w:szCs w:val="24"/>
        </w:rPr>
        <w:t>GIS</w:t>
      </w:r>
      <w:r w:rsidRPr="000A6C3A">
        <w:rPr>
          <w:rFonts w:cs="Calibri"/>
          <w:sz w:val="24"/>
          <w:szCs w:val="24"/>
        </w:rPr>
        <w:t xml:space="preserve"> trail markers along </w:t>
      </w:r>
      <w:r w:rsidR="00DC77D0" w:rsidRPr="000A6C3A">
        <w:rPr>
          <w:rFonts w:cs="Calibri"/>
          <w:sz w:val="24"/>
          <w:szCs w:val="24"/>
        </w:rPr>
        <w:t>select</w:t>
      </w:r>
      <w:r w:rsidRPr="000A6C3A">
        <w:rPr>
          <w:rFonts w:cs="Calibri"/>
          <w:sz w:val="24"/>
          <w:szCs w:val="24"/>
        </w:rPr>
        <w:t xml:space="preserve"> City</w:t>
      </w:r>
      <w:r w:rsidR="00FC3BB6" w:rsidRPr="000A6C3A">
        <w:rPr>
          <w:rFonts w:cs="Calibri"/>
          <w:sz w:val="24"/>
          <w:szCs w:val="24"/>
        </w:rPr>
        <w:t xml:space="preserve"> trails,</w:t>
      </w:r>
      <w:r w:rsidRPr="000A6C3A">
        <w:rPr>
          <w:rFonts w:cs="Calibri"/>
          <w:sz w:val="24"/>
          <w:szCs w:val="24"/>
        </w:rPr>
        <w:t xml:space="preserve"> </w:t>
      </w:r>
      <w:r w:rsidR="00FC3BB6" w:rsidRPr="000A6C3A">
        <w:rPr>
          <w:rFonts w:cs="Calibri"/>
          <w:sz w:val="24"/>
          <w:szCs w:val="24"/>
        </w:rPr>
        <w:t>and</w:t>
      </w:r>
      <w:r w:rsidR="005260A2" w:rsidRPr="000A6C3A">
        <w:rPr>
          <w:rFonts w:cs="Calibri"/>
          <w:sz w:val="24"/>
          <w:szCs w:val="24"/>
        </w:rPr>
        <w:t xml:space="preserve"> i</w:t>
      </w:r>
      <w:r w:rsidRPr="000A6C3A">
        <w:rPr>
          <w:rFonts w:cs="Calibri"/>
          <w:sz w:val="24"/>
          <w:szCs w:val="24"/>
        </w:rPr>
        <w:t>nstalled smokefree park signs</w:t>
      </w:r>
      <w:r w:rsidR="000A6C3A" w:rsidRPr="000A6C3A">
        <w:rPr>
          <w:rFonts w:cs="Calibri"/>
          <w:sz w:val="24"/>
          <w:szCs w:val="24"/>
        </w:rPr>
        <w:t xml:space="preserve"> at playgrounds and athletic fields with plans to install signs at all City parks by 2013</w:t>
      </w:r>
      <w:r w:rsidRPr="000A6C3A">
        <w:rPr>
          <w:rFonts w:cs="Calibri"/>
          <w:sz w:val="24"/>
          <w:szCs w:val="24"/>
        </w:rPr>
        <w:t xml:space="preserve">.  </w:t>
      </w:r>
    </w:p>
    <w:p w:rsidR="004147FC" w:rsidRPr="000A6C3A" w:rsidRDefault="005260A2" w:rsidP="00FE48D2">
      <w:pPr>
        <w:spacing w:before="240" w:line="240" w:lineRule="auto"/>
        <w:rPr>
          <w:rFonts w:cs="Calibri"/>
          <w:sz w:val="24"/>
          <w:szCs w:val="24"/>
        </w:rPr>
      </w:pPr>
      <w:r w:rsidRPr="000A6C3A">
        <w:rPr>
          <w:rFonts w:cs="Calibri"/>
          <w:sz w:val="24"/>
          <w:szCs w:val="24"/>
        </w:rPr>
        <w:t>In addition, the Independence</w:t>
      </w:r>
      <w:r w:rsidR="004147FC" w:rsidRPr="000A6C3A">
        <w:rPr>
          <w:rFonts w:cs="Calibri"/>
          <w:sz w:val="24"/>
          <w:szCs w:val="24"/>
        </w:rPr>
        <w:t xml:space="preserve"> Parks and Re</w:t>
      </w:r>
      <w:r w:rsidR="00DC77D0" w:rsidRPr="000A6C3A">
        <w:rPr>
          <w:rFonts w:cs="Calibri"/>
          <w:sz w:val="24"/>
          <w:szCs w:val="24"/>
        </w:rPr>
        <w:t xml:space="preserve">creation Department operates </w:t>
      </w:r>
      <w:r w:rsidR="004147FC" w:rsidRPr="000A6C3A">
        <w:rPr>
          <w:rFonts w:cs="Calibri"/>
          <w:sz w:val="24"/>
          <w:szCs w:val="24"/>
        </w:rPr>
        <w:t xml:space="preserve">the Roger </w:t>
      </w:r>
      <w:r w:rsidR="00DC77D0" w:rsidRPr="000A6C3A">
        <w:rPr>
          <w:rFonts w:cs="Calibri"/>
          <w:sz w:val="24"/>
          <w:szCs w:val="24"/>
        </w:rPr>
        <w:t>T. Sermon Center, which</w:t>
      </w:r>
      <w:r w:rsidR="004147FC" w:rsidRPr="000A6C3A">
        <w:rPr>
          <w:rFonts w:cs="Calibri"/>
          <w:sz w:val="24"/>
          <w:szCs w:val="24"/>
        </w:rPr>
        <w:t xml:space="preserve"> provides residents access to workout equipment, locker rooms, fitness classes, and </w:t>
      </w:r>
      <w:r w:rsidRPr="000A6C3A">
        <w:rPr>
          <w:rFonts w:cs="Calibri"/>
          <w:sz w:val="24"/>
          <w:szCs w:val="24"/>
        </w:rPr>
        <w:t xml:space="preserve">a </w:t>
      </w:r>
      <w:r w:rsidR="004147FC" w:rsidRPr="000A6C3A">
        <w:rPr>
          <w:rFonts w:cs="Calibri"/>
          <w:sz w:val="24"/>
          <w:szCs w:val="24"/>
        </w:rPr>
        <w:t xml:space="preserve">basketball court for only fifteen dollars a year.  Although this is a great price for the users, it makes it difficult to provide much in the way of modern workout equipment.  BHI allowed the City to purchase several new pieces of </w:t>
      </w:r>
      <w:r w:rsidR="00DC77D0" w:rsidRPr="000A6C3A">
        <w:rPr>
          <w:rFonts w:cs="Calibri"/>
          <w:sz w:val="24"/>
          <w:szCs w:val="24"/>
        </w:rPr>
        <w:t>exercise</w:t>
      </w:r>
      <w:r w:rsidR="004147FC" w:rsidRPr="000A6C3A">
        <w:rPr>
          <w:rFonts w:cs="Calibri"/>
          <w:sz w:val="24"/>
          <w:szCs w:val="24"/>
        </w:rPr>
        <w:t xml:space="preserve"> equipment, </w:t>
      </w:r>
      <w:r w:rsidR="00A4186B">
        <w:rPr>
          <w:rFonts w:cs="Calibri"/>
          <w:sz w:val="24"/>
          <w:szCs w:val="24"/>
        </w:rPr>
        <w:t>provide $2,000</w:t>
      </w:r>
      <w:r w:rsidR="004147FC" w:rsidRPr="000A6C3A">
        <w:rPr>
          <w:rFonts w:cs="Calibri"/>
          <w:sz w:val="24"/>
          <w:szCs w:val="24"/>
        </w:rPr>
        <w:t xml:space="preserve"> for memberships to </w:t>
      </w:r>
      <w:r w:rsidR="00A4186B">
        <w:rPr>
          <w:rFonts w:cs="Calibri"/>
          <w:sz w:val="24"/>
          <w:szCs w:val="24"/>
        </w:rPr>
        <w:t xml:space="preserve">low-income residents to </w:t>
      </w:r>
      <w:r w:rsidR="004147FC" w:rsidRPr="000A6C3A">
        <w:rPr>
          <w:rFonts w:cs="Calibri"/>
          <w:sz w:val="24"/>
          <w:szCs w:val="24"/>
        </w:rPr>
        <w:t>help eliminate access barriers, renovate several rooms for a wellness center, and promote the newly acquired equipment and membership opportunities through advertisements and flyers.</w:t>
      </w:r>
      <w:r w:rsidRPr="000A6C3A">
        <w:rPr>
          <w:rFonts w:cs="Calibri"/>
          <w:sz w:val="24"/>
          <w:szCs w:val="24"/>
        </w:rPr>
        <w:t xml:space="preserve">  These changes resulted in a 36% increase in fitness memberships in the first year of the program.</w:t>
      </w:r>
    </w:p>
    <w:p w:rsidR="007222B6" w:rsidRPr="000A6C3A" w:rsidRDefault="005260A2" w:rsidP="00FE48D2">
      <w:pPr>
        <w:spacing w:before="240" w:line="240" w:lineRule="auto"/>
        <w:rPr>
          <w:rFonts w:cs="Calibri"/>
          <w:sz w:val="24"/>
          <w:szCs w:val="24"/>
        </w:rPr>
      </w:pPr>
      <w:r w:rsidRPr="000A6C3A">
        <w:rPr>
          <w:rFonts w:cs="Calibri"/>
          <w:sz w:val="24"/>
          <w:szCs w:val="24"/>
        </w:rPr>
        <w:t xml:space="preserve">To promote healthy eating, the Parks and Recreation Department partnered with IHD to encourage the City to rebid the vending contract </w:t>
      </w:r>
      <w:r w:rsidR="00DC77D0" w:rsidRPr="000A6C3A">
        <w:rPr>
          <w:rFonts w:cs="Calibri"/>
          <w:sz w:val="24"/>
          <w:szCs w:val="24"/>
        </w:rPr>
        <w:t>and</w:t>
      </w:r>
      <w:r w:rsidRPr="000A6C3A">
        <w:rPr>
          <w:rFonts w:cs="Calibri"/>
          <w:sz w:val="24"/>
          <w:szCs w:val="24"/>
        </w:rPr>
        <w:t xml:space="preserve"> increase the number of healthy options available.  Because of this rebid process, all City beverage vending machines have at least 50% healthy options</w:t>
      </w:r>
      <w:r w:rsidR="00DC77D0" w:rsidRPr="000A6C3A">
        <w:rPr>
          <w:rFonts w:cs="Calibri"/>
          <w:sz w:val="24"/>
          <w:szCs w:val="24"/>
        </w:rPr>
        <w:t>,</w:t>
      </w:r>
      <w:r w:rsidRPr="000A6C3A">
        <w:rPr>
          <w:rFonts w:cs="Calibri"/>
          <w:sz w:val="24"/>
          <w:szCs w:val="24"/>
        </w:rPr>
        <w:t xml:space="preserve"> and all snack vending machines have at least 85% healthy options.</w:t>
      </w:r>
    </w:p>
    <w:p w:rsidR="004147FC" w:rsidRPr="000A6C3A" w:rsidRDefault="004147FC" w:rsidP="00FE48D2">
      <w:pPr>
        <w:spacing w:before="240" w:line="240" w:lineRule="auto"/>
        <w:rPr>
          <w:rFonts w:cs="Calibri"/>
          <w:sz w:val="24"/>
          <w:szCs w:val="24"/>
        </w:rPr>
      </w:pPr>
      <w:r w:rsidRPr="000A6C3A">
        <w:rPr>
          <w:rFonts w:cs="Calibri"/>
          <w:i/>
          <w:sz w:val="24"/>
          <w:szCs w:val="24"/>
        </w:rPr>
        <w:t>Public Works Department</w:t>
      </w:r>
    </w:p>
    <w:p w:rsidR="007222B6" w:rsidRDefault="004147FC" w:rsidP="00FE48D2">
      <w:pPr>
        <w:spacing w:before="240" w:line="240" w:lineRule="auto"/>
        <w:rPr>
          <w:rFonts w:eastAsia="Times New Roman" w:cs="Calibri"/>
          <w:sz w:val="24"/>
          <w:szCs w:val="24"/>
        </w:rPr>
      </w:pPr>
      <w:r w:rsidRPr="000A6C3A">
        <w:rPr>
          <w:rFonts w:cs="Calibri"/>
          <w:sz w:val="24"/>
          <w:szCs w:val="24"/>
        </w:rPr>
        <w:t xml:space="preserve">The Public Works Department is working closely </w:t>
      </w:r>
      <w:r w:rsidR="009922A2" w:rsidRPr="000A6C3A">
        <w:rPr>
          <w:rFonts w:cs="Calibri"/>
          <w:sz w:val="24"/>
          <w:szCs w:val="24"/>
        </w:rPr>
        <w:t>with City d</w:t>
      </w:r>
      <w:r w:rsidRPr="000A6C3A">
        <w:rPr>
          <w:rFonts w:cs="Calibri"/>
          <w:sz w:val="24"/>
          <w:szCs w:val="24"/>
        </w:rPr>
        <w:t>epartments such as Parks and Recreation and Community Develo</w:t>
      </w:r>
      <w:r w:rsidR="009922A2" w:rsidRPr="000A6C3A">
        <w:rPr>
          <w:rFonts w:cs="Calibri"/>
          <w:sz w:val="24"/>
          <w:szCs w:val="24"/>
        </w:rPr>
        <w:t>pment to help increase access and</w:t>
      </w:r>
      <w:r w:rsidRPr="000A6C3A">
        <w:rPr>
          <w:rFonts w:cs="Calibri"/>
          <w:sz w:val="24"/>
          <w:szCs w:val="24"/>
        </w:rPr>
        <w:t xml:space="preserve"> safety along the streets in Independence.  Public Works </w:t>
      </w:r>
      <w:r w:rsidR="009922A2" w:rsidRPr="000A6C3A">
        <w:rPr>
          <w:rFonts w:cs="Calibri"/>
          <w:sz w:val="24"/>
          <w:szCs w:val="24"/>
        </w:rPr>
        <w:t>has</w:t>
      </w:r>
      <w:r w:rsidRPr="000A6C3A">
        <w:rPr>
          <w:rFonts w:cs="Calibri"/>
          <w:sz w:val="24"/>
          <w:szCs w:val="24"/>
        </w:rPr>
        <w:t xml:space="preserve"> enhanc</w:t>
      </w:r>
      <w:r w:rsidR="009922A2" w:rsidRPr="000A6C3A">
        <w:rPr>
          <w:rFonts w:cs="Calibri"/>
          <w:sz w:val="24"/>
          <w:szCs w:val="24"/>
        </w:rPr>
        <w:t>ed</w:t>
      </w:r>
      <w:r w:rsidRPr="000A6C3A">
        <w:rPr>
          <w:rFonts w:cs="Calibri"/>
          <w:sz w:val="24"/>
          <w:szCs w:val="24"/>
        </w:rPr>
        <w:t xml:space="preserve"> safety by</w:t>
      </w:r>
      <w:r w:rsidR="009922A2" w:rsidRPr="000A6C3A">
        <w:rPr>
          <w:rFonts w:cs="Calibri"/>
          <w:sz w:val="24"/>
          <w:szCs w:val="24"/>
        </w:rPr>
        <w:t xml:space="preserve"> installing</w:t>
      </w:r>
      <w:r w:rsidRPr="000A6C3A">
        <w:rPr>
          <w:rFonts w:cs="Calibri"/>
          <w:sz w:val="24"/>
          <w:szCs w:val="24"/>
        </w:rPr>
        <w:t xml:space="preserve"> pedestrian crossings,</w:t>
      </w:r>
      <w:r w:rsidR="009922A2" w:rsidRPr="000A6C3A">
        <w:rPr>
          <w:rFonts w:cs="Calibri"/>
          <w:sz w:val="24"/>
          <w:szCs w:val="24"/>
        </w:rPr>
        <w:t xml:space="preserve"> constructing new</w:t>
      </w:r>
      <w:r w:rsidRPr="000A6C3A">
        <w:rPr>
          <w:rFonts w:cs="Calibri"/>
          <w:sz w:val="24"/>
          <w:szCs w:val="24"/>
        </w:rPr>
        <w:t xml:space="preserve"> sidewalk</w:t>
      </w:r>
      <w:r w:rsidR="009922A2" w:rsidRPr="000A6C3A">
        <w:rPr>
          <w:rFonts w:cs="Calibri"/>
          <w:sz w:val="24"/>
          <w:szCs w:val="24"/>
        </w:rPr>
        <w:t>s and multi-use trails</w:t>
      </w:r>
      <w:r w:rsidRPr="000A6C3A">
        <w:rPr>
          <w:rFonts w:cs="Calibri"/>
          <w:sz w:val="24"/>
          <w:szCs w:val="24"/>
        </w:rPr>
        <w:t xml:space="preserve">, </w:t>
      </w:r>
      <w:r w:rsidR="009922A2" w:rsidRPr="000A6C3A">
        <w:rPr>
          <w:rFonts w:cs="Calibri"/>
          <w:sz w:val="24"/>
          <w:szCs w:val="24"/>
        </w:rPr>
        <w:t xml:space="preserve">repainting all school crosswalks, </w:t>
      </w:r>
      <w:r w:rsidRPr="000A6C3A">
        <w:rPr>
          <w:rFonts w:cs="Calibri"/>
          <w:sz w:val="24"/>
          <w:szCs w:val="24"/>
        </w:rPr>
        <w:t xml:space="preserve">and </w:t>
      </w:r>
      <w:r w:rsidR="009922A2" w:rsidRPr="000A6C3A">
        <w:rPr>
          <w:rFonts w:cs="Calibri"/>
          <w:sz w:val="24"/>
          <w:szCs w:val="24"/>
        </w:rPr>
        <w:t>passing</w:t>
      </w:r>
      <w:r w:rsidRPr="000A6C3A">
        <w:rPr>
          <w:rFonts w:cs="Calibri"/>
          <w:sz w:val="24"/>
          <w:szCs w:val="24"/>
        </w:rPr>
        <w:t xml:space="preserve"> a complete street policy.  </w:t>
      </w:r>
      <w:r w:rsidR="005260A2" w:rsidRPr="000A6C3A">
        <w:rPr>
          <w:rFonts w:eastAsia="Times New Roman" w:cs="Calibri"/>
          <w:sz w:val="24"/>
          <w:szCs w:val="24"/>
        </w:rPr>
        <w:t>Public Works also</w:t>
      </w:r>
      <w:r w:rsidR="007222B6" w:rsidRPr="000A6C3A">
        <w:rPr>
          <w:rFonts w:eastAsia="Times New Roman" w:cs="Calibri"/>
          <w:sz w:val="24"/>
          <w:szCs w:val="24"/>
        </w:rPr>
        <w:t xml:space="preserve"> completed one sidewalk to an elementary sc</w:t>
      </w:r>
      <w:r w:rsidR="00FC3BB6" w:rsidRPr="000A6C3A">
        <w:rPr>
          <w:rFonts w:eastAsia="Times New Roman" w:cs="Calibri"/>
          <w:sz w:val="24"/>
          <w:szCs w:val="24"/>
        </w:rPr>
        <w:t>hool and two sidewalks to parks</w:t>
      </w:r>
      <w:r w:rsidR="00DC77D0" w:rsidRPr="000A6C3A">
        <w:rPr>
          <w:rFonts w:eastAsia="Times New Roman" w:cs="Calibri"/>
          <w:sz w:val="24"/>
          <w:szCs w:val="24"/>
        </w:rPr>
        <w:t xml:space="preserve"> in the first year of the project</w:t>
      </w:r>
      <w:r w:rsidR="00FC3BB6" w:rsidRPr="000A6C3A">
        <w:rPr>
          <w:rFonts w:eastAsia="Times New Roman" w:cs="Calibri"/>
          <w:sz w:val="24"/>
          <w:szCs w:val="24"/>
        </w:rPr>
        <w:t xml:space="preserve"> </w:t>
      </w:r>
      <w:r w:rsidR="00705C91">
        <w:rPr>
          <w:rFonts w:eastAsia="Times New Roman" w:cs="Calibri"/>
          <w:sz w:val="24"/>
          <w:szCs w:val="24"/>
        </w:rPr>
        <w:t xml:space="preserve">at a cost of $579,000 </w:t>
      </w:r>
      <w:r w:rsidR="00FC3BB6" w:rsidRPr="000A6C3A">
        <w:rPr>
          <w:rFonts w:eastAsia="Times New Roman" w:cs="Calibri"/>
          <w:sz w:val="24"/>
          <w:szCs w:val="24"/>
        </w:rPr>
        <w:t>and has plans to complete over $800,000 worth of sidewalk and trail projects in 2012.</w:t>
      </w:r>
    </w:p>
    <w:p w:rsidR="00A4186B" w:rsidRPr="00A4186B" w:rsidRDefault="00A4186B" w:rsidP="00FE48D2">
      <w:pPr>
        <w:spacing w:before="240" w:line="240" w:lineRule="auto"/>
        <w:rPr>
          <w:rFonts w:eastAsia="Times New Roman" w:cs="Calibri"/>
          <w:i/>
          <w:sz w:val="24"/>
          <w:szCs w:val="24"/>
        </w:rPr>
      </w:pPr>
      <w:r w:rsidRPr="00A4186B">
        <w:rPr>
          <w:rFonts w:eastAsia="Times New Roman" w:cs="Calibri"/>
          <w:i/>
          <w:sz w:val="24"/>
          <w:szCs w:val="24"/>
        </w:rPr>
        <w:t>Technology Services Department</w:t>
      </w:r>
    </w:p>
    <w:p w:rsidR="00A4186B" w:rsidRDefault="00A4186B" w:rsidP="00FE48D2">
      <w:pPr>
        <w:spacing w:before="240" w:line="240" w:lineRule="auto"/>
        <w:rPr>
          <w:rFonts w:eastAsia="Times New Roman" w:cs="Calibri"/>
          <w:sz w:val="24"/>
          <w:szCs w:val="24"/>
        </w:rPr>
      </w:pPr>
      <w:r>
        <w:rPr>
          <w:rFonts w:eastAsia="Times New Roman" w:cs="Calibri"/>
          <w:sz w:val="24"/>
          <w:szCs w:val="24"/>
        </w:rPr>
        <w:t>The Technology Services Department has assisted the BHI initiative by creating new mobile applications on physical activity and assisting with the installation of a new interactive website.  With these advances, BHI can provide assistance to on-the-go residents in finding healthy eating locations, places to be physically active, or cessation programs.</w:t>
      </w:r>
    </w:p>
    <w:p w:rsidR="004147FC" w:rsidRPr="000A6C3A" w:rsidRDefault="004147FC" w:rsidP="00FE48D2">
      <w:pPr>
        <w:spacing w:before="240" w:line="240" w:lineRule="auto"/>
        <w:rPr>
          <w:rFonts w:cs="Calibri"/>
          <w:i/>
          <w:sz w:val="24"/>
          <w:szCs w:val="24"/>
        </w:rPr>
      </w:pPr>
      <w:r w:rsidRPr="000A6C3A">
        <w:rPr>
          <w:rFonts w:cs="Calibri"/>
          <w:i/>
          <w:sz w:val="24"/>
          <w:szCs w:val="24"/>
        </w:rPr>
        <w:t xml:space="preserve">The Independence Examiner  </w:t>
      </w:r>
    </w:p>
    <w:p w:rsidR="004147FC" w:rsidRPr="000A6C3A" w:rsidRDefault="004147FC" w:rsidP="00FE48D2">
      <w:pPr>
        <w:spacing w:before="240" w:line="240" w:lineRule="auto"/>
        <w:rPr>
          <w:rFonts w:cs="Calibri"/>
          <w:sz w:val="24"/>
          <w:szCs w:val="24"/>
        </w:rPr>
      </w:pPr>
      <w:r w:rsidRPr="000A6C3A">
        <w:rPr>
          <w:rFonts w:cs="Calibri"/>
          <w:sz w:val="24"/>
          <w:szCs w:val="24"/>
        </w:rPr>
        <w:t xml:space="preserve">The Independence Examiner, the local newspaper, has been an integral partner for the marketing campaign.  The scope of the BHI project guidelines limited advertisements to </w:t>
      </w:r>
      <w:r w:rsidRPr="000A6C3A">
        <w:rPr>
          <w:rFonts w:cs="Calibri"/>
          <w:sz w:val="24"/>
          <w:szCs w:val="24"/>
        </w:rPr>
        <w:lastRenderedPageBreak/>
        <w:t>smoking cessation, but</w:t>
      </w:r>
      <w:r w:rsidR="009922A2" w:rsidRPr="000A6C3A">
        <w:rPr>
          <w:rFonts w:cs="Calibri"/>
          <w:sz w:val="24"/>
          <w:szCs w:val="24"/>
        </w:rPr>
        <w:t>,</w:t>
      </w:r>
      <w:r w:rsidRPr="000A6C3A">
        <w:rPr>
          <w:rFonts w:cs="Calibri"/>
          <w:sz w:val="24"/>
          <w:szCs w:val="24"/>
        </w:rPr>
        <w:t xml:space="preserve"> through match fun</w:t>
      </w:r>
      <w:r w:rsidR="009922A2" w:rsidRPr="000A6C3A">
        <w:rPr>
          <w:rFonts w:cs="Calibri"/>
          <w:sz w:val="24"/>
          <w:szCs w:val="24"/>
        </w:rPr>
        <w:t>ds provided by the Examiner,</w:t>
      </w:r>
      <w:r w:rsidRPr="000A6C3A">
        <w:rPr>
          <w:rFonts w:cs="Calibri"/>
          <w:sz w:val="24"/>
          <w:szCs w:val="24"/>
        </w:rPr>
        <w:t xml:space="preserve"> IHD has been able to advertise h</w:t>
      </w:r>
      <w:r w:rsidR="009922A2" w:rsidRPr="000A6C3A">
        <w:rPr>
          <w:rFonts w:cs="Calibri"/>
          <w:sz w:val="24"/>
          <w:szCs w:val="24"/>
        </w:rPr>
        <w:t>ealthy food choices, the farmer</w:t>
      </w:r>
      <w:r w:rsidRPr="000A6C3A">
        <w:rPr>
          <w:rFonts w:cs="Calibri"/>
          <w:sz w:val="24"/>
          <w:szCs w:val="24"/>
        </w:rPr>
        <w:t>s</w:t>
      </w:r>
      <w:r w:rsidR="009922A2" w:rsidRPr="000A6C3A">
        <w:rPr>
          <w:rFonts w:cs="Calibri"/>
          <w:sz w:val="24"/>
          <w:szCs w:val="24"/>
        </w:rPr>
        <w:t>’</w:t>
      </w:r>
      <w:r w:rsidRPr="000A6C3A">
        <w:rPr>
          <w:rFonts w:cs="Calibri"/>
          <w:sz w:val="24"/>
          <w:szCs w:val="24"/>
        </w:rPr>
        <w:t xml:space="preserve"> market</w:t>
      </w:r>
      <w:r w:rsidR="009922A2" w:rsidRPr="000A6C3A">
        <w:rPr>
          <w:rFonts w:cs="Calibri"/>
          <w:sz w:val="24"/>
          <w:szCs w:val="24"/>
        </w:rPr>
        <w:t>s</w:t>
      </w:r>
      <w:r w:rsidRPr="000A6C3A">
        <w:rPr>
          <w:rFonts w:cs="Calibri"/>
          <w:sz w:val="24"/>
          <w:szCs w:val="24"/>
        </w:rPr>
        <w:t xml:space="preserve">, </w:t>
      </w:r>
      <w:r w:rsidR="009922A2" w:rsidRPr="000A6C3A">
        <w:rPr>
          <w:rFonts w:cs="Calibri"/>
          <w:sz w:val="24"/>
          <w:szCs w:val="24"/>
        </w:rPr>
        <w:t xml:space="preserve">active living opportunities, </w:t>
      </w:r>
      <w:r w:rsidR="00FC3BB6" w:rsidRPr="000A6C3A">
        <w:rPr>
          <w:rFonts w:cs="Calibri"/>
          <w:sz w:val="24"/>
          <w:szCs w:val="24"/>
        </w:rPr>
        <w:t>and a</w:t>
      </w:r>
      <w:r w:rsidRPr="000A6C3A">
        <w:rPr>
          <w:rFonts w:cs="Calibri"/>
          <w:sz w:val="24"/>
          <w:szCs w:val="24"/>
        </w:rPr>
        <w:t xml:space="preserve"> community health assessment.  The match funding provided free advertising space in print and online, multiple articles, and assistance to develop a marketing campaign.  This unique partnership has allowed the IHD to increase awareness of BHI, with a cost savings in excess of $15,000.</w:t>
      </w:r>
    </w:p>
    <w:p w:rsidR="00F443FA" w:rsidRPr="000A6C3A" w:rsidRDefault="00F443FA" w:rsidP="00FE48D2">
      <w:pPr>
        <w:spacing w:before="240" w:after="0" w:line="240" w:lineRule="auto"/>
        <w:rPr>
          <w:rFonts w:eastAsia="Times New Roman" w:cs="Calibri"/>
          <w:sz w:val="24"/>
          <w:szCs w:val="24"/>
        </w:rPr>
      </w:pPr>
      <w:r w:rsidRPr="000A6C3A">
        <w:rPr>
          <w:rFonts w:eastAsia="Times New Roman" w:cs="Calibri"/>
          <w:sz w:val="24"/>
          <w:szCs w:val="24"/>
        </w:rPr>
        <w:t>Assessing and improving the health of a community requires the assistance and collaboration of community partners.  No</w:t>
      </w:r>
      <w:r w:rsidR="00FE48D2" w:rsidRPr="000A6C3A">
        <w:rPr>
          <w:rFonts w:eastAsia="Times New Roman" w:cs="Calibri"/>
          <w:sz w:val="24"/>
          <w:szCs w:val="24"/>
        </w:rPr>
        <w:t xml:space="preserve"> one </w:t>
      </w:r>
      <w:r w:rsidRPr="000A6C3A">
        <w:rPr>
          <w:rFonts w:eastAsia="Times New Roman" w:cs="Calibri"/>
          <w:sz w:val="24"/>
          <w:szCs w:val="24"/>
        </w:rPr>
        <w:t>city department has the capacity to improve public health on a broad scale without the support and dedication of other departments and community members.  BHI created a way for city departments and outside agencies to successfully work together to bring about positive influence and change in the community. The media and awareness campaigns created the means to foster collaboration among groups striving to reach the same goal: promoting active and healthy lifestyles in Independence. This program could be replicated in areas willing to seek out services and programs available within the community and commit to improving relationships among city departments and outside organizations to search for innovative measures to reach common goals to improve the health and lives of its citizens.</w:t>
      </w:r>
    </w:p>
    <w:p w:rsidR="00B5370E" w:rsidRPr="002F032E" w:rsidRDefault="00B5370E" w:rsidP="00C139AC">
      <w:pPr>
        <w:tabs>
          <w:tab w:val="num" w:pos="1080"/>
        </w:tabs>
        <w:spacing w:after="0" w:line="240" w:lineRule="auto"/>
        <w:ind w:left="1080" w:hanging="360"/>
        <w:rPr>
          <w:rFonts w:eastAsia="Times New Roman" w:cs="Calibri"/>
          <w:sz w:val="24"/>
          <w:szCs w:val="24"/>
        </w:rPr>
      </w:pPr>
    </w:p>
    <w:p w:rsidR="00B5370E" w:rsidRPr="002F032E" w:rsidRDefault="00B5370E" w:rsidP="00C139AC">
      <w:pPr>
        <w:tabs>
          <w:tab w:val="num" w:pos="1080"/>
        </w:tabs>
        <w:spacing w:after="0" w:line="240" w:lineRule="auto"/>
        <w:ind w:left="1080" w:hanging="360"/>
        <w:rPr>
          <w:rFonts w:eastAsia="Times New Roman" w:cs="Calibri"/>
          <w:sz w:val="24"/>
          <w:szCs w:val="24"/>
        </w:rPr>
      </w:pPr>
    </w:p>
    <w:p w:rsidR="00B5370E" w:rsidRDefault="00B5370E"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604C10" w:rsidRDefault="00604C10" w:rsidP="00C139AC">
      <w:pPr>
        <w:tabs>
          <w:tab w:val="num" w:pos="1080"/>
        </w:tabs>
        <w:spacing w:after="0" w:line="240" w:lineRule="auto"/>
        <w:ind w:left="1080" w:hanging="360"/>
        <w:rPr>
          <w:rFonts w:eastAsia="Times New Roman" w:cs="Calibri"/>
          <w:sz w:val="24"/>
          <w:szCs w:val="24"/>
        </w:rPr>
      </w:pPr>
    </w:p>
    <w:p w:rsidR="00C139AC" w:rsidRPr="002F032E" w:rsidRDefault="00C139AC" w:rsidP="00C139AC">
      <w:pPr>
        <w:spacing w:after="0" w:line="240" w:lineRule="auto"/>
        <w:rPr>
          <w:rFonts w:eastAsia="Times New Roman" w:cs="Calibri"/>
          <w:sz w:val="24"/>
          <w:szCs w:val="24"/>
        </w:rPr>
      </w:pPr>
    </w:p>
    <w:p w:rsidR="00F443FA" w:rsidRPr="002F032E" w:rsidRDefault="00F443FA" w:rsidP="00A4186B">
      <w:pPr>
        <w:tabs>
          <w:tab w:val="num" w:pos="1080"/>
        </w:tabs>
        <w:spacing w:after="0"/>
        <w:ind w:left="1080" w:hanging="360"/>
        <w:rPr>
          <w:rFonts w:eastAsia="Times New Roman" w:cs="Calibri"/>
          <w:sz w:val="24"/>
          <w:szCs w:val="24"/>
        </w:rPr>
      </w:pPr>
    </w:p>
    <w:p w:rsidR="00F443FA" w:rsidRPr="002F032E" w:rsidRDefault="00F443FA" w:rsidP="00A4186B">
      <w:pPr>
        <w:rPr>
          <w:rFonts w:eastAsia="Times New Roman" w:cs="Calibri"/>
          <w:sz w:val="24"/>
          <w:szCs w:val="24"/>
        </w:rPr>
      </w:pPr>
      <w:r w:rsidRPr="002F032E">
        <w:rPr>
          <w:rFonts w:eastAsia="Times New Roman" w:cs="Calibri"/>
          <w:b/>
          <w:bCs/>
          <w:sz w:val="24"/>
          <w:szCs w:val="24"/>
        </w:rPr>
        <w:t>Innovation Study Presentation:</w:t>
      </w:r>
      <w:r w:rsidRPr="002F032E">
        <w:rPr>
          <w:rFonts w:eastAsia="Times New Roman" w:cs="Calibri"/>
          <w:sz w:val="24"/>
          <w:szCs w:val="24"/>
        </w:rPr>
        <w:t xml:space="preserve">  </w:t>
      </w:r>
    </w:p>
    <w:p w:rsidR="00C139AC" w:rsidRPr="002F032E" w:rsidRDefault="00F443FA" w:rsidP="00A4186B">
      <w:pPr>
        <w:rPr>
          <w:rFonts w:cs="Calibri"/>
          <w:sz w:val="24"/>
          <w:szCs w:val="24"/>
        </w:rPr>
      </w:pPr>
      <w:r w:rsidRPr="002F032E">
        <w:rPr>
          <w:rFonts w:eastAsia="Times New Roman" w:cs="Calibri"/>
          <w:sz w:val="24"/>
          <w:szCs w:val="24"/>
        </w:rPr>
        <w:t>After a brief explanation of the project plan, the BHI team will conduct a virtual “trolley tour” of each project site and partner  using PowerPoint photos, brief video interviews of the partners</w:t>
      </w:r>
      <w:r w:rsidR="000A6C3A">
        <w:rPr>
          <w:rFonts w:eastAsia="Times New Roman" w:cs="Calibri"/>
          <w:sz w:val="24"/>
          <w:szCs w:val="24"/>
        </w:rPr>
        <w:t xml:space="preserve"> and community members</w:t>
      </w:r>
      <w:r w:rsidRPr="002F032E">
        <w:rPr>
          <w:rFonts w:eastAsia="Times New Roman" w:cs="Calibri"/>
          <w:sz w:val="24"/>
          <w:szCs w:val="24"/>
        </w:rPr>
        <w:t>, and live descriptions of the sites.  The BHI team will take questions from the “passengers” (the audience) along the route</w:t>
      </w:r>
      <w:r w:rsidR="00A4186B">
        <w:rPr>
          <w:rFonts w:eastAsia="Times New Roman" w:cs="Calibri"/>
          <w:sz w:val="24"/>
          <w:szCs w:val="24"/>
        </w:rPr>
        <w:t xml:space="preserve"> and have the passengers explore mobile applications to find healthy eating destinations and local parks and trails</w:t>
      </w:r>
      <w:r w:rsidRPr="002F032E">
        <w:rPr>
          <w:rFonts w:eastAsia="Times New Roman" w:cs="Calibri"/>
          <w:sz w:val="24"/>
          <w:szCs w:val="24"/>
        </w:rPr>
        <w:t>.</w:t>
      </w:r>
    </w:p>
    <w:sectPr w:rsidR="00C139AC" w:rsidRPr="002F0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62E5"/>
    <w:multiLevelType w:val="hybridMultilevel"/>
    <w:tmpl w:val="6EF6727A"/>
    <w:lvl w:ilvl="0" w:tplc="31A87248">
      <w:start w:val="1"/>
      <w:numFmt w:val="bullet"/>
      <w:lvlText w:val="•"/>
      <w:lvlJc w:val="left"/>
      <w:pPr>
        <w:tabs>
          <w:tab w:val="num" w:pos="720"/>
        </w:tabs>
        <w:ind w:left="720" w:hanging="360"/>
      </w:pPr>
      <w:rPr>
        <w:rFonts w:ascii="Arial" w:hAnsi="Arial" w:hint="default"/>
      </w:rPr>
    </w:lvl>
    <w:lvl w:ilvl="1" w:tplc="CBA87BD8" w:tentative="1">
      <w:start w:val="1"/>
      <w:numFmt w:val="bullet"/>
      <w:lvlText w:val="•"/>
      <w:lvlJc w:val="left"/>
      <w:pPr>
        <w:tabs>
          <w:tab w:val="num" w:pos="1440"/>
        </w:tabs>
        <w:ind w:left="1440" w:hanging="360"/>
      </w:pPr>
      <w:rPr>
        <w:rFonts w:ascii="Arial" w:hAnsi="Arial" w:hint="default"/>
      </w:rPr>
    </w:lvl>
    <w:lvl w:ilvl="2" w:tplc="8F38CB56" w:tentative="1">
      <w:start w:val="1"/>
      <w:numFmt w:val="bullet"/>
      <w:lvlText w:val="•"/>
      <w:lvlJc w:val="left"/>
      <w:pPr>
        <w:tabs>
          <w:tab w:val="num" w:pos="2160"/>
        </w:tabs>
        <w:ind w:left="2160" w:hanging="360"/>
      </w:pPr>
      <w:rPr>
        <w:rFonts w:ascii="Arial" w:hAnsi="Arial" w:hint="default"/>
      </w:rPr>
    </w:lvl>
    <w:lvl w:ilvl="3" w:tplc="4DF069FE" w:tentative="1">
      <w:start w:val="1"/>
      <w:numFmt w:val="bullet"/>
      <w:lvlText w:val="•"/>
      <w:lvlJc w:val="left"/>
      <w:pPr>
        <w:tabs>
          <w:tab w:val="num" w:pos="2880"/>
        </w:tabs>
        <w:ind w:left="2880" w:hanging="360"/>
      </w:pPr>
      <w:rPr>
        <w:rFonts w:ascii="Arial" w:hAnsi="Arial" w:hint="default"/>
      </w:rPr>
    </w:lvl>
    <w:lvl w:ilvl="4" w:tplc="CDD26E2E" w:tentative="1">
      <w:start w:val="1"/>
      <w:numFmt w:val="bullet"/>
      <w:lvlText w:val="•"/>
      <w:lvlJc w:val="left"/>
      <w:pPr>
        <w:tabs>
          <w:tab w:val="num" w:pos="3600"/>
        </w:tabs>
        <w:ind w:left="3600" w:hanging="360"/>
      </w:pPr>
      <w:rPr>
        <w:rFonts w:ascii="Arial" w:hAnsi="Arial" w:hint="default"/>
      </w:rPr>
    </w:lvl>
    <w:lvl w:ilvl="5" w:tplc="7A8E0880" w:tentative="1">
      <w:start w:val="1"/>
      <w:numFmt w:val="bullet"/>
      <w:lvlText w:val="•"/>
      <w:lvlJc w:val="left"/>
      <w:pPr>
        <w:tabs>
          <w:tab w:val="num" w:pos="4320"/>
        </w:tabs>
        <w:ind w:left="4320" w:hanging="360"/>
      </w:pPr>
      <w:rPr>
        <w:rFonts w:ascii="Arial" w:hAnsi="Arial" w:hint="default"/>
      </w:rPr>
    </w:lvl>
    <w:lvl w:ilvl="6" w:tplc="6876FD60" w:tentative="1">
      <w:start w:val="1"/>
      <w:numFmt w:val="bullet"/>
      <w:lvlText w:val="•"/>
      <w:lvlJc w:val="left"/>
      <w:pPr>
        <w:tabs>
          <w:tab w:val="num" w:pos="5040"/>
        </w:tabs>
        <w:ind w:left="5040" w:hanging="360"/>
      </w:pPr>
      <w:rPr>
        <w:rFonts w:ascii="Arial" w:hAnsi="Arial" w:hint="default"/>
      </w:rPr>
    </w:lvl>
    <w:lvl w:ilvl="7" w:tplc="D0F847CE" w:tentative="1">
      <w:start w:val="1"/>
      <w:numFmt w:val="bullet"/>
      <w:lvlText w:val="•"/>
      <w:lvlJc w:val="left"/>
      <w:pPr>
        <w:tabs>
          <w:tab w:val="num" w:pos="5760"/>
        </w:tabs>
        <w:ind w:left="5760" w:hanging="360"/>
      </w:pPr>
      <w:rPr>
        <w:rFonts w:ascii="Arial" w:hAnsi="Arial" w:hint="default"/>
      </w:rPr>
    </w:lvl>
    <w:lvl w:ilvl="8" w:tplc="2AFEB764" w:tentative="1">
      <w:start w:val="1"/>
      <w:numFmt w:val="bullet"/>
      <w:lvlText w:val="•"/>
      <w:lvlJc w:val="left"/>
      <w:pPr>
        <w:tabs>
          <w:tab w:val="num" w:pos="6480"/>
        </w:tabs>
        <w:ind w:left="6480" w:hanging="360"/>
      </w:pPr>
      <w:rPr>
        <w:rFonts w:ascii="Arial" w:hAnsi="Arial" w:hint="default"/>
      </w:rPr>
    </w:lvl>
  </w:abstractNum>
  <w:abstractNum w:abstractNumId="1">
    <w:nsid w:val="2E4840D7"/>
    <w:multiLevelType w:val="hybridMultilevel"/>
    <w:tmpl w:val="633461CA"/>
    <w:lvl w:ilvl="0" w:tplc="1E28690A">
      <w:start w:val="1"/>
      <w:numFmt w:val="bullet"/>
      <w:lvlText w:val="•"/>
      <w:lvlJc w:val="left"/>
      <w:pPr>
        <w:tabs>
          <w:tab w:val="num" w:pos="720"/>
        </w:tabs>
        <w:ind w:left="720" w:hanging="360"/>
      </w:pPr>
      <w:rPr>
        <w:rFonts w:ascii="Arial" w:hAnsi="Arial" w:hint="default"/>
      </w:rPr>
    </w:lvl>
    <w:lvl w:ilvl="1" w:tplc="2724FA58" w:tentative="1">
      <w:start w:val="1"/>
      <w:numFmt w:val="bullet"/>
      <w:lvlText w:val="•"/>
      <w:lvlJc w:val="left"/>
      <w:pPr>
        <w:tabs>
          <w:tab w:val="num" w:pos="1440"/>
        </w:tabs>
        <w:ind w:left="1440" w:hanging="360"/>
      </w:pPr>
      <w:rPr>
        <w:rFonts w:ascii="Arial" w:hAnsi="Arial" w:hint="default"/>
      </w:rPr>
    </w:lvl>
    <w:lvl w:ilvl="2" w:tplc="94864382" w:tentative="1">
      <w:start w:val="1"/>
      <w:numFmt w:val="bullet"/>
      <w:lvlText w:val="•"/>
      <w:lvlJc w:val="left"/>
      <w:pPr>
        <w:tabs>
          <w:tab w:val="num" w:pos="2160"/>
        </w:tabs>
        <w:ind w:left="2160" w:hanging="360"/>
      </w:pPr>
      <w:rPr>
        <w:rFonts w:ascii="Arial" w:hAnsi="Arial" w:hint="default"/>
      </w:rPr>
    </w:lvl>
    <w:lvl w:ilvl="3" w:tplc="41BE8BB6" w:tentative="1">
      <w:start w:val="1"/>
      <w:numFmt w:val="bullet"/>
      <w:lvlText w:val="•"/>
      <w:lvlJc w:val="left"/>
      <w:pPr>
        <w:tabs>
          <w:tab w:val="num" w:pos="2880"/>
        </w:tabs>
        <w:ind w:left="2880" w:hanging="360"/>
      </w:pPr>
      <w:rPr>
        <w:rFonts w:ascii="Arial" w:hAnsi="Arial" w:hint="default"/>
      </w:rPr>
    </w:lvl>
    <w:lvl w:ilvl="4" w:tplc="324A9D32" w:tentative="1">
      <w:start w:val="1"/>
      <w:numFmt w:val="bullet"/>
      <w:lvlText w:val="•"/>
      <w:lvlJc w:val="left"/>
      <w:pPr>
        <w:tabs>
          <w:tab w:val="num" w:pos="3600"/>
        </w:tabs>
        <w:ind w:left="3600" w:hanging="360"/>
      </w:pPr>
      <w:rPr>
        <w:rFonts w:ascii="Arial" w:hAnsi="Arial" w:hint="default"/>
      </w:rPr>
    </w:lvl>
    <w:lvl w:ilvl="5" w:tplc="FD7E5356" w:tentative="1">
      <w:start w:val="1"/>
      <w:numFmt w:val="bullet"/>
      <w:lvlText w:val="•"/>
      <w:lvlJc w:val="left"/>
      <w:pPr>
        <w:tabs>
          <w:tab w:val="num" w:pos="4320"/>
        </w:tabs>
        <w:ind w:left="4320" w:hanging="360"/>
      </w:pPr>
      <w:rPr>
        <w:rFonts w:ascii="Arial" w:hAnsi="Arial" w:hint="default"/>
      </w:rPr>
    </w:lvl>
    <w:lvl w:ilvl="6" w:tplc="77FC7FE4" w:tentative="1">
      <w:start w:val="1"/>
      <w:numFmt w:val="bullet"/>
      <w:lvlText w:val="•"/>
      <w:lvlJc w:val="left"/>
      <w:pPr>
        <w:tabs>
          <w:tab w:val="num" w:pos="5040"/>
        </w:tabs>
        <w:ind w:left="5040" w:hanging="360"/>
      </w:pPr>
      <w:rPr>
        <w:rFonts w:ascii="Arial" w:hAnsi="Arial" w:hint="default"/>
      </w:rPr>
    </w:lvl>
    <w:lvl w:ilvl="7" w:tplc="EDE89CEC" w:tentative="1">
      <w:start w:val="1"/>
      <w:numFmt w:val="bullet"/>
      <w:lvlText w:val="•"/>
      <w:lvlJc w:val="left"/>
      <w:pPr>
        <w:tabs>
          <w:tab w:val="num" w:pos="5760"/>
        </w:tabs>
        <w:ind w:left="5760" w:hanging="360"/>
      </w:pPr>
      <w:rPr>
        <w:rFonts w:ascii="Arial" w:hAnsi="Arial" w:hint="default"/>
      </w:rPr>
    </w:lvl>
    <w:lvl w:ilvl="8" w:tplc="97784F5A" w:tentative="1">
      <w:start w:val="1"/>
      <w:numFmt w:val="bullet"/>
      <w:lvlText w:val="•"/>
      <w:lvlJc w:val="left"/>
      <w:pPr>
        <w:tabs>
          <w:tab w:val="num" w:pos="6480"/>
        </w:tabs>
        <w:ind w:left="6480" w:hanging="360"/>
      </w:pPr>
      <w:rPr>
        <w:rFonts w:ascii="Arial" w:hAnsi="Arial" w:hint="default"/>
      </w:rPr>
    </w:lvl>
  </w:abstractNum>
  <w:abstractNum w:abstractNumId="2">
    <w:nsid w:val="43BE0A02"/>
    <w:multiLevelType w:val="hybridMultilevel"/>
    <w:tmpl w:val="3236CF44"/>
    <w:lvl w:ilvl="0" w:tplc="006EF912">
      <w:start w:val="1"/>
      <w:numFmt w:val="bullet"/>
      <w:lvlText w:val="•"/>
      <w:lvlJc w:val="left"/>
      <w:pPr>
        <w:tabs>
          <w:tab w:val="num" w:pos="720"/>
        </w:tabs>
        <w:ind w:left="720" w:hanging="360"/>
      </w:pPr>
      <w:rPr>
        <w:rFonts w:ascii="Arial" w:hAnsi="Arial" w:hint="default"/>
      </w:rPr>
    </w:lvl>
    <w:lvl w:ilvl="1" w:tplc="D7B00ADE" w:tentative="1">
      <w:start w:val="1"/>
      <w:numFmt w:val="bullet"/>
      <w:lvlText w:val="•"/>
      <w:lvlJc w:val="left"/>
      <w:pPr>
        <w:tabs>
          <w:tab w:val="num" w:pos="1440"/>
        </w:tabs>
        <w:ind w:left="1440" w:hanging="360"/>
      </w:pPr>
      <w:rPr>
        <w:rFonts w:ascii="Arial" w:hAnsi="Arial" w:hint="default"/>
      </w:rPr>
    </w:lvl>
    <w:lvl w:ilvl="2" w:tplc="283E2446" w:tentative="1">
      <w:start w:val="1"/>
      <w:numFmt w:val="bullet"/>
      <w:lvlText w:val="•"/>
      <w:lvlJc w:val="left"/>
      <w:pPr>
        <w:tabs>
          <w:tab w:val="num" w:pos="2160"/>
        </w:tabs>
        <w:ind w:left="2160" w:hanging="360"/>
      </w:pPr>
      <w:rPr>
        <w:rFonts w:ascii="Arial" w:hAnsi="Arial" w:hint="default"/>
      </w:rPr>
    </w:lvl>
    <w:lvl w:ilvl="3" w:tplc="18385C0E" w:tentative="1">
      <w:start w:val="1"/>
      <w:numFmt w:val="bullet"/>
      <w:lvlText w:val="•"/>
      <w:lvlJc w:val="left"/>
      <w:pPr>
        <w:tabs>
          <w:tab w:val="num" w:pos="2880"/>
        </w:tabs>
        <w:ind w:left="2880" w:hanging="360"/>
      </w:pPr>
      <w:rPr>
        <w:rFonts w:ascii="Arial" w:hAnsi="Arial" w:hint="default"/>
      </w:rPr>
    </w:lvl>
    <w:lvl w:ilvl="4" w:tplc="0D0CC8AA" w:tentative="1">
      <w:start w:val="1"/>
      <w:numFmt w:val="bullet"/>
      <w:lvlText w:val="•"/>
      <w:lvlJc w:val="left"/>
      <w:pPr>
        <w:tabs>
          <w:tab w:val="num" w:pos="3600"/>
        </w:tabs>
        <w:ind w:left="3600" w:hanging="360"/>
      </w:pPr>
      <w:rPr>
        <w:rFonts w:ascii="Arial" w:hAnsi="Arial" w:hint="default"/>
      </w:rPr>
    </w:lvl>
    <w:lvl w:ilvl="5" w:tplc="980EEFA4" w:tentative="1">
      <w:start w:val="1"/>
      <w:numFmt w:val="bullet"/>
      <w:lvlText w:val="•"/>
      <w:lvlJc w:val="left"/>
      <w:pPr>
        <w:tabs>
          <w:tab w:val="num" w:pos="4320"/>
        </w:tabs>
        <w:ind w:left="4320" w:hanging="360"/>
      </w:pPr>
      <w:rPr>
        <w:rFonts w:ascii="Arial" w:hAnsi="Arial" w:hint="default"/>
      </w:rPr>
    </w:lvl>
    <w:lvl w:ilvl="6" w:tplc="EA205EE2" w:tentative="1">
      <w:start w:val="1"/>
      <w:numFmt w:val="bullet"/>
      <w:lvlText w:val="•"/>
      <w:lvlJc w:val="left"/>
      <w:pPr>
        <w:tabs>
          <w:tab w:val="num" w:pos="5040"/>
        </w:tabs>
        <w:ind w:left="5040" w:hanging="360"/>
      </w:pPr>
      <w:rPr>
        <w:rFonts w:ascii="Arial" w:hAnsi="Arial" w:hint="default"/>
      </w:rPr>
    </w:lvl>
    <w:lvl w:ilvl="7" w:tplc="755829C4" w:tentative="1">
      <w:start w:val="1"/>
      <w:numFmt w:val="bullet"/>
      <w:lvlText w:val="•"/>
      <w:lvlJc w:val="left"/>
      <w:pPr>
        <w:tabs>
          <w:tab w:val="num" w:pos="5760"/>
        </w:tabs>
        <w:ind w:left="5760" w:hanging="360"/>
      </w:pPr>
      <w:rPr>
        <w:rFonts w:ascii="Arial" w:hAnsi="Arial" w:hint="default"/>
      </w:rPr>
    </w:lvl>
    <w:lvl w:ilvl="8" w:tplc="93768D2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AC"/>
    <w:rsid w:val="000A6C3A"/>
    <w:rsid w:val="002F032E"/>
    <w:rsid w:val="003C5FCA"/>
    <w:rsid w:val="004147FC"/>
    <w:rsid w:val="00430646"/>
    <w:rsid w:val="004C6367"/>
    <w:rsid w:val="005260A2"/>
    <w:rsid w:val="0059055A"/>
    <w:rsid w:val="00604C10"/>
    <w:rsid w:val="00605EFB"/>
    <w:rsid w:val="006223C8"/>
    <w:rsid w:val="00705C91"/>
    <w:rsid w:val="007222B6"/>
    <w:rsid w:val="007670D9"/>
    <w:rsid w:val="007F2902"/>
    <w:rsid w:val="009922A2"/>
    <w:rsid w:val="00A4186B"/>
    <w:rsid w:val="00AA2824"/>
    <w:rsid w:val="00B5370E"/>
    <w:rsid w:val="00C139AC"/>
    <w:rsid w:val="00C72B92"/>
    <w:rsid w:val="00CE7DB4"/>
    <w:rsid w:val="00DA1EC9"/>
    <w:rsid w:val="00DC77D0"/>
    <w:rsid w:val="00DE0521"/>
    <w:rsid w:val="00E9605E"/>
    <w:rsid w:val="00EB0831"/>
    <w:rsid w:val="00F443FA"/>
    <w:rsid w:val="00FC3BB6"/>
    <w:rsid w:val="00FE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AC"/>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C139AC"/>
    <w:rPr>
      <w:color w:val="0000FF"/>
      <w:u w:val="single"/>
    </w:rPr>
  </w:style>
  <w:style w:type="character" w:styleId="Strong">
    <w:name w:val="Strong"/>
    <w:uiPriority w:val="22"/>
    <w:qFormat/>
    <w:rsid w:val="00B5370E"/>
    <w:rPr>
      <w:b/>
      <w:bCs/>
    </w:rPr>
  </w:style>
  <w:style w:type="paragraph" w:styleId="NormalWeb">
    <w:name w:val="Normal (Web)"/>
    <w:basedOn w:val="Normal"/>
    <w:uiPriority w:val="99"/>
    <w:semiHidden/>
    <w:unhideWhenUsed/>
    <w:rsid w:val="007222B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6223C8"/>
    <w:rPr>
      <w:sz w:val="16"/>
      <w:szCs w:val="16"/>
    </w:rPr>
  </w:style>
  <w:style w:type="paragraph" w:styleId="CommentText">
    <w:name w:val="annotation text"/>
    <w:basedOn w:val="Normal"/>
    <w:link w:val="CommentTextChar"/>
    <w:uiPriority w:val="99"/>
    <w:semiHidden/>
    <w:unhideWhenUsed/>
    <w:rsid w:val="006223C8"/>
    <w:rPr>
      <w:sz w:val="20"/>
      <w:szCs w:val="20"/>
    </w:rPr>
  </w:style>
  <w:style w:type="character" w:customStyle="1" w:styleId="CommentTextChar">
    <w:name w:val="Comment Text Char"/>
    <w:basedOn w:val="DefaultParagraphFont"/>
    <w:link w:val="CommentText"/>
    <w:uiPriority w:val="99"/>
    <w:semiHidden/>
    <w:rsid w:val="006223C8"/>
  </w:style>
  <w:style w:type="paragraph" w:styleId="CommentSubject">
    <w:name w:val="annotation subject"/>
    <w:basedOn w:val="CommentText"/>
    <w:next w:val="CommentText"/>
    <w:link w:val="CommentSubjectChar"/>
    <w:uiPriority w:val="99"/>
    <w:semiHidden/>
    <w:unhideWhenUsed/>
    <w:rsid w:val="006223C8"/>
    <w:rPr>
      <w:b/>
      <w:bCs/>
    </w:rPr>
  </w:style>
  <w:style w:type="character" w:customStyle="1" w:styleId="CommentSubjectChar">
    <w:name w:val="Comment Subject Char"/>
    <w:link w:val="CommentSubject"/>
    <w:uiPriority w:val="99"/>
    <w:semiHidden/>
    <w:rsid w:val="006223C8"/>
    <w:rPr>
      <w:b/>
      <w:bCs/>
    </w:rPr>
  </w:style>
  <w:style w:type="paragraph" w:styleId="BalloonText">
    <w:name w:val="Balloon Text"/>
    <w:basedOn w:val="Normal"/>
    <w:link w:val="BalloonTextChar"/>
    <w:uiPriority w:val="99"/>
    <w:semiHidden/>
    <w:unhideWhenUsed/>
    <w:rsid w:val="006223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AC"/>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C139AC"/>
    <w:rPr>
      <w:color w:val="0000FF"/>
      <w:u w:val="single"/>
    </w:rPr>
  </w:style>
  <w:style w:type="character" w:styleId="Strong">
    <w:name w:val="Strong"/>
    <w:uiPriority w:val="22"/>
    <w:qFormat/>
    <w:rsid w:val="00B5370E"/>
    <w:rPr>
      <w:b/>
      <w:bCs/>
    </w:rPr>
  </w:style>
  <w:style w:type="paragraph" w:styleId="NormalWeb">
    <w:name w:val="Normal (Web)"/>
    <w:basedOn w:val="Normal"/>
    <w:uiPriority w:val="99"/>
    <w:semiHidden/>
    <w:unhideWhenUsed/>
    <w:rsid w:val="007222B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6223C8"/>
    <w:rPr>
      <w:sz w:val="16"/>
      <w:szCs w:val="16"/>
    </w:rPr>
  </w:style>
  <w:style w:type="paragraph" w:styleId="CommentText">
    <w:name w:val="annotation text"/>
    <w:basedOn w:val="Normal"/>
    <w:link w:val="CommentTextChar"/>
    <w:uiPriority w:val="99"/>
    <w:semiHidden/>
    <w:unhideWhenUsed/>
    <w:rsid w:val="006223C8"/>
    <w:rPr>
      <w:sz w:val="20"/>
      <w:szCs w:val="20"/>
    </w:rPr>
  </w:style>
  <w:style w:type="character" w:customStyle="1" w:styleId="CommentTextChar">
    <w:name w:val="Comment Text Char"/>
    <w:basedOn w:val="DefaultParagraphFont"/>
    <w:link w:val="CommentText"/>
    <w:uiPriority w:val="99"/>
    <w:semiHidden/>
    <w:rsid w:val="006223C8"/>
  </w:style>
  <w:style w:type="paragraph" w:styleId="CommentSubject">
    <w:name w:val="annotation subject"/>
    <w:basedOn w:val="CommentText"/>
    <w:next w:val="CommentText"/>
    <w:link w:val="CommentSubjectChar"/>
    <w:uiPriority w:val="99"/>
    <w:semiHidden/>
    <w:unhideWhenUsed/>
    <w:rsid w:val="006223C8"/>
    <w:rPr>
      <w:b/>
      <w:bCs/>
    </w:rPr>
  </w:style>
  <w:style w:type="character" w:customStyle="1" w:styleId="CommentSubjectChar">
    <w:name w:val="Comment Subject Char"/>
    <w:link w:val="CommentSubject"/>
    <w:uiPriority w:val="99"/>
    <w:semiHidden/>
    <w:rsid w:val="006223C8"/>
    <w:rPr>
      <w:b/>
      <w:bCs/>
    </w:rPr>
  </w:style>
  <w:style w:type="paragraph" w:styleId="BalloonText">
    <w:name w:val="Balloon Text"/>
    <w:basedOn w:val="Normal"/>
    <w:link w:val="BalloonTextChar"/>
    <w:uiPriority w:val="99"/>
    <w:semiHidden/>
    <w:unhideWhenUsed/>
    <w:rsid w:val="006223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9402">
      <w:bodyDiv w:val="1"/>
      <w:marLeft w:val="0"/>
      <w:marRight w:val="0"/>
      <w:marTop w:val="0"/>
      <w:marBottom w:val="0"/>
      <w:divBdr>
        <w:top w:val="none" w:sz="0" w:space="0" w:color="auto"/>
        <w:left w:val="none" w:sz="0" w:space="0" w:color="auto"/>
        <w:bottom w:val="none" w:sz="0" w:space="0" w:color="auto"/>
        <w:right w:val="none" w:sz="0" w:space="0" w:color="auto"/>
      </w:divBdr>
      <w:divsChild>
        <w:div w:id="47455384">
          <w:marLeft w:val="274"/>
          <w:marRight w:val="0"/>
          <w:marTop w:val="0"/>
          <w:marBottom w:val="0"/>
          <w:divBdr>
            <w:top w:val="none" w:sz="0" w:space="0" w:color="auto"/>
            <w:left w:val="none" w:sz="0" w:space="0" w:color="auto"/>
            <w:bottom w:val="none" w:sz="0" w:space="0" w:color="auto"/>
            <w:right w:val="none" w:sz="0" w:space="0" w:color="auto"/>
          </w:divBdr>
        </w:div>
        <w:div w:id="570962700">
          <w:marLeft w:val="274"/>
          <w:marRight w:val="0"/>
          <w:marTop w:val="0"/>
          <w:marBottom w:val="0"/>
          <w:divBdr>
            <w:top w:val="none" w:sz="0" w:space="0" w:color="auto"/>
            <w:left w:val="none" w:sz="0" w:space="0" w:color="auto"/>
            <w:bottom w:val="none" w:sz="0" w:space="0" w:color="auto"/>
            <w:right w:val="none" w:sz="0" w:space="0" w:color="auto"/>
          </w:divBdr>
        </w:div>
        <w:div w:id="817301805">
          <w:marLeft w:val="274"/>
          <w:marRight w:val="0"/>
          <w:marTop w:val="0"/>
          <w:marBottom w:val="0"/>
          <w:divBdr>
            <w:top w:val="none" w:sz="0" w:space="0" w:color="auto"/>
            <w:left w:val="none" w:sz="0" w:space="0" w:color="auto"/>
            <w:bottom w:val="none" w:sz="0" w:space="0" w:color="auto"/>
            <w:right w:val="none" w:sz="0" w:space="0" w:color="auto"/>
          </w:divBdr>
        </w:div>
        <w:div w:id="1207834311">
          <w:marLeft w:val="274"/>
          <w:marRight w:val="0"/>
          <w:marTop w:val="0"/>
          <w:marBottom w:val="0"/>
          <w:divBdr>
            <w:top w:val="none" w:sz="0" w:space="0" w:color="auto"/>
            <w:left w:val="none" w:sz="0" w:space="0" w:color="auto"/>
            <w:bottom w:val="none" w:sz="0" w:space="0" w:color="auto"/>
            <w:right w:val="none" w:sz="0" w:space="0" w:color="auto"/>
          </w:divBdr>
        </w:div>
        <w:div w:id="1674145699">
          <w:marLeft w:val="274"/>
          <w:marRight w:val="0"/>
          <w:marTop w:val="0"/>
          <w:marBottom w:val="0"/>
          <w:divBdr>
            <w:top w:val="none" w:sz="0" w:space="0" w:color="auto"/>
            <w:left w:val="none" w:sz="0" w:space="0" w:color="auto"/>
            <w:bottom w:val="none" w:sz="0" w:space="0" w:color="auto"/>
            <w:right w:val="none" w:sz="0" w:space="0" w:color="auto"/>
          </w:divBdr>
        </w:div>
      </w:divsChild>
    </w:div>
    <w:div w:id="362482837">
      <w:bodyDiv w:val="1"/>
      <w:marLeft w:val="0"/>
      <w:marRight w:val="0"/>
      <w:marTop w:val="0"/>
      <w:marBottom w:val="0"/>
      <w:divBdr>
        <w:top w:val="none" w:sz="0" w:space="0" w:color="auto"/>
        <w:left w:val="none" w:sz="0" w:space="0" w:color="auto"/>
        <w:bottom w:val="none" w:sz="0" w:space="0" w:color="auto"/>
        <w:right w:val="none" w:sz="0" w:space="0" w:color="auto"/>
      </w:divBdr>
      <w:divsChild>
        <w:div w:id="1647856032">
          <w:marLeft w:val="274"/>
          <w:marRight w:val="0"/>
          <w:marTop w:val="0"/>
          <w:marBottom w:val="0"/>
          <w:divBdr>
            <w:top w:val="none" w:sz="0" w:space="0" w:color="auto"/>
            <w:left w:val="none" w:sz="0" w:space="0" w:color="auto"/>
            <w:bottom w:val="none" w:sz="0" w:space="0" w:color="auto"/>
            <w:right w:val="none" w:sz="0" w:space="0" w:color="auto"/>
          </w:divBdr>
        </w:div>
      </w:divsChild>
    </w:div>
    <w:div w:id="1044253955">
      <w:bodyDiv w:val="1"/>
      <w:marLeft w:val="0"/>
      <w:marRight w:val="0"/>
      <w:marTop w:val="0"/>
      <w:marBottom w:val="0"/>
      <w:divBdr>
        <w:top w:val="none" w:sz="0" w:space="0" w:color="auto"/>
        <w:left w:val="none" w:sz="0" w:space="0" w:color="auto"/>
        <w:bottom w:val="none" w:sz="0" w:space="0" w:color="auto"/>
        <w:right w:val="none" w:sz="0" w:space="0" w:color="auto"/>
      </w:divBdr>
    </w:div>
    <w:div w:id="1410494019">
      <w:bodyDiv w:val="1"/>
      <w:marLeft w:val="0"/>
      <w:marRight w:val="0"/>
      <w:marTop w:val="0"/>
      <w:marBottom w:val="0"/>
      <w:divBdr>
        <w:top w:val="none" w:sz="0" w:space="0" w:color="auto"/>
        <w:left w:val="none" w:sz="0" w:space="0" w:color="auto"/>
        <w:bottom w:val="none" w:sz="0" w:space="0" w:color="auto"/>
        <w:right w:val="none" w:sz="0" w:space="0" w:color="auto"/>
      </w:divBdr>
    </w:div>
    <w:div w:id="1496988790">
      <w:bodyDiv w:val="1"/>
      <w:marLeft w:val="0"/>
      <w:marRight w:val="0"/>
      <w:marTop w:val="0"/>
      <w:marBottom w:val="0"/>
      <w:divBdr>
        <w:top w:val="none" w:sz="0" w:space="0" w:color="auto"/>
        <w:left w:val="none" w:sz="0" w:space="0" w:color="auto"/>
        <w:bottom w:val="none" w:sz="0" w:space="0" w:color="auto"/>
        <w:right w:val="none" w:sz="0" w:space="0" w:color="auto"/>
      </w:divBdr>
    </w:div>
    <w:div w:id="1639610814">
      <w:bodyDiv w:val="1"/>
      <w:marLeft w:val="0"/>
      <w:marRight w:val="0"/>
      <w:marTop w:val="0"/>
      <w:marBottom w:val="0"/>
      <w:divBdr>
        <w:top w:val="none" w:sz="0" w:space="0" w:color="auto"/>
        <w:left w:val="none" w:sz="0" w:space="0" w:color="auto"/>
        <w:bottom w:val="none" w:sz="0" w:space="0" w:color="auto"/>
        <w:right w:val="none" w:sz="0" w:space="0" w:color="auto"/>
      </w:divBdr>
      <w:divsChild>
        <w:div w:id="7975936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inen@indep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9114</CharactersWithSpaces>
  <SharedDoc>false</SharedDoc>
  <HLinks>
    <vt:vector size="6" baseType="variant">
      <vt:variant>
        <vt:i4>8257620</vt:i4>
      </vt:variant>
      <vt:variant>
        <vt:i4>0</vt:i4>
      </vt:variant>
      <vt:variant>
        <vt:i4>0</vt:i4>
      </vt:variant>
      <vt:variant>
        <vt:i4>5</vt:i4>
      </vt:variant>
      <vt:variant>
        <vt:lpwstr>mailto:cheinen@indepmo.org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Verren</dc:creator>
  <cp:lastModifiedBy>AFI</cp:lastModifiedBy>
  <cp:revision>2</cp:revision>
  <dcterms:created xsi:type="dcterms:W3CDTF">2013-01-03T20:11:00Z</dcterms:created>
  <dcterms:modified xsi:type="dcterms:W3CDTF">2013-01-03T20:11:00Z</dcterms:modified>
</cp:coreProperties>
</file>