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A5" w:rsidRPr="009A7D16" w:rsidRDefault="000875A5" w:rsidP="000875A5">
      <w:pPr>
        <w:ind w:left="0" w:firstLine="0"/>
        <w:rPr>
          <w:sz w:val="72"/>
          <w:szCs w:val="72"/>
        </w:rPr>
      </w:pPr>
      <w:r w:rsidRPr="009A7D16">
        <w:rPr>
          <w:sz w:val="72"/>
          <w:szCs w:val="72"/>
        </w:rPr>
        <w:t xml:space="preserve">Arizona </w:t>
      </w:r>
    </w:p>
    <w:p w:rsidR="00600DF7" w:rsidRDefault="000875A5" w:rsidP="000875A5">
      <w:pPr>
        <w:ind w:left="0" w:firstLine="0"/>
        <w:rPr>
          <w:sz w:val="72"/>
          <w:szCs w:val="72"/>
        </w:rPr>
      </w:pPr>
      <w:r w:rsidRPr="009A7D16">
        <w:rPr>
          <w:sz w:val="72"/>
          <w:szCs w:val="72"/>
        </w:rPr>
        <w:t>Local Government</w:t>
      </w:r>
      <w:r w:rsidR="00504CE7">
        <w:rPr>
          <w:sz w:val="72"/>
          <w:szCs w:val="72"/>
        </w:rPr>
        <w:t>s</w:t>
      </w:r>
    </w:p>
    <w:p w:rsidR="000875A5" w:rsidRPr="00B369EB" w:rsidRDefault="000875A5" w:rsidP="00A76EC0">
      <w:pPr>
        <w:ind w:left="0" w:firstLine="0"/>
        <w:rPr>
          <w:sz w:val="48"/>
        </w:rPr>
      </w:pPr>
      <w:r w:rsidRPr="00B369EB">
        <w:rPr>
          <w:sz w:val="48"/>
        </w:rPr>
        <w:t xml:space="preserve">Facts and Figures </w:t>
      </w: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Default="000875A5" w:rsidP="000875A5">
      <w:pPr>
        <w:ind w:left="0" w:firstLine="0"/>
        <w:rPr>
          <w:szCs w:val="20"/>
        </w:rPr>
      </w:pPr>
    </w:p>
    <w:p w:rsidR="008D25EA" w:rsidRPr="009A7D16" w:rsidRDefault="008D25EA"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Default="000875A5" w:rsidP="000875A5">
      <w:pPr>
        <w:ind w:left="0" w:firstLine="0"/>
        <w:rPr>
          <w:szCs w:val="20"/>
        </w:rPr>
      </w:pPr>
    </w:p>
    <w:p w:rsidR="00504CE7" w:rsidRDefault="00504CE7" w:rsidP="000875A5">
      <w:pPr>
        <w:ind w:left="0" w:firstLine="0"/>
        <w:rPr>
          <w:szCs w:val="20"/>
        </w:rPr>
      </w:pPr>
    </w:p>
    <w:p w:rsidR="00504CE7" w:rsidRDefault="00504CE7" w:rsidP="000875A5">
      <w:pPr>
        <w:ind w:left="0" w:firstLine="0"/>
        <w:rPr>
          <w:szCs w:val="20"/>
        </w:rPr>
      </w:pPr>
    </w:p>
    <w:p w:rsidR="00504CE7" w:rsidRDefault="00504CE7" w:rsidP="000875A5">
      <w:pPr>
        <w:ind w:left="0" w:firstLine="0"/>
        <w:rPr>
          <w:szCs w:val="20"/>
        </w:rPr>
      </w:pPr>
    </w:p>
    <w:p w:rsidR="00504CE7" w:rsidRPr="009A7D16" w:rsidRDefault="00504CE7" w:rsidP="000875A5">
      <w:pPr>
        <w:ind w:left="0" w:firstLine="0"/>
        <w:rPr>
          <w:szCs w:val="20"/>
        </w:rPr>
      </w:pPr>
    </w:p>
    <w:p w:rsidR="000875A5" w:rsidRDefault="000875A5" w:rsidP="000875A5">
      <w:pPr>
        <w:ind w:left="0" w:firstLine="0"/>
        <w:rPr>
          <w:szCs w:val="20"/>
        </w:rPr>
      </w:pPr>
    </w:p>
    <w:p w:rsidR="000E1B06" w:rsidRDefault="000E1B06" w:rsidP="000875A5">
      <w:pPr>
        <w:ind w:left="0" w:firstLine="0"/>
        <w:rPr>
          <w:szCs w:val="20"/>
        </w:rPr>
      </w:pPr>
    </w:p>
    <w:p w:rsidR="00524410" w:rsidRDefault="00524410" w:rsidP="000875A5">
      <w:pPr>
        <w:ind w:left="0" w:firstLine="0"/>
        <w:rPr>
          <w:szCs w:val="20"/>
        </w:rPr>
      </w:pPr>
    </w:p>
    <w:p w:rsidR="00524410" w:rsidRDefault="00524410" w:rsidP="000875A5">
      <w:pPr>
        <w:ind w:left="0" w:firstLine="0"/>
        <w:rPr>
          <w:szCs w:val="20"/>
        </w:rPr>
      </w:pPr>
    </w:p>
    <w:p w:rsidR="00A76EC0" w:rsidRDefault="00A76EC0" w:rsidP="000875A5">
      <w:pPr>
        <w:ind w:left="0" w:firstLine="0"/>
        <w:rPr>
          <w:szCs w:val="20"/>
        </w:rPr>
      </w:pPr>
    </w:p>
    <w:p w:rsidR="00A76EC0" w:rsidRDefault="00A76EC0" w:rsidP="000875A5">
      <w:pPr>
        <w:ind w:left="0" w:firstLine="0"/>
        <w:rPr>
          <w:szCs w:val="20"/>
        </w:rPr>
      </w:pPr>
    </w:p>
    <w:p w:rsidR="00A76EC0" w:rsidRPr="009A7D16" w:rsidRDefault="00A76EC0"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0875A5" w:rsidRPr="009A7D16" w:rsidRDefault="000875A5" w:rsidP="000875A5">
      <w:pPr>
        <w:ind w:left="0" w:firstLine="0"/>
        <w:rPr>
          <w:szCs w:val="20"/>
        </w:rPr>
      </w:pPr>
    </w:p>
    <w:p w:rsidR="00524410" w:rsidRPr="009A7D16" w:rsidRDefault="00524410" w:rsidP="00524410">
      <w:pPr>
        <w:ind w:left="0" w:firstLine="0"/>
        <w:jc w:val="right"/>
        <w:rPr>
          <w:szCs w:val="20"/>
        </w:rPr>
      </w:pPr>
      <w:r w:rsidRPr="009A7D16">
        <w:rPr>
          <w:szCs w:val="20"/>
        </w:rPr>
        <w:t>Sharon Lawrence</w:t>
      </w:r>
    </w:p>
    <w:p w:rsidR="00524410" w:rsidRPr="009A7D16" w:rsidRDefault="00524410" w:rsidP="00524410">
      <w:pPr>
        <w:ind w:left="0" w:firstLine="0"/>
        <w:jc w:val="right"/>
        <w:rPr>
          <w:szCs w:val="20"/>
        </w:rPr>
      </w:pPr>
      <w:r w:rsidRPr="009A7D16">
        <w:rPr>
          <w:szCs w:val="20"/>
        </w:rPr>
        <w:t>PO Box 387</w:t>
      </w:r>
    </w:p>
    <w:p w:rsidR="00524410" w:rsidRPr="009A7D16" w:rsidRDefault="00524410" w:rsidP="00524410">
      <w:pPr>
        <w:ind w:left="0" w:firstLine="0"/>
        <w:jc w:val="right"/>
        <w:rPr>
          <w:szCs w:val="20"/>
        </w:rPr>
      </w:pPr>
      <w:r w:rsidRPr="009A7D16">
        <w:rPr>
          <w:szCs w:val="20"/>
        </w:rPr>
        <w:t>San Marcos, TX  78667-0387</w:t>
      </w:r>
    </w:p>
    <w:p w:rsidR="00524410" w:rsidRPr="009A7D16" w:rsidRDefault="00524410" w:rsidP="00524410">
      <w:pPr>
        <w:ind w:left="0" w:firstLine="0"/>
        <w:jc w:val="right"/>
        <w:rPr>
          <w:szCs w:val="20"/>
        </w:rPr>
      </w:pPr>
      <w:r w:rsidRPr="009A7D16">
        <w:rPr>
          <w:szCs w:val="20"/>
        </w:rPr>
        <w:t>(512) 837-5670</w:t>
      </w:r>
    </w:p>
    <w:p w:rsidR="00524410" w:rsidRPr="009A7D16" w:rsidRDefault="00524410" w:rsidP="00524410">
      <w:pPr>
        <w:ind w:left="0" w:firstLine="0"/>
        <w:jc w:val="right"/>
        <w:rPr>
          <w:szCs w:val="20"/>
        </w:rPr>
      </w:pPr>
      <w:r w:rsidRPr="009A7D16">
        <w:rPr>
          <w:szCs w:val="20"/>
        </w:rPr>
        <w:t>sharontx@concentric.net</w:t>
      </w:r>
    </w:p>
    <w:p w:rsidR="000875A5" w:rsidRPr="009A7D16" w:rsidRDefault="00F37679" w:rsidP="00524410">
      <w:pPr>
        <w:ind w:left="0" w:firstLine="0"/>
        <w:jc w:val="right"/>
        <w:rPr>
          <w:szCs w:val="20"/>
        </w:rPr>
      </w:pPr>
      <w:r>
        <w:rPr>
          <w:szCs w:val="20"/>
        </w:rPr>
        <w:t>(December 1</w:t>
      </w:r>
      <w:r w:rsidR="002A3A41">
        <w:rPr>
          <w:szCs w:val="20"/>
        </w:rPr>
        <w:t>5</w:t>
      </w:r>
      <w:r w:rsidR="00CC09DC">
        <w:rPr>
          <w:szCs w:val="20"/>
        </w:rPr>
        <w:t xml:space="preserve">, </w:t>
      </w:r>
      <w:r w:rsidR="00524410" w:rsidRPr="009A7D16">
        <w:rPr>
          <w:szCs w:val="20"/>
        </w:rPr>
        <w:t>2015)</w:t>
      </w:r>
    </w:p>
    <w:p w:rsidR="000875A5" w:rsidRPr="009A7D16" w:rsidRDefault="0013250E" w:rsidP="000875A5">
      <w:pPr>
        <w:ind w:left="0" w:firstLine="0"/>
        <w:jc w:val="right"/>
        <w:rPr>
          <w:szCs w:val="20"/>
        </w:rPr>
      </w:pPr>
      <w:r>
        <w:rPr>
          <w:szCs w:val="20"/>
        </w:rPr>
        <w:t>May not be reproduced or distributed without permission of the author</w:t>
      </w:r>
    </w:p>
    <w:p w:rsidR="00545F4D" w:rsidRDefault="00545F4D" w:rsidP="00545F4D">
      <w:pPr>
        <w:rPr>
          <w:rFonts w:eastAsia="Times New Roman"/>
          <w:szCs w:val="20"/>
        </w:rPr>
      </w:pPr>
    </w:p>
    <w:tbl>
      <w:tblPr>
        <w:tblStyle w:val="TableGrid"/>
        <w:tblW w:w="9360" w:type="dxa"/>
        <w:jc w:val="center"/>
        <w:tblLook w:val="04A0" w:firstRow="1" w:lastRow="0" w:firstColumn="1" w:lastColumn="0" w:noHBand="0" w:noVBand="1"/>
      </w:tblPr>
      <w:tblGrid>
        <w:gridCol w:w="1188"/>
        <w:gridCol w:w="1188"/>
        <w:gridCol w:w="1369"/>
        <w:gridCol w:w="1615"/>
        <w:gridCol w:w="1188"/>
        <w:gridCol w:w="1188"/>
        <w:gridCol w:w="1624"/>
      </w:tblGrid>
      <w:tr w:rsidR="00545F4D" w:rsidRPr="001746E1" w:rsidTr="00545F4D">
        <w:trPr>
          <w:jc w:val="center"/>
        </w:trPr>
        <w:tc>
          <w:tcPr>
            <w:tcW w:w="9360" w:type="dxa"/>
            <w:gridSpan w:val="7"/>
            <w:shd w:val="clear" w:color="auto" w:fill="8DB3E2" w:themeFill="text2" w:themeFillTint="66"/>
            <w:vAlign w:val="center"/>
          </w:tcPr>
          <w:p w:rsidR="00545F4D" w:rsidRPr="00DE6931" w:rsidRDefault="00545F4D" w:rsidP="00545F4D">
            <w:pPr>
              <w:overflowPunct w:val="0"/>
              <w:autoSpaceDE w:val="0"/>
              <w:autoSpaceDN w:val="0"/>
              <w:adjustRightInd w:val="0"/>
              <w:jc w:val="center"/>
              <w:textAlignment w:val="baseline"/>
              <w:rPr>
                <w:rFonts w:eastAsia="Times New Roman"/>
                <w:b/>
                <w:sz w:val="28"/>
                <w:szCs w:val="28"/>
              </w:rPr>
            </w:pPr>
            <w:r w:rsidRPr="00DE6931">
              <w:rPr>
                <w:rFonts w:eastAsia="Times New Roman"/>
                <w:b/>
                <w:sz w:val="28"/>
                <w:szCs w:val="28"/>
              </w:rPr>
              <w:t>Arizona Local Governments</w:t>
            </w:r>
            <w:r>
              <w:rPr>
                <w:rFonts w:eastAsia="Times New Roman"/>
                <w:b/>
                <w:sz w:val="28"/>
                <w:szCs w:val="28"/>
              </w:rPr>
              <w:t xml:space="preserve"> by County</w:t>
            </w:r>
            <w:r>
              <w:rPr>
                <w:rStyle w:val="FootnoteReference"/>
                <w:rFonts w:eastAsia="Times New Roman"/>
                <w:b/>
                <w:sz w:val="28"/>
                <w:szCs w:val="28"/>
              </w:rPr>
              <w:footnoteReference w:id="1"/>
            </w:r>
          </w:p>
        </w:tc>
      </w:tr>
      <w:tr w:rsidR="00545F4D" w:rsidRPr="00AE6FCE" w:rsidTr="00545F4D">
        <w:trPr>
          <w:jc w:val="center"/>
        </w:trPr>
        <w:tc>
          <w:tcPr>
            <w:tcW w:w="1188" w:type="dxa"/>
            <w:shd w:val="clear" w:color="auto" w:fill="C6D9F1" w:themeFill="text2" w:themeFillTint="33"/>
            <w:vAlign w:val="center"/>
          </w:tcPr>
          <w:p w:rsidR="00545F4D" w:rsidRPr="00AE6FCE" w:rsidRDefault="00545F4D" w:rsidP="00545F4D">
            <w:pPr>
              <w:overflowPunct w:val="0"/>
              <w:autoSpaceDE w:val="0"/>
              <w:autoSpaceDN w:val="0"/>
              <w:adjustRightInd w:val="0"/>
              <w:textAlignment w:val="baseline"/>
              <w:rPr>
                <w:rFonts w:eastAsia="Times New Roman"/>
                <w:b/>
                <w:szCs w:val="20"/>
              </w:rPr>
            </w:pPr>
            <w:r w:rsidRPr="00AE6FCE">
              <w:rPr>
                <w:rFonts w:eastAsia="Times New Roman"/>
                <w:b/>
                <w:szCs w:val="20"/>
              </w:rPr>
              <w:t>County</w:t>
            </w:r>
          </w:p>
        </w:tc>
        <w:tc>
          <w:tcPr>
            <w:tcW w:w="1188" w:type="dxa"/>
            <w:shd w:val="clear" w:color="auto" w:fill="C6D9F1" w:themeFill="text2" w:themeFillTint="33"/>
            <w:vAlign w:val="center"/>
          </w:tcPr>
          <w:p w:rsidR="00545F4D"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County</w:t>
            </w:r>
          </w:p>
        </w:tc>
        <w:tc>
          <w:tcPr>
            <w:tcW w:w="1369" w:type="dxa"/>
            <w:shd w:val="clear" w:color="auto" w:fill="C6D9F1" w:themeFill="text2" w:themeFillTint="33"/>
            <w:vAlign w:val="center"/>
          </w:tcPr>
          <w:p w:rsidR="00545F4D" w:rsidRPr="00AE6FCE"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Cities/Towns</w:t>
            </w:r>
          </w:p>
        </w:tc>
        <w:tc>
          <w:tcPr>
            <w:tcW w:w="1615" w:type="dxa"/>
            <w:shd w:val="clear" w:color="auto" w:fill="C6D9F1" w:themeFill="text2" w:themeFillTint="33"/>
            <w:vAlign w:val="center"/>
          </w:tcPr>
          <w:p w:rsidR="00545F4D"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 xml:space="preserve">Fire </w:t>
            </w:r>
          </w:p>
          <w:p w:rsidR="00545F4D" w:rsidRPr="00AE6FCE"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Districts</w:t>
            </w:r>
          </w:p>
        </w:tc>
        <w:tc>
          <w:tcPr>
            <w:tcW w:w="1188" w:type="dxa"/>
            <w:shd w:val="clear" w:color="auto" w:fill="C6D9F1" w:themeFill="text2" w:themeFillTint="33"/>
            <w:vAlign w:val="center"/>
          </w:tcPr>
          <w:p w:rsidR="00545F4D" w:rsidRPr="00AE6FCE"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Water Districts</w:t>
            </w:r>
          </w:p>
        </w:tc>
        <w:tc>
          <w:tcPr>
            <w:tcW w:w="1188" w:type="dxa"/>
            <w:shd w:val="clear" w:color="auto" w:fill="C6D9F1" w:themeFill="text2" w:themeFillTint="33"/>
            <w:vAlign w:val="center"/>
          </w:tcPr>
          <w:p w:rsidR="00545F4D" w:rsidRPr="00AE6FCE"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Other Districts</w:t>
            </w:r>
          </w:p>
        </w:tc>
        <w:tc>
          <w:tcPr>
            <w:tcW w:w="1624" w:type="dxa"/>
            <w:shd w:val="clear" w:color="auto" w:fill="C6D9F1" w:themeFill="text2" w:themeFillTint="33"/>
            <w:vAlign w:val="center"/>
          </w:tcPr>
          <w:p w:rsidR="00545F4D"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Total Governments</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 w:val="24"/>
                <w:szCs w:val="24"/>
              </w:rPr>
            </w:pP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 w:val="24"/>
                <w:szCs w:val="24"/>
              </w:rPr>
            </w:pP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24</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21</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66</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115</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9</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10</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24</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57</w:t>
            </w:r>
          </w:p>
        </w:tc>
      </w:tr>
      <w:tr w:rsidR="00545F4D" w:rsidRPr="00AE6FCE" w:rsidTr="00545F4D">
        <w:trPr>
          <w:trHeight w:val="242"/>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9</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16</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16</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55</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47</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53</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9</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16</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10</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44</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12</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36</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18</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36</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15</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34</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14</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8</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33</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Coconino</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17</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32</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20</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19</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10</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7</w:t>
            </w:r>
          </w:p>
        </w:tc>
      </w:tr>
      <w:tr w:rsidR="00545F4D" w:rsidRPr="00AE6FCE" w:rsidTr="00545F4D">
        <w:trPr>
          <w:jc w:val="center"/>
        </w:trPr>
        <w:tc>
          <w:tcPr>
            <w:tcW w:w="1188" w:type="dxa"/>
          </w:tcPr>
          <w:p w:rsidR="00545F4D" w:rsidRPr="00AE6FCE" w:rsidRDefault="00545F4D" w:rsidP="00545F4D">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188" w:type="dxa"/>
          </w:tcPr>
          <w:p w:rsidR="00545F4D"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9"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615"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188"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624" w:type="dxa"/>
          </w:tcPr>
          <w:p w:rsidR="00545F4D" w:rsidRPr="00AE6FCE" w:rsidRDefault="00545F4D" w:rsidP="00545F4D">
            <w:pPr>
              <w:overflowPunct w:val="0"/>
              <w:autoSpaceDE w:val="0"/>
              <w:autoSpaceDN w:val="0"/>
              <w:adjustRightInd w:val="0"/>
              <w:jc w:val="center"/>
              <w:textAlignment w:val="baseline"/>
              <w:rPr>
                <w:rFonts w:eastAsia="Times New Roman"/>
                <w:szCs w:val="20"/>
              </w:rPr>
            </w:pPr>
            <w:r>
              <w:rPr>
                <w:rFonts w:eastAsia="Times New Roman"/>
                <w:szCs w:val="20"/>
              </w:rPr>
              <w:t>5</w:t>
            </w:r>
          </w:p>
        </w:tc>
      </w:tr>
      <w:tr w:rsidR="00545F4D" w:rsidRPr="00AE6FCE" w:rsidTr="00545F4D">
        <w:trPr>
          <w:jc w:val="center"/>
        </w:trPr>
        <w:tc>
          <w:tcPr>
            <w:tcW w:w="1188" w:type="dxa"/>
            <w:tcBorders>
              <w:bottom w:val="single" w:sz="4" w:space="0" w:color="auto"/>
            </w:tcBorders>
          </w:tcPr>
          <w:p w:rsidR="00545F4D" w:rsidRPr="00AE6FCE" w:rsidRDefault="00545F4D" w:rsidP="00545F4D">
            <w:pPr>
              <w:overflowPunct w:val="0"/>
              <w:autoSpaceDE w:val="0"/>
              <w:autoSpaceDN w:val="0"/>
              <w:adjustRightInd w:val="0"/>
              <w:textAlignment w:val="baseline"/>
              <w:rPr>
                <w:rFonts w:eastAsia="Times New Roman"/>
                <w:szCs w:val="20"/>
              </w:rPr>
            </w:pPr>
          </w:p>
        </w:tc>
        <w:tc>
          <w:tcPr>
            <w:tcW w:w="1188"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c>
          <w:tcPr>
            <w:tcW w:w="1369"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c>
          <w:tcPr>
            <w:tcW w:w="1615"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c>
          <w:tcPr>
            <w:tcW w:w="1188"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c>
          <w:tcPr>
            <w:tcW w:w="1188"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c>
          <w:tcPr>
            <w:tcW w:w="1624" w:type="dxa"/>
            <w:tcBorders>
              <w:bottom w:val="single" w:sz="4" w:space="0" w:color="auto"/>
            </w:tcBorders>
          </w:tcPr>
          <w:p w:rsidR="00545F4D" w:rsidRPr="00AE6FCE" w:rsidRDefault="00545F4D" w:rsidP="00545F4D">
            <w:pPr>
              <w:overflowPunct w:val="0"/>
              <w:autoSpaceDE w:val="0"/>
              <w:autoSpaceDN w:val="0"/>
              <w:adjustRightInd w:val="0"/>
              <w:jc w:val="center"/>
              <w:textAlignment w:val="baseline"/>
              <w:rPr>
                <w:rFonts w:eastAsia="Times New Roman"/>
                <w:szCs w:val="20"/>
              </w:rPr>
            </w:pPr>
          </w:p>
        </w:tc>
      </w:tr>
      <w:tr w:rsidR="00545F4D" w:rsidRPr="004D549A" w:rsidTr="00545F4D">
        <w:trPr>
          <w:jc w:val="center"/>
        </w:trPr>
        <w:tc>
          <w:tcPr>
            <w:tcW w:w="1188" w:type="dxa"/>
            <w:shd w:val="clear" w:color="auto" w:fill="C6D9F1" w:themeFill="text2" w:themeFillTint="33"/>
          </w:tcPr>
          <w:p w:rsidR="00545F4D" w:rsidRPr="004D549A" w:rsidRDefault="00545F4D" w:rsidP="00545F4D">
            <w:pPr>
              <w:overflowPunct w:val="0"/>
              <w:autoSpaceDE w:val="0"/>
              <w:autoSpaceDN w:val="0"/>
              <w:adjustRightInd w:val="0"/>
              <w:textAlignment w:val="baseline"/>
              <w:rPr>
                <w:rFonts w:eastAsia="Times New Roman"/>
                <w:b/>
                <w:szCs w:val="20"/>
              </w:rPr>
            </w:pPr>
            <w:r w:rsidRPr="004D549A">
              <w:rPr>
                <w:rFonts w:eastAsia="Times New Roman"/>
                <w:b/>
                <w:szCs w:val="20"/>
              </w:rPr>
              <w:t>Total</w:t>
            </w:r>
          </w:p>
        </w:tc>
        <w:tc>
          <w:tcPr>
            <w:tcW w:w="1188" w:type="dxa"/>
            <w:shd w:val="clear" w:color="auto" w:fill="C6D9F1" w:themeFill="text2" w:themeFillTint="33"/>
          </w:tcPr>
          <w:p w:rsidR="00545F4D"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15</w:t>
            </w:r>
          </w:p>
        </w:tc>
        <w:tc>
          <w:tcPr>
            <w:tcW w:w="1369" w:type="dxa"/>
            <w:shd w:val="clear" w:color="auto" w:fill="C6D9F1" w:themeFill="text2" w:themeFillTint="33"/>
          </w:tcPr>
          <w:p w:rsidR="00545F4D" w:rsidRPr="004D549A"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91</w:t>
            </w:r>
          </w:p>
        </w:tc>
        <w:tc>
          <w:tcPr>
            <w:tcW w:w="1615" w:type="dxa"/>
            <w:shd w:val="clear" w:color="auto" w:fill="C6D9F1" w:themeFill="text2" w:themeFillTint="33"/>
          </w:tcPr>
          <w:p w:rsidR="00545F4D" w:rsidRPr="004D549A"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154</w:t>
            </w:r>
          </w:p>
        </w:tc>
        <w:tc>
          <w:tcPr>
            <w:tcW w:w="1188" w:type="dxa"/>
            <w:shd w:val="clear" w:color="auto" w:fill="C6D9F1" w:themeFill="text2" w:themeFillTint="33"/>
          </w:tcPr>
          <w:p w:rsidR="00545F4D" w:rsidRPr="004D549A"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92</w:t>
            </w:r>
          </w:p>
        </w:tc>
        <w:tc>
          <w:tcPr>
            <w:tcW w:w="1188" w:type="dxa"/>
            <w:shd w:val="clear" w:color="auto" w:fill="C6D9F1" w:themeFill="text2" w:themeFillTint="33"/>
          </w:tcPr>
          <w:p w:rsidR="00545F4D" w:rsidRPr="004D549A"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203</w:t>
            </w:r>
          </w:p>
        </w:tc>
        <w:tc>
          <w:tcPr>
            <w:tcW w:w="1624" w:type="dxa"/>
            <w:shd w:val="clear" w:color="auto" w:fill="C6D9F1" w:themeFill="text2" w:themeFillTint="33"/>
          </w:tcPr>
          <w:p w:rsidR="00545F4D" w:rsidRPr="004D549A" w:rsidRDefault="00545F4D" w:rsidP="00545F4D">
            <w:pPr>
              <w:overflowPunct w:val="0"/>
              <w:autoSpaceDE w:val="0"/>
              <w:autoSpaceDN w:val="0"/>
              <w:adjustRightInd w:val="0"/>
              <w:jc w:val="center"/>
              <w:textAlignment w:val="baseline"/>
              <w:rPr>
                <w:rFonts w:eastAsia="Times New Roman"/>
                <w:b/>
                <w:szCs w:val="20"/>
              </w:rPr>
            </w:pPr>
            <w:r>
              <w:rPr>
                <w:rFonts w:eastAsia="Times New Roman"/>
                <w:b/>
                <w:szCs w:val="20"/>
              </w:rPr>
              <w:t>555</w:t>
            </w:r>
          </w:p>
        </w:tc>
      </w:tr>
    </w:tbl>
    <w:p w:rsidR="00545F4D" w:rsidRDefault="00545F4D" w:rsidP="00545F4D">
      <w:pPr>
        <w:rPr>
          <w:rFonts w:eastAsia="Times New Roman"/>
          <w:szCs w:val="20"/>
        </w:rPr>
      </w:pPr>
    </w:p>
    <w:p w:rsidR="00545F4D" w:rsidRDefault="00545F4D" w:rsidP="00545F4D">
      <w:pPr>
        <w:rPr>
          <w:rFonts w:eastAsia="Times New Roman"/>
          <w:szCs w:val="20"/>
        </w:rPr>
      </w:pPr>
    </w:p>
    <w:p w:rsidR="001A180D" w:rsidRPr="00466578" w:rsidRDefault="00466578" w:rsidP="00FF67E0">
      <w:pPr>
        <w:ind w:left="0" w:firstLine="0"/>
        <w:jc w:val="center"/>
        <w:rPr>
          <w:rFonts w:eastAsia="Times New Roman"/>
          <w:b/>
          <w:sz w:val="28"/>
          <w:szCs w:val="28"/>
        </w:rPr>
      </w:pPr>
      <w:r>
        <w:rPr>
          <w:rFonts w:eastAsia="Times New Roman"/>
          <w:b/>
          <w:sz w:val="28"/>
          <w:szCs w:val="28"/>
        </w:rPr>
        <w:t xml:space="preserve">I.  </w:t>
      </w:r>
      <w:r w:rsidR="00FF67E0" w:rsidRPr="00466578">
        <w:rPr>
          <w:rFonts w:eastAsia="Times New Roman"/>
          <w:b/>
          <w:sz w:val="28"/>
          <w:szCs w:val="28"/>
        </w:rPr>
        <w:t>Introduction</w:t>
      </w:r>
    </w:p>
    <w:p w:rsidR="002C71FE" w:rsidRDefault="002C71FE">
      <w:pPr>
        <w:rPr>
          <w:rFonts w:eastAsia="Times New Roman"/>
          <w:szCs w:val="20"/>
        </w:rPr>
      </w:pPr>
    </w:p>
    <w:p w:rsidR="006B101D" w:rsidRDefault="006B101D" w:rsidP="00793073">
      <w:pPr>
        <w:ind w:left="0" w:firstLine="0"/>
        <w:rPr>
          <w:rFonts w:eastAsia="Times New Roman"/>
          <w:szCs w:val="20"/>
        </w:rPr>
      </w:pPr>
      <w:r>
        <w:rPr>
          <w:rFonts w:eastAsia="Times New Roman"/>
          <w:szCs w:val="20"/>
        </w:rPr>
        <w:t>Most people</w:t>
      </w:r>
      <w:r w:rsidR="00385E83">
        <w:rPr>
          <w:rFonts w:eastAsia="Times New Roman"/>
          <w:szCs w:val="20"/>
        </w:rPr>
        <w:t xml:space="preserve"> would be astonished to know that in the United States, there are more than </w:t>
      </w:r>
      <w:r w:rsidR="00793073">
        <w:rPr>
          <w:rFonts w:eastAsia="Times New Roman"/>
          <w:szCs w:val="20"/>
        </w:rPr>
        <w:t>90,000 units of local governme</w:t>
      </w:r>
      <w:r w:rsidR="00C256AD">
        <w:rPr>
          <w:rFonts w:eastAsia="Times New Roman"/>
          <w:szCs w:val="20"/>
        </w:rPr>
        <w:t>nt.</w:t>
      </w:r>
      <w:r w:rsidR="009E3416">
        <w:rPr>
          <w:rStyle w:val="FootnoteReference"/>
          <w:rFonts w:eastAsia="Times New Roman"/>
          <w:szCs w:val="20"/>
        </w:rPr>
        <w:footnoteReference w:id="2"/>
      </w:r>
      <w:r w:rsidR="00C256AD">
        <w:rPr>
          <w:rFonts w:eastAsia="Times New Roman"/>
          <w:szCs w:val="20"/>
        </w:rPr>
        <w:t xml:space="preserve"> Across and within states</w:t>
      </w:r>
      <w:r w:rsidR="00793073">
        <w:rPr>
          <w:rFonts w:eastAsia="Times New Roman"/>
          <w:szCs w:val="20"/>
        </w:rPr>
        <w:t xml:space="preserve">, the types of </w:t>
      </w:r>
      <w:r w:rsidR="00C256AD">
        <w:rPr>
          <w:rFonts w:eastAsia="Times New Roman"/>
          <w:szCs w:val="20"/>
        </w:rPr>
        <w:t xml:space="preserve">local </w:t>
      </w:r>
      <w:r w:rsidR="00793073">
        <w:rPr>
          <w:rFonts w:eastAsia="Times New Roman"/>
          <w:szCs w:val="20"/>
        </w:rPr>
        <w:t xml:space="preserve">governments, their leadership, their powers, and their funding mechanisms are tremendously diverse.  </w:t>
      </w:r>
    </w:p>
    <w:p w:rsidR="00793073" w:rsidRDefault="00793073" w:rsidP="00793073">
      <w:pPr>
        <w:ind w:left="0" w:firstLine="0"/>
        <w:rPr>
          <w:rFonts w:eastAsia="Times New Roman"/>
          <w:szCs w:val="20"/>
        </w:rPr>
      </w:pPr>
    </w:p>
    <w:p w:rsidR="00793073" w:rsidRDefault="00A76EC0" w:rsidP="00793073">
      <w:pPr>
        <w:ind w:left="0" w:firstLine="0"/>
        <w:rPr>
          <w:rFonts w:eastAsia="Times New Roman"/>
          <w:szCs w:val="20"/>
        </w:rPr>
      </w:pPr>
      <w:r>
        <w:rPr>
          <w:rFonts w:eastAsia="Times New Roman"/>
          <w:szCs w:val="20"/>
        </w:rPr>
        <w:t>State and local government officials, c</w:t>
      </w:r>
      <w:r w:rsidR="00793073">
        <w:rPr>
          <w:rFonts w:eastAsia="Times New Roman"/>
          <w:szCs w:val="20"/>
        </w:rPr>
        <w:t>andidates for public office, the medi</w:t>
      </w:r>
      <w:r w:rsidR="00C256AD">
        <w:rPr>
          <w:rFonts w:eastAsia="Times New Roman"/>
          <w:szCs w:val="20"/>
        </w:rPr>
        <w:t xml:space="preserve">a, </w:t>
      </w:r>
      <w:r>
        <w:rPr>
          <w:rFonts w:eastAsia="Times New Roman"/>
          <w:szCs w:val="20"/>
        </w:rPr>
        <w:t>t</w:t>
      </w:r>
      <w:r w:rsidR="00C256AD">
        <w:rPr>
          <w:rFonts w:eastAsia="Times New Roman"/>
          <w:szCs w:val="20"/>
        </w:rPr>
        <w:t>he public</w:t>
      </w:r>
      <w:r>
        <w:rPr>
          <w:rFonts w:eastAsia="Times New Roman"/>
          <w:szCs w:val="20"/>
        </w:rPr>
        <w:t>, and the vendor community</w:t>
      </w:r>
      <w:r w:rsidR="00C256AD">
        <w:rPr>
          <w:rFonts w:eastAsia="Times New Roman"/>
          <w:szCs w:val="20"/>
        </w:rPr>
        <w:t xml:space="preserve"> typically face </w:t>
      </w:r>
      <w:r w:rsidR="00793073">
        <w:rPr>
          <w:rFonts w:eastAsia="Times New Roman"/>
          <w:szCs w:val="20"/>
        </w:rPr>
        <w:t xml:space="preserve">a herculean task to understand the </w:t>
      </w:r>
      <w:r w:rsidR="00C256AD">
        <w:rPr>
          <w:rFonts w:eastAsia="Times New Roman"/>
          <w:szCs w:val="20"/>
        </w:rPr>
        <w:t>role</w:t>
      </w:r>
      <w:r w:rsidR="00793073">
        <w:rPr>
          <w:rFonts w:eastAsia="Times New Roman"/>
          <w:szCs w:val="20"/>
        </w:rPr>
        <w:t xml:space="preserve"> </w:t>
      </w:r>
      <w:r w:rsidR="00C256AD">
        <w:rPr>
          <w:rFonts w:eastAsia="Times New Roman"/>
          <w:szCs w:val="20"/>
        </w:rPr>
        <w:t xml:space="preserve">and operations </w:t>
      </w:r>
      <w:r w:rsidR="00793073">
        <w:rPr>
          <w:rFonts w:eastAsia="Times New Roman"/>
          <w:szCs w:val="20"/>
        </w:rPr>
        <w:t>of the local governments within their state.  This guide is an effort to provide a brief overview of some of the most salient features of Arizona lo</w:t>
      </w:r>
      <w:r w:rsidR="00DD05A2">
        <w:rPr>
          <w:rFonts w:eastAsia="Times New Roman"/>
          <w:szCs w:val="20"/>
        </w:rPr>
        <w:t>cal government.</w:t>
      </w:r>
    </w:p>
    <w:p w:rsidR="008661A4" w:rsidRDefault="008661A4" w:rsidP="00793073">
      <w:pPr>
        <w:ind w:left="0" w:firstLine="0"/>
        <w:rPr>
          <w:rFonts w:eastAsia="Times New Roman"/>
          <w:szCs w:val="20"/>
        </w:rPr>
      </w:pPr>
    </w:p>
    <w:p w:rsidR="008661A4" w:rsidRDefault="008661A4" w:rsidP="00793073">
      <w:pPr>
        <w:ind w:left="0" w:firstLine="0"/>
        <w:rPr>
          <w:rFonts w:eastAsia="Times New Roman"/>
          <w:szCs w:val="20"/>
        </w:rPr>
      </w:pPr>
    </w:p>
    <w:p w:rsidR="008661A4" w:rsidRDefault="008661A4" w:rsidP="00793073">
      <w:pPr>
        <w:ind w:left="0" w:firstLine="0"/>
        <w:rPr>
          <w:rFonts w:eastAsia="Times New Roman"/>
          <w:szCs w:val="20"/>
        </w:rPr>
      </w:pPr>
    </w:p>
    <w:p w:rsidR="007B561A" w:rsidRDefault="007B561A">
      <w:pPr>
        <w:rPr>
          <w:rFonts w:eastAsia="Times New Roman"/>
          <w:szCs w:val="20"/>
        </w:rPr>
      </w:pPr>
      <w:r>
        <w:rPr>
          <w:rFonts w:eastAsia="Times New Roman"/>
          <w:szCs w:val="20"/>
        </w:rPr>
        <w:br w:type="page"/>
      </w:r>
    </w:p>
    <w:p w:rsidR="00586BA4" w:rsidRDefault="00586BA4">
      <w:pPr>
        <w:rPr>
          <w:szCs w:val="20"/>
        </w:rPr>
      </w:pPr>
    </w:p>
    <w:tbl>
      <w:tblPr>
        <w:tblStyle w:val="TableGrid"/>
        <w:tblW w:w="9360" w:type="dxa"/>
        <w:jc w:val="center"/>
        <w:tblLook w:val="04A0" w:firstRow="1" w:lastRow="0" w:firstColumn="1" w:lastColumn="0" w:noHBand="0" w:noVBand="1"/>
      </w:tblPr>
      <w:tblGrid>
        <w:gridCol w:w="4895"/>
        <w:gridCol w:w="951"/>
        <w:gridCol w:w="1322"/>
        <w:gridCol w:w="2192"/>
      </w:tblGrid>
      <w:tr w:rsidR="00291BC7" w:rsidRPr="00197A95" w:rsidTr="009505E2">
        <w:trPr>
          <w:jc w:val="center"/>
        </w:trPr>
        <w:tc>
          <w:tcPr>
            <w:tcW w:w="0" w:type="auto"/>
            <w:gridSpan w:val="4"/>
            <w:tcBorders>
              <w:bottom w:val="single" w:sz="4" w:space="0" w:color="auto"/>
            </w:tcBorders>
            <w:shd w:val="clear" w:color="auto" w:fill="8DB3E2" w:themeFill="text2" w:themeFillTint="66"/>
          </w:tcPr>
          <w:p w:rsidR="00291BC7" w:rsidRPr="00545F4D" w:rsidRDefault="00291BC7" w:rsidP="009505E2">
            <w:pPr>
              <w:overflowPunct w:val="0"/>
              <w:autoSpaceDE w:val="0"/>
              <w:autoSpaceDN w:val="0"/>
              <w:adjustRightInd w:val="0"/>
              <w:jc w:val="center"/>
              <w:textAlignment w:val="baseline"/>
              <w:rPr>
                <w:rFonts w:eastAsia="Times New Roman"/>
                <w:b/>
                <w:sz w:val="28"/>
                <w:szCs w:val="28"/>
              </w:rPr>
            </w:pPr>
            <w:r w:rsidRPr="00545F4D">
              <w:rPr>
                <w:rFonts w:eastAsia="Times New Roman"/>
                <w:b/>
                <w:sz w:val="28"/>
                <w:szCs w:val="28"/>
              </w:rPr>
              <w:t>Facilities Operated/Services Provided by</w:t>
            </w:r>
          </w:p>
          <w:p w:rsidR="00291BC7" w:rsidRPr="00197A95" w:rsidRDefault="00291BC7" w:rsidP="009505E2">
            <w:pPr>
              <w:overflowPunct w:val="0"/>
              <w:autoSpaceDE w:val="0"/>
              <w:autoSpaceDN w:val="0"/>
              <w:adjustRightInd w:val="0"/>
              <w:jc w:val="center"/>
              <w:textAlignment w:val="baseline"/>
              <w:rPr>
                <w:rFonts w:eastAsia="Times New Roman"/>
                <w:b/>
                <w:sz w:val="24"/>
                <w:szCs w:val="24"/>
              </w:rPr>
            </w:pPr>
            <w:r w:rsidRPr="00545F4D">
              <w:rPr>
                <w:rFonts w:eastAsia="Times New Roman"/>
                <w:b/>
                <w:sz w:val="28"/>
                <w:szCs w:val="28"/>
              </w:rPr>
              <w:t>Arizona Local Governments</w:t>
            </w:r>
          </w:p>
        </w:tc>
      </w:tr>
      <w:tr w:rsidR="00291BC7" w:rsidRPr="00AE6FCE" w:rsidTr="009505E2">
        <w:trPr>
          <w:jc w:val="center"/>
        </w:trPr>
        <w:tc>
          <w:tcPr>
            <w:tcW w:w="0" w:type="auto"/>
            <w:shd w:val="clear" w:color="auto" w:fill="C6D9F1" w:themeFill="text2" w:themeFillTint="33"/>
          </w:tcPr>
          <w:p w:rsidR="00291BC7" w:rsidRPr="00AE6FCE" w:rsidRDefault="00291BC7" w:rsidP="009505E2">
            <w:pPr>
              <w:overflowPunct w:val="0"/>
              <w:autoSpaceDE w:val="0"/>
              <w:autoSpaceDN w:val="0"/>
              <w:adjustRightInd w:val="0"/>
              <w:textAlignment w:val="baseline"/>
              <w:rPr>
                <w:rFonts w:eastAsia="Times New Roman"/>
                <w:b/>
                <w:sz w:val="22"/>
                <w:szCs w:val="22"/>
              </w:rPr>
            </w:pPr>
            <w:r w:rsidRPr="00AE6FCE">
              <w:rPr>
                <w:rFonts w:eastAsia="Times New Roman"/>
                <w:b/>
                <w:sz w:val="22"/>
                <w:szCs w:val="22"/>
              </w:rPr>
              <w:t>Facility/Service</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Cities</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Counties</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Special Districts</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 w:val="24"/>
                <w:szCs w:val="24"/>
              </w:rPr>
            </w:pP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Airport</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Pr>
                <w:rFonts w:eastAsia="Times New Roman"/>
                <w:szCs w:val="20"/>
              </w:rPr>
              <w:t>Ambulance</w:t>
            </w:r>
            <w:r>
              <w:rPr>
                <w:rStyle w:val="FootnoteReference"/>
                <w:rFonts w:eastAsia="Times New Roman"/>
                <w:szCs w:val="20"/>
              </w:rPr>
              <w:footnoteReference w:id="3"/>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17</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46</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Cemetery</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Convention Center</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Electric Power</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7</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Fire</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49</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108</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Pr>
                <w:rFonts w:eastAsia="Times New Roman"/>
                <w:szCs w:val="20"/>
              </w:rPr>
              <w:t>Fire/Ambulance</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17</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0" w:type="auto"/>
          </w:tcPr>
          <w:p w:rsidR="00291BC7"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46</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Flood Control/Irrigation</w:t>
            </w:r>
            <w:r>
              <w:rPr>
                <w:rFonts w:eastAsia="Times New Roman"/>
                <w:szCs w:val="20"/>
              </w:rPr>
              <w:t>/Water Conservation</w:t>
            </w:r>
            <w:r>
              <w:rPr>
                <w:rStyle w:val="FootnoteReference"/>
                <w:rFonts w:eastAsia="Times New Roman"/>
                <w:szCs w:val="20"/>
              </w:rPr>
              <w:footnoteReference w:id="4"/>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137</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Garbage Collection</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Gas Supply</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Golf Course</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19</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Health Care/Hospital</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14</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Landfill</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11</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Libraries</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49</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15</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Pr>
                <w:rFonts w:eastAsia="Times New Roman"/>
                <w:szCs w:val="20"/>
              </w:rPr>
              <w:t>Other</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5</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Police/Sheriff</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82</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15</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Public Housing</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9</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Pr>
                <w:rFonts w:eastAsia="Times New Roman"/>
                <w:szCs w:val="20"/>
              </w:rPr>
              <w:t>Sanitation/</w:t>
            </w:r>
            <w:r w:rsidRPr="00AE6FCE">
              <w:rPr>
                <w:rFonts w:eastAsia="Times New Roman"/>
                <w:szCs w:val="20"/>
              </w:rPr>
              <w:t>Wastewater</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73</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33</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Transit</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18</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w:t>
            </w:r>
          </w:p>
        </w:tc>
      </w:tr>
      <w:tr w:rsidR="00291BC7" w:rsidRPr="00AE6FCE" w:rsidTr="009505E2">
        <w:trPr>
          <w:jc w:val="center"/>
        </w:trPr>
        <w:tc>
          <w:tcPr>
            <w:tcW w:w="0" w:type="auto"/>
          </w:tcPr>
          <w:p w:rsidR="00291BC7" w:rsidRPr="00AE6FCE" w:rsidRDefault="00291BC7" w:rsidP="009505E2">
            <w:pPr>
              <w:overflowPunct w:val="0"/>
              <w:autoSpaceDE w:val="0"/>
              <w:autoSpaceDN w:val="0"/>
              <w:adjustRightInd w:val="0"/>
              <w:textAlignment w:val="baseline"/>
              <w:rPr>
                <w:rFonts w:eastAsia="Times New Roman"/>
                <w:szCs w:val="20"/>
              </w:rPr>
            </w:pPr>
            <w:r>
              <w:rPr>
                <w:rFonts w:eastAsia="Times New Roman"/>
                <w:szCs w:val="20"/>
              </w:rPr>
              <w:t>Water Supply</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65</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0" w:type="auto"/>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92</w:t>
            </w:r>
          </w:p>
        </w:tc>
      </w:tr>
      <w:tr w:rsidR="00291BC7" w:rsidRPr="00AE6FCE" w:rsidTr="009505E2">
        <w:trPr>
          <w:jc w:val="center"/>
        </w:trPr>
        <w:tc>
          <w:tcPr>
            <w:tcW w:w="0" w:type="auto"/>
            <w:tcBorders>
              <w:bottom w:val="single" w:sz="4" w:space="0" w:color="auto"/>
            </w:tcBorders>
          </w:tcPr>
          <w:p w:rsidR="00291BC7" w:rsidRPr="00AE6FCE" w:rsidRDefault="00291BC7" w:rsidP="009505E2">
            <w:pPr>
              <w:overflowPunct w:val="0"/>
              <w:autoSpaceDE w:val="0"/>
              <w:autoSpaceDN w:val="0"/>
              <w:adjustRightInd w:val="0"/>
              <w:textAlignment w:val="baseline"/>
              <w:rPr>
                <w:rFonts w:eastAsia="Times New Roman"/>
                <w:szCs w:val="20"/>
              </w:rPr>
            </w:pPr>
          </w:p>
        </w:tc>
        <w:tc>
          <w:tcPr>
            <w:tcW w:w="0" w:type="auto"/>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0" w:type="auto"/>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0" w:type="auto"/>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r>
      <w:tr w:rsidR="00291BC7" w:rsidRPr="00AE6FCE" w:rsidTr="009505E2">
        <w:trPr>
          <w:trHeight w:val="70"/>
          <w:jc w:val="center"/>
        </w:trPr>
        <w:tc>
          <w:tcPr>
            <w:tcW w:w="0" w:type="auto"/>
            <w:shd w:val="clear" w:color="auto" w:fill="C6D9F1" w:themeFill="text2" w:themeFillTint="33"/>
          </w:tcPr>
          <w:p w:rsidR="00291BC7" w:rsidRPr="00AE6FCE" w:rsidRDefault="00291BC7" w:rsidP="009505E2">
            <w:pPr>
              <w:overflowPunct w:val="0"/>
              <w:autoSpaceDE w:val="0"/>
              <w:autoSpaceDN w:val="0"/>
              <w:adjustRightInd w:val="0"/>
              <w:textAlignment w:val="baseline"/>
              <w:rPr>
                <w:rFonts w:eastAsia="Times New Roman"/>
                <w:b/>
                <w:szCs w:val="20"/>
              </w:rPr>
            </w:pPr>
            <w:r w:rsidRPr="00AE6FCE">
              <w:rPr>
                <w:rFonts w:eastAsia="Times New Roman"/>
                <w:b/>
                <w:szCs w:val="20"/>
              </w:rPr>
              <w:t>Total Jurisdictions</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91</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15</w:t>
            </w:r>
          </w:p>
        </w:tc>
        <w:tc>
          <w:tcPr>
            <w:tcW w:w="0" w:type="auto"/>
            <w:shd w:val="clear" w:color="auto" w:fill="C6D9F1" w:themeFill="text2" w:themeFillTint="33"/>
          </w:tcPr>
          <w:p w:rsidR="00291BC7" w:rsidRPr="00AE6FCE" w:rsidRDefault="00291BC7" w:rsidP="009505E2">
            <w:pPr>
              <w:overflowPunct w:val="0"/>
              <w:autoSpaceDE w:val="0"/>
              <w:autoSpaceDN w:val="0"/>
              <w:adjustRightInd w:val="0"/>
              <w:jc w:val="center"/>
              <w:textAlignment w:val="baseline"/>
              <w:rPr>
                <w:rFonts w:eastAsia="Times New Roman"/>
                <w:b/>
                <w:szCs w:val="20"/>
              </w:rPr>
            </w:pPr>
            <w:r>
              <w:rPr>
                <w:rFonts w:eastAsia="Times New Roman"/>
                <w:b/>
                <w:szCs w:val="20"/>
              </w:rPr>
              <w:t>449</w:t>
            </w:r>
          </w:p>
        </w:tc>
      </w:tr>
    </w:tbl>
    <w:p w:rsidR="00291BC7" w:rsidRPr="00291BC7" w:rsidRDefault="00291BC7" w:rsidP="00291BC7">
      <w:pPr>
        <w:ind w:left="0" w:firstLine="0"/>
        <w:jc w:val="center"/>
        <w:rPr>
          <w:szCs w:val="20"/>
        </w:rPr>
      </w:pPr>
    </w:p>
    <w:p w:rsidR="00291BC7" w:rsidRPr="00291BC7" w:rsidRDefault="00291BC7" w:rsidP="00291BC7">
      <w:pPr>
        <w:ind w:left="0" w:firstLine="0"/>
        <w:jc w:val="center"/>
        <w:rPr>
          <w:szCs w:val="20"/>
        </w:rPr>
      </w:pPr>
    </w:p>
    <w:p w:rsidR="007B561A" w:rsidRPr="00212C7D" w:rsidRDefault="00466578" w:rsidP="003378F7">
      <w:pPr>
        <w:jc w:val="center"/>
        <w:rPr>
          <w:b/>
          <w:sz w:val="28"/>
          <w:szCs w:val="28"/>
        </w:rPr>
      </w:pPr>
      <w:r>
        <w:rPr>
          <w:b/>
          <w:sz w:val="28"/>
          <w:szCs w:val="28"/>
        </w:rPr>
        <w:t>I</w:t>
      </w:r>
      <w:r w:rsidR="00212C7D">
        <w:rPr>
          <w:b/>
          <w:sz w:val="28"/>
          <w:szCs w:val="28"/>
        </w:rPr>
        <w:t>I</w:t>
      </w:r>
      <w:proofErr w:type="gramStart"/>
      <w:r w:rsidR="00212C7D">
        <w:rPr>
          <w:b/>
          <w:sz w:val="28"/>
          <w:szCs w:val="28"/>
        </w:rPr>
        <w:t xml:space="preserve">.  </w:t>
      </w:r>
      <w:r w:rsidR="007B561A" w:rsidRPr="00212C7D">
        <w:rPr>
          <w:b/>
          <w:sz w:val="28"/>
          <w:szCs w:val="28"/>
        </w:rPr>
        <w:t>Cities</w:t>
      </w:r>
      <w:proofErr w:type="gramEnd"/>
      <w:r w:rsidR="007B561A" w:rsidRPr="00212C7D">
        <w:rPr>
          <w:b/>
          <w:sz w:val="28"/>
          <w:szCs w:val="28"/>
        </w:rPr>
        <w:t>/Towns, Counties, and Special Districts:  Roles and Responsibilities</w:t>
      </w:r>
    </w:p>
    <w:p w:rsidR="007B561A" w:rsidRDefault="007B561A" w:rsidP="009505E2">
      <w:pPr>
        <w:jc w:val="center"/>
      </w:pPr>
    </w:p>
    <w:p w:rsidR="007B561A" w:rsidRPr="00AE6FCE" w:rsidRDefault="007B561A" w:rsidP="00190243">
      <w:pPr>
        <w:ind w:left="0" w:firstLine="0"/>
      </w:pPr>
      <w:r w:rsidRPr="00AE6FCE">
        <w:t>State law establishes the powers and responsibilities for local governments</w:t>
      </w:r>
      <w:r>
        <w:t xml:space="preserve"> in the state.</w:t>
      </w:r>
      <w:r>
        <w:rPr>
          <w:rStyle w:val="FootnoteReference"/>
        </w:rPr>
        <w:footnoteReference w:id="5"/>
      </w:r>
      <w:r>
        <w:t xml:space="preserve">  </w:t>
      </w:r>
      <w:r w:rsidRPr="00AE6FCE">
        <w:t>Historically, counties are assigned a number of duties they must perform (e.g., maintaining land records and running the election sy</w:t>
      </w:r>
      <w:r>
        <w:t xml:space="preserve">stem) while cities/towns are </w:t>
      </w:r>
      <w:r w:rsidRPr="00AE6FCE">
        <w:t xml:space="preserve">permitted, but </w:t>
      </w:r>
      <w:r>
        <w:t>are not required, to carry out</w:t>
      </w:r>
      <w:r w:rsidRPr="00AE6FCE">
        <w:t xml:space="preserve"> a variety of tasks.  Special districts are limited in the purpose</w:t>
      </w:r>
      <w:r>
        <w:t>s for which they may be formed.  With r</w:t>
      </w:r>
      <w:r w:rsidR="00A90F7A">
        <w:t>are exceptions, they are restricted</w:t>
      </w:r>
      <w:r>
        <w:t xml:space="preserve"> to </w:t>
      </w:r>
      <w:r w:rsidRPr="00AE6FCE">
        <w:t>one function and one function only.</w:t>
      </w:r>
      <w:r w:rsidRPr="00AE6FCE">
        <w:rPr>
          <w:rStyle w:val="FootnoteReference"/>
        </w:rPr>
        <w:footnoteReference w:id="6"/>
      </w:r>
    </w:p>
    <w:p w:rsidR="007B561A" w:rsidRDefault="007B561A" w:rsidP="00190243">
      <w:pPr>
        <w:ind w:left="0" w:firstLine="0"/>
      </w:pPr>
    </w:p>
    <w:p w:rsidR="007B561A" w:rsidRDefault="007B561A" w:rsidP="00190243">
      <w:pPr>
        <w:ind w:left="0" w:firstLine="0"/>
      </w:pPr>
      <w:r>
        <w:t xml:space="preserve">As the above </w:t>
      </w:r>
      <w:r w:rsidRPr="00AE6FCE">
        <w:t>chart illustrates, Arizona cities/towns are offering a wide variety of</w:t>
      </w:r>
      <w:r>
        <w:t xml:space="preserve"> services to their residents.  I</w:t>
      </w:r>
      <w:r w:rsidRPr="00AE6FCE">
        <w:t>n addition to the duties</w:t>
      </w:r>
      <w:r>
        <w:t xml:space="preserve"> imposed upon them by law, counties are stepping outside their traditional roles to </w:t>
      </w:r>
      <w:r w:rsidRPr="00AE6FCE">
        <w:t>support library system</w:t>
      </w:r>
      <w:r>
        <w:t>s</w:t>
      </w:r>
      <w:r w:rsidRPr="00AE6FCE">
        <w:t xml:space="preserve"> and </w:t>
      </w:r>
      <w:r>
        <w:t>operate landfills</w:t>
      </w:r>
      <w:r w:rsidRPr="00AE6FCE">
        <w:t xml:space="preserve"> by choice.  Special districts</w:t>
      </w:r>
      <w:r>
        <w:t xml:space="preserve">, when formed, are heavily focused on core services such as </w:t>
      </w:r>
      <w:r w:rsidRPr="00AE6FCE">
        <w:t>firefighting</w:t>
      </w:r>
      <w:r w:rsidR="00DD05A2">
        <w:t xml:space="preserve">, water supply, and </w:t>
      </w:r>
      <w:r>
        <w:t>wastewater</w:t>
      </w:r>
      <w:r w:rsidR="00DD05A2">
        <w:t xml:space="preserve"> treatment</w:t>
      </w:r>
      <w:r>
        <w:t xml:space="preserve">. </w:t>
      </w:r>
      <w:r w:rsidRPr="00AE6FCE">
        <w:t xml:space="preserve"> </w:t>
      </w:r>
      <w:r>
        <w:t xml:space="preserve">Local governments do so despite the fact they operate </w:t>
      </w:r>
      <w:r>
        <w:lastRenderedPageBreak/>
        <w:t>under statutory tax and expenditure limitations that govern the extent to</w:t>
      </w:r>
      <w:r w:rsidR="00DD05A2">
        <w:t xml:space="preserve">, </w:t>
      </w:r>
      <w:r>
        <w:t>and the process by</w:t>
      </w:r>
      <w:r w:rsidR="00DD05A2">
        <w:t>, which</w:t>
      </w:r>
      <w:r>
        <w:t xml:space="preserve"> financial decisions may be exercised by these governments.</w:t>
      </w:r>
      <w:r>
        <w:rPr>
          <w:rStyle w:val="FootnoteReference"/>
        </w:rPr>
        <w:footnoteReference w:id="7"/>
      </w:r>
    </w:p>
    <w:p w:rsidR="007B561A" w:rsidRDefault="007B561A" w:rsidP="00190243">
      <w:pPr>
        <w:ind w:left="0" w:firstLine="0"/>
      </w:pPr>
    </w:p>
    <w:p w:rsidR="00453D61" w:rsidRDefault="00D51F90" w:rsidP="007F5C82">
      <w:pPr>
        <w:ind w:left="0" w:firstLine="0"/>
        <w:rPr>
          <w:rFonts w:eastAsia="Times New Roman"/>
          <w:szCs w:val="20"/>
        </w:rPr>
      </w:pPr>
      <w:r>
        <w:rPr>
          <w:rFonts w:eastAsia="Times New Roman"/>
          <w:szCs w:val="20"/>
        </w:rPr>
        <w:t>To enhance transparency in local government operations</w:t>
      </w:r>
      <w:r w:rsidR="007F5C82">
        <w:rPr>
          <w:rFonts w:eastAsia="Times New Roman"/>
          <w:szCs w:val="20"/>
        </w:rPr>
        <w:t xml:space="preserve">, </w:t>
      </w:r>
      <w:r w:rsidR="007F5C82" w:rsidRPr="001A2033">
        <w:rPr>
          <w:rFonts w:eastAsia="Times New Roman"/>
          <w:szCs w:val="20"/>
        </w:rPr>
        <w:t>Arizona</w:t>
      </w:r>
      <w:r w:rsidR="007F5C82">
        <w:rPr>
          <w:rFonts w:eastAsia="Times New Roman"/>
          <w:szCs w:val="20"/>
        </w:rPr>
        <w:t xml:space="preserve"> </w:t>
      </w:r>
      <w:r w:rsidR="007F5C82" w:rsidRPr="001A2033">
        <w:rPr>
          <w:rFonts w:eastAsia="Times New Roman"/>
          <w:szCs w:val="20"/>
        </w:rPr>
        <w:t>Revised</w:t>
      </w:r>
      <w:r w:rsidR="007F5C82">
        <w:rPr>
          <w:rFonts w:eastAsia="Times New Roman"/>
          <w:szCs w:val="20"/>
        </w:rPr>
        <w:t xml:space="preserve"> </w:t>
      </w:r>
      <w:r w:rsidR="007F5C82" w:rsidRPr="001A2033">
        <w:rPr>
          <w:rFonts w:eastAsia="Times New Roman"/>
          <w:szCs w:val="20"/>
        </w:rPr>
        <w:t>Statutes</w:t>
      </w:r>
      <w:r w:rsidR="007F5C82">
        <w:rPr>
          <w:rFonts w:eastAsia="Times New Roman"/>
          <w:szCs w:val="20"/>
        </w:rPr>
        <w:t xml:space="preserve"> </w:t>
      </w:r>
      <w:r w:rsidR="007F5C82" w:rsidRPr="001A2033">
        <w:rPr>
          <w:rFonts w:eastAsia="Times New Roman"/>
          <w:szCs w:val="20"/>
        </w:rPr>
        <w:t>(A.R.S.)</w:t>
      </w:r>
      <w:r w:rsidR="007F5C82">
        <w:rPr>
          <w:rFonts w:eastAsia="Times New Roman"/>
          <w:szCs w:val="20"/>
        </w:rPr>
        <w:t xml:space="preserve"> </w:t>
      </w:r>
      <w:r w:rsidR="007F5C82" w:rsidRPr="001A2033">
        <w:rPr>
          <w:rFonts w:eastAsia="Times New Roman"/>
          <w:szCs w:val="20"/>
        </w:rPr>
        <w:t>§§42-17101</w:t>
      </w:r>
      <w:r w:rsidR="007F5C82">
        <w:rPr>
          <w:rFonts w:eastAsia="Times New Roman"/>
          <w:szCs w:val="20"/>
        </w:rPr>
        <w:t xml:space="preserve"> </w:t>
      </w:r>
      <w:r w:rsidR="007F5C82" w:rsidRPr="001A2033">
        <w:rPr>
          <w:rFonts w:eastAsia="Times New Roman"/>
          <w:szCs w:val="20"/>
        </w:rPr>
        <w:t>and</w:t>
      </w:r>
      <w:r w:rsidR="007F5C82">
        <w:rPr>
          <w:rFonts w:eastAsia="Times New Roman"/>
          <w:szCs w:val="20"/>
        </w:rPr>
        <w:t xml:space="preserve"> </w:t>
      </w:r>
      <w:r w:rsidR="007F5C82" w:rsidRPr="001A2033">
        <w:rPr>
          <w:rFonts w:eastAsia="Times New Roman"/>
          <w:szCs w:val="20"/>
        </w:rPr>
        <w:t>42-17102</w:t>
      </w:r>
      <w:r w:rsidR="007F5C82">
        <w:rPr>
          <w:rFonts w:eastAsia="Times New Roman"/>
          <w:szCs w:val="20"/>
        </w:rPr>
        <w:t xml:space="preserve"> </w:t>
      </w:r>
      <w:r w:rsidR="007F5C82" w:rsidRPr="001A2033">
        <w:rPr>
          <w:rFonts w:eastAsia="Times New Roman"/>
          <w:szCs w:val="20"/>
        </w:rPr>
        <w:t>require</w:t>
      </w:r>
      <w:r w:rsidR="007F5C82">
        <w:rPr>
          <w:rFonts w:eastAsia="Times New Roman"/>
          <w:szCs w:val="20"/>
        </w:rPr>
        <w:t xml:space="preserve"> </w:t>
      </w:r>
      <w:r w:rsidR="007F5C82" w:rsidRPr="001A2033">
        <w:rPr>
          <w:rFonts w:eastAsia="Times New Roman"/>
          <w:szCs w:val="20"/>
        </w:rPr>
        <w:t>cities</w:t>
      </w:r>
      <w:r w:rsidR="007F5C82">
        <w:rPr>
          <w:rFonts w:eastAsia="Times New Roman"/>
          <w:szCs w:val="20"/>
        </w:rPr>
        <w:t>/</w:t>
      </w:r>
      <w:r w:rsidR="007F5C82" w:rsidRPr="001A2033">
        <w:rPr>
          <w:rFonts w:eastAsia="Times New Roman"/>
          <w:szCs w:val="20"/>
        </w:rPr>
        <w:t>town</w:t>
      </w:r>
      <w:r w:rsidR="007F5C82">
        <w:rPr>
          <w:rFonts w:eastAsia="Times New Roman"/>
          <w:szCs w:val="20"/>
        </w:rPr>
        <w:t xml:space="preserve">s and counties </w:t>
      </w:r>
      <w:r w:rsidR="007F5C82" w:rsidRPr="001A2033">
        <w:rPr>
          <w:rFonts w:eastAsia="Times New Roman"/>
          <w:szCs w:val="20"/>
        </w:rPr>
        <w:t>to</w:t>
      </w:r>
      <w:r w:rsidR="007F5C82">
        <w:rPr>
          <w:rFonts w:eastAsia="Times New Roman"/>
          <w:szCs w:val="20"/>
        </w:rPr>
        <w:t xml:space="preserve"> </w:t>
      </w:r>
      <w:r w:rsidR="007F5C82" w:rsidRPr="001A2033">
        <w:rPr>
          <w:rFonts w:eastAsia="Times New Roman"/>
          <w:szCs w:val="20"/>
        </w:rPr>
        <w:t>prepare</w:t>
      </w:r>
      <w:r w:rsidR="007F5C82">
        <w:rPr>
          <w:rFonts w:eastAsia="Times New Roman"/>
          <w:szCs w:val="20"/>
        </w:rPr>
        <w:t xml:space="preserve"> </w:t>
      </w:r>
      <w:r w:rsidR="007F5C82" w:rsidRPr="001A2033">
        <w:rPr>
          <w:rFonts w:eastAsia="Times New Roman"/>
          <w:szCs w:val="20"/>
        </w:rPr>
        <w:t>annual</w:t>
      </w:r>
      <w:r w:rsidR="007F5C82">
        <w:rPr>
          <w:rFonts w:eastAsia="Times New Roman"/>
          <w:szCs w:val="20"/>
        </w:rPr>
        <w:t xml:space="preserve"> </w:t>
      </w:r>
      <w:r w:rsidR="007F5C82" w:rsidRPr="001A2033">
        <w:rPr>
          <w:rFonts w:eastAsia="Times New Roman"/>
          <w:szCs w:val="20"/>
        </w:rPr>
        <w:t>budgets</w:t>
      </w:r>
      <w:r w:rsidR="007F5C82">
        <w:rPr>
          <w:rFonts w:eastAsia="Times New Roman"/>
          <w:szCs w:val="20"/>
        </w:rPr>
        <w:t xml:space="preserve"> </w:t>
      </w:r>
      <w:r w:rsidR="007F5C82" w:rsidRPr="001A2033">
        <w:rPr>
          <w:rFonts w:eastAsia="Times New Roman"/>
          <w:szCs w:val="20"/>
        </w:rPr>
        <w:t>on</w:t>
      </w:r>
      <w:r w:rsidR="007F5C82">
        <w:rPr>
          <w:rFonts w:eastAsia="Times New Roman"/>
          <w:szCs w:val="20"/>
        </w:rPr>
        <w:t xml:space="preserve"> </w:t>
      </w:r>
      <w:r w:rsidR="007F5C82" w:rsidRPr="001A2033">
        <w:rPr>
          <w:rFonts w:eastAsia="Times New Roman"/>
          <w:szCs w:val="20"/>
        </w:rPr>
        <w:t>forms</w:t>
      </w:r>
      <w:r w:rsidR="007F5C82">
        <w:rPr>
          <w:rFonts w:eastAsia="Times New Roman"/>
          <w:szCs w:val="20"/>
        </w:rPr>
        <w:t xml:space="preserve"> </w:t>
      </w:r>
      <w:r w:rsidR="007F5C82" w:rsidRPr="001A2033">
        <w:rPr>
          <w:rFonts w:eastAsia="Times New Roman"/>
          <w:szCs w:val="20"/>
        </w:rPr>
        <w:t>the</w:t>
      </w:r>
      <w:r w:rsidR="007F5C82">
        <w:rPr>
          <w:rFonts w:eastAsia="Times New Roman"/>
          <w:szCs w:val="20"/>
        </w:rPr>
        <w:t xml:space="preserve"> </w:t>
      </w:r>
      <w:r w:rsidR="007F5C82" w:rsidRPr="001A2033">
        <w:rPr>
          <w:rFonts w:eastAsia="Times New Roman"/>
          <w:szCs w:val="20"/>
        </w:rPr>
        <w:t>Office</w:t>
      </w:r>
      <w:r w:rsidR="007F5C82">
        <w:rPr>
          <w:rFonts w:eastAsia="Times New Roman"/>
          <w:szCs w:val="20"/>
        </w:rPr>
        <w:t xml:space="preserve"> </w:t>
      </w:r>
      <w:r w:rsidR="007F5C82" w:rsidRPr="001A2033">
        <w:rPr>
          <w:rFonts w:eastAsia="Times New Roman"/>
          <w:szCs w:val="20"/>
        </w:rPr>
        <w:t>of</w:t>
      </w:r>
      <w:r w:rsidR="007F5C82">
        <w:rPr>
          <w:rFonts w:eastAsia="Times New Roman"/>
          <w:szCs w:val="20"/>
        </w:rPr>
        <w:t xml:space="preserve"> </w:t>
      </w:r>
      <w:r w:rsidR="007F5C82" w:rsidRPr="001A2033">
        <w:rPr>
          <w:rFonts w:eastAsia="Times New Roman"/>
          <w:szCs w:val="20"/>
        </w:rPr>
        <w:t>the</w:t>
      </w:r>
      <w:r w:rsidR="007F5C82">
        <w:rPr>
          <w:rFonts w:eastAsia="Times New Roman"/>
          <w:szCs w:val="20"/>
        </w:rPr>
        <w:t xml:space="preserve"> </w:t>
      </w:r>
      <w:r w:rsidR="007F5C82" w:rsidRPr="001A2033">
        <w:rPr>
          <w:rFonts w:eastAsia="Times New Roman"/>
          <w:szCs w:val="20"/>
        </w:rPr>
        <w:t>Auditor</w:t>
      </w:r>
      <w:r w:rsidR="007F5C82">
        <w:rPr>
          <w:rFonts w:eastAsia="Times New Roman"/>
          <w:szCs w:val="20"/>
        </w:rPr>
        <w:t xml:space="preserve"> </w:t>
      </w:r>
      <w:r w:rsidR="007F5C82" w:rsidRPr="001A2033">
        <w:rPr>
          <w:rFonts w:eastAsia="Times New Roman"/>
          <w:szCs w:val="20"/>
        </w:rPr>
        <w:t>General</w:t>
      </w:r>
      <w:r w:rsidR="007F5C82">
        <w:rPr>
          <w:rFonts w:eastAsia="Times New Roman"/>
          <w:szCs w:val="20"/>
        </w:rPr>
        <w:t xml:space="preserve"> develops and to submit the completed forms to that agency</w:t>
      </w:r>
      <w:r w:rsidR="007F5C82" w:rsidRPr="001A2033">
        <w:rPr>
          <w:rFonts w:eastAsia="Times New Roman"/>
          <w:szCs w:val="20"/>
        </w:rPr>
        <w:t>.</w:t>
      </w:r>
      <w:r w:rsidR="007F5C82">
        <w:rPr>
          <w:rStyle w:val="FootnoteReference"/>
          <w:rFonts w:eastAsia="Times New Roman"/>
          <w:szCs w:val="20"/>
        </w:rPr>
        <w:footnoteReference w:id="8"/>
      </w:r>
      <w:r w:rsidR="007F5C82">
        <w:rPr>
          <w:rFonts w:eastAsia="Times New Roman"/>
          <w:szCs w:val="20"/>
        </w:rPr>
        <w:t xml:space="preserve">  Figures must be provided for each department, office, and official.  Most special districts also are required by law to report fiscal information, although the format differs for their submission.</w:t>
      </w:r>
      <w:r w:rsidR="007F5C82">
        <w:rPr>
          <w:rStyle w:val="FootnoteReference"/>
          <w:rFonts w:eastAsia="Times New Roman"/>
          <w:szCs w:val="20"/>
        </w:rPr>
        <w:footnoteReference w:id="9"/>
      </w:r>
      <w:r w:rsidR="00453D61">
        <w:rPr>
          <w:rFonts w:eastAsia="Times New Roman"/>
          <w:szCs w:val="20"/>
        </w:rPr>
        <w:t xml:space="preserve">  Typically those reports are filed with </w:t>
      </w:r>
      <w:r w:rsidR="007F5C82">
        <w:rPr>
          <w:rFonts w:eastAsia="Times New Roman"/>
          <w:szCs w:val="20"/>
        </w:rPr>
        <w:t>the Clerk of th</w:t>
      </w:r>
      <w:r w:rsidR="00453D61">
        <w:rPr>
          <w:rFonts w:eastAsia="Times New Roman"/>
          <w:szCs w:val="20"/>
        </w:rPr>
        <w:t>e Board of Supervisors and the Treasurer of the appropriate c</w:t>
      </w:r>
      <w:r w:rsidR="007F5C82">
        <w:rPr>
          <w:rFonts w:eastAsia="Times New Roman"/>
          <w:szCs w:val="20"/>
        </w:rPr>
        <w:t>ounty.</w:t>
      </w:r>
      <w:r w:rsidR="00C1220B">
        <w:rPr>
          <w:rFonts w:eastAsia="Times New Roman"/>
          <w:szCs w:val="20"/>
        </w:rPr>
        <w:t xml:space="preserve">  </w:t>
      </w:r>
    </w:p>
    <w:p w:rsidR="00453D61" w:rsidRDefault="00453D61" w:rsidP="007F5C82">
      <w:pPr>
        <w:ind w:left="0" w:firstLine="0"/>
        <w:rPr>
          <w:rFonts w:eastAsia="Times New Roman"/>
          <w:szCs w:val="20"/>
        </w:rPr>
      </w:pPr>
    </w:p>
    <w:p w:rsidR="007F5C82" w:rsidRDefault="007F5C82" w:rsidP="00190243">
      <w:pPr>
        <w:ind w:left="0" w:firstLine="0"/>
      </w:pPr>
      <w:r>
        <w:t xml:space="preserve">City/town and county financial </w:t>
      </w:r>
      <w:r>
        <w:rPr>
          <w:rFonts w:eastAsia="Times New Roman"/>
          <w:szCs w:val="20"/>
        </w:rPr>
        <w:t>data discussed in this study come from those reports (e.g., Schedules A, F and G) as well as approved budgets.</w:t>
      </w:r>
      <w:r>
        <w:rPr>
          <w:rStyle w:val="FootnoteReference"/>
          <w:rFonts w:eastAsia="Times New Roman"/>
          <w:b/>
        </w:rPr>
        <w:footnoteReference w:id="10"/>
      </w:r>
    </w:p>
    <w:p w:rsidR="007F5C82" w:rsidRDefault="007F5C82" w:rsidP="00190243">
      <w:pPr>
        <w:ind w:left="0" w:firstLine="0"/>
      </w:pPr>
    </w:p>
    <w:p w:rsidR="00586BA4" w:rsidRDefault="00586BA4">
      <w:r>
        <w:br w:type="page"/>
      </w:r>
    </w:p>
    <w:p w:rsidR="00291BC7" w:rsidRDefault="00291BC7" w:rsidP="00291BC7"/>
    <w:tbl>
      <w:tblPr>
        <w:tblStyle w:val="TableGrid"/>
        <w:tblW w:w="9360" w:type="dxa"/>
        <w:jc w:val="center"/>
        <w:tblLook w:val="04A0" w:firstRow="1" w:lastRow="0" w:firstColumn="1" w:lastColumn="0" w:noHBand="0" w:noVBand="1"/>
      </w:tblPr>
      <w:tblGrid>
        <w:gridCol w:w="3745"/>
        <w:gridCol w:w="1615"/>
        <w:gridCol w:w="2376"/>
        <w:gridCol w:w="1624"/>
      </w:tblGrid>
      <w:tr w:rsidR="00853980" w:rsidRPr="00853980" w:rsidTr="00CA05CA">
        <w:trPr>
          <w:jc w:val="center"/>
        </w:trPr>
        <w:tc>
          <w:tcPr>
            <w:tcW w:w="9360" w:type="dxa"/>
            <w:gridSpan w:val="4"/>
            <w:shd w:val="clear" w:color="auto" w:fill="8DB3E2" w:themeFill="text2" w:themeFillTint="66"/>
            <w:vAlign w:val="center"/>
          </w:tcPr>
          <w:p w:rsidR="00853980" w:rsidRPr="00853980" w:rsidRDefault="00853980" w:rsidP="009505E2">
            <w:pPr>
              <w:overflowPunct w:val="0"/>
              <w:autoSpaceDE w:val="0"/>
              <w:autoSpaceDN w:val="0"/>
              <w:adjustRightInd w:val="0"/>
              <w:jc w:val="center"/>
              <w:textAlignment w:val="baseline"/>
              <w:rPr>
                <w:rFonts w:eastAsia="Times New Roman"/>
                <w:b/>
                <w:sz w:val="28"/>
                <w:szCs w:val="28"/>
              </w:rPr>
            </w:pPr>
            <w:r w:rsidRPr="00853980">
              <w:rPr>
                <w:rFonts w:eastAsia="Times New Roman"/>
                <w:b/>
                <w:sz w:val="28"/>
                <w:szCs w:val="28"/>
              </w:rPr>
              <w:t>Arizona Local Governments</w:t>
            </w:r>
          </w:p>
        </w:tc>
      </w:tr>
      <w:tr w:rsidR="00291BC7" w:rsidRPr="0003108D" w:rsidTr="009505E2">
        <w:trPr>
          <w:jc w:val="center"/>
        </w:trPr>
        <w:tc>
          <w:tcPr>
            <w:tcW w:w="3745" w:type="dxa"/>
            <w:shd w:val="clear" w:color="auto" w:fill="8DB3E2" w:themeFill="text2" w:themeFillTint="66"/>
            <w:vAlign w:val="center"/>
          </w:tcPr>
          <w:p w:rsidR="00291BC7" w:rsidRPr="0003108D" w:rsidRDefault="00291BC7" w:rsidP="009505E2">
            <w:pPr>
              <w:overflowPunct w:val="0"/>
              <w:autoSpaceDE w:val="0"/>
              <w:autoSpaceDN w:val="0"/>
              <w:adjustRightInd w:val="0"/>
              <w:textAlignment w:val="baseline"/>
              <w:rPr>
                <w:rFonts w:eastAsia="Times New Roman"/>
                <w:b/>
                <w:sz w:val="22"/>
                <w:szCs w:val="22"/>
              </w:rPr>
            </w:pPr>
          </w:p>
        </w:tc>
        <w:tc>
          <w:tcPr>
            <w:tcW w:w="1615" w:type="dxa"/>
            <w:shd w:val="clear" w:color="auto" w:fill="8DB3E2" w:themeFill="text2" w:themeFillTint="66"/>
            <w:vAlign w:val="center"/>
          </w:tcPr>
          <w:p w:rsidR="00291BC7" w:rsidRPr="0003108D" w:rsidRDefault="00291BC7" w:rsidP="009505E2">
            <w:pPr>
              <w:overflowPunct w:val="0"/>
              <w:autoSpaceDE w:val="0"/>
              <w:autoSpaceDN w:val="0"/>
              <w:adjustRightInd w:val="0"/>
              <w:jc w:val="center"/>
              <w:textAlignment w:val="baseline"/>
              <w:rPr>
                <w:rFonts w:eastAsia="Times New Roman"/>
                <w:b/>
                <w:sz w:val="22"/>
                <w:szCs w:val="22"/>
              </w:rPr>
            </w:pPr>
            <w:r w:rsidRPr="0003108D">
              <w:rPr>
                <w:rFonts w:eastAsia="Times New Roman"/>
                <w:b/>
                <w:sz w:val="22"/>
                <w:szCs w:val="22"/>
              </w:rPr>
              <w:t>Cities/Towns</w:t>
            </w:r>
          </w:p>
        </w:tc>
        <w:tc>
          <w:tcPr>
            <w:tcW w:w="2376" w:type="dxa"/>
            <w:shd w:val="clear" w:color="auto" w:fill="8DB3E2" w:themeFill="text2" w:themeFillTint="66"/>
            <w:vAlign w:val="center"/>
          </w:tcPr>
          <w:p w:rsidR="00291BC7" w:rsidRPr="0003108D" w:rsidRDefault="00291BC7" w:rsidP="009505E2">
            <w:pPr>
              <w:overflowPunct w:val="0"/>
              <w:autoSpaceDE w:val="0"/>
              <w:autoSpaceDN w:val="0"/>
              <w:adjustRightInd w:val="0"/>
              <w:jc w:val="center"/>
              <w:textAlignment w:val="baseline"/>
              <w:rPr>
                <w:rFonts w:eastAsia="Times New Roman"/>
                <w:b/>
                <w:sz w:val="22"/>
                <w:szCs w:val="22"/>
              </w:rPr>
            </w:pPr>
            <w:r w:rsidRPr="0003108D">
              <w:rPr>
                <w:rFonts w:eastAsia="Times New Roman"/>
                <w:b/>
                <w:sz w:val="22"/>
                <w:szCs w:val="22"/>
              </w:rPr>
              <w:t>Counties</w:t>
            </w:r>
          </w:p>
        </w:tc>
        <w:tc>
          <w:tcPr>
            <w:tcW w:w="1624" w:type="dxa"/>
            <w:shd w:val="clear" w:color="auto" w:fill="8DB3E2" w:themeFill="text2" w:themeFillTint="66"/>
            <w:vAlign w:val="center"/>
          </w:tcPr>
          <w:p w:rsidR="00291BC7" w:rsidRPr="0003108D" w:rsidRDefault="00291BC7" w:rsidP="009505E2">
            <w:pPr>
              <w:overflowPunct w:val="0"/>
              <w:autoSpaceDE w:val="0"/>
              <w:autoSpaceDN w:val="0"/>
              <w:adjustRightInd w:val="0"/>
              <w:jc w:val="center"/>
              <w:textAlignment w:val="baseline"/>
              <w:rPr>
                <w:rFonts w:eastAsia="Times New Roman"/>
                <w:b/>
                <w:sz w:val="22"/>
                <w:szCs w:val="22"/>
                <w:highlight w:val="yellow"/>
              </w:rPr>
            </w:pPr>
            <w:r w:rsidRPr="0003108D">
              <w:rPr>
                <w:rFonts w:eastAsia="Times New Roman"/>
                <w:b/>
                <w:sz w:val="22"/>
                <w:szCs w:val="22"/>
              </w:rPr>
              <w:t>Special Districts</w:t>
            </w:r>
            <w:r w:rsidR="0022016B">
              <w:rPr>
                <w:rStyle w:val="FootnoteReference"/>
                <w:rFonts w:eastAsia="Times New Roman"/>
                <w:b/>
                <w:sz w:val="22"/>
                <w:szCs w:val="22"/>
              </w:rPr>
              <w:footnoteReference w:id="11"/>
            </w:r>
          </w:p>
        </w:tc>
      </w:tr>
      <w:tr w:rsidR="00291BC7" w:rsidRPr="00AE6FCE" w:rsidTr="009505E2">
        <w:trPr>
          <w:jc w:val="center"/>
        </w:trPr>
        <w:tc>
          <w:tcPr>
            <w:tcW w:w="3745" w:type="dxa"/>
          </w:tcPr>
          <w:p w:rsidR="00291BC7" w:rsidRPr="00AE6FCE" w:rsidRDefault="00291BC7" w:rsidP="009505E2">
            <w:pPr>
              <w:overflowPunct w:val="0"/>
              <w:autoSpaceDE w:val="0"/>
              <w:autoSpaceDN w:val="0"/>
              <w:adjustRightInd w:val="0"/>
              <w:textAlignment w:val="baseline"/>
              <w:rPr>
                <w:rFonts w:eastAsia="Times New Roman"/>
                <w:szCs w:val="20"/>
              </w:rPr>
            </w:pPr>
          </w:p>
        </w:tc>
        <w:tc>
          <w:tcPr>
            <w:tcW w:w="161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2376"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highlight w:val="yellow"/>
              </w:rPr>
            </w:pPr>
          </w:p>
        </w:tc>
      </w:tr>
      <w:tr w:rsidR="00291BC7" w:rsidRPr="00AE6FCE" w:rsidTr="009505E2">
        <w:trPr>
          <w:jc w:val="center"/>
        </w:trPr>
        <w:tc>
          <w:tcPr>
            <w:tcW w:w="3745" w:type="dxa"/>
            <w:tcBorders>
              <w:bottom w:val="single" w:sz="4" w:space="0" w:color="auto"/>
            </w:tcBorders>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Jurisdictions</w:t>
            </w:r>
          </w:p>
        </w:tc>
        <w:tc>
          <w:tcPr>
            <w:tcW w:w="1615"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91</w:t>
            </w:r>
          </w:p>
        </w:tc>
        <w:tc>
          <w:tcPr>
            <w:tcW w:w="2376"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15</w:t>
            </w: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highlight w:val="yellow"/>
              </w:rPr>
            </w:pPr>
            <w:r w:rsidRPr="00485726">
              <w:rPr>
                <w:rFonts w:eastAsia="Times New Roman"/>
                <w:szCs w:val="20"/>
              </w:rPr>
              <w:t>4</w:t>
            </w:r>
            <w:r>
              <w:rPr>
                <w:rFonts w:eastAsia="Times New Roman"/>
                <w:szCs w:val="20"/>
              </w:rPr>
              <w:t>49</w:t>
            </w:r>
            <w:r w:rsidRPr="00485726">
              <w:rPr>
                <w:rStyle w:val="FootnoteReference"/>
                <w:rFonts w:eastAsia="Times New Roman"/>
                <w:szCs w:val="20"/>
              </w:rPr>
              <w:footnoteReference w:id="12"/>
            </w:r>
          </w:p>
        </w:tc>
      </w:tr>
      <w:tr w:rsidR="00291BC7" w:rsidRPr="00AE6FCE" w:rsidTr="009505E2">
        <w:trPr>
          <w:jc w:val="center"/>
        </w:trPr>
        <w:tc>
          <w:tcPr>
            <w:tcW w:w="3745"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2010 Population (April 2010)</w:t>
            </w:r>
          </w:p>
        </w:tc>
        <w:tc>
          <w:tcPr>
            <w:tcW w:w="161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5,022,708</w:t>
            </w:r>
          </w:p>
        </w:tc>
        <w:tc>
          <w:tcPr>
            <w:tcW w:w="2376"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6,392,017</w:t>
            </w: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9505E2">
        <w:trPr>
          <w:jc w:val="center"/>
        </w:trPr>
        <w:tc>
          <w:tcPr>
            <w:tcW w:w="3745"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2014 Population (July 2014 estimate)</w:t>
            </w:r>
          </w:p>
        </w:tc>
        <w:tc>
          <w:tcPr>
            <w:tcW w:w="161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5,320,777</w:t>
            </w:r>
          </w:p>
        </w:tc>
        <w:tc>
          <w:tcPr>
            <w:tcW w:w="2376"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6,731,484</w:t>
            </w: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853980">
        <w:trPr>
          <w:jc w:val="center"/>
        </w:trPr>
        <w:tc>
          <w:tcPr>
            <w:tcW w:w="3745" w:type="dxa"/>
            <w:tcBorders>
              <w:bottom w:val="single" w:sz="4" w:space="0" w:color="auto"/>
            </w:tcBorders>
            <w:vAlign w:val="center"/>
          </w:tcPr>
          <w:p w:rsidR="00152501" w:rsidRDefault="00152501" w:rsidP="00853980">
            <w:pPr>
              <w:overflowPunct w:val="0"/>
              <w:autoSpaceDE w:val="0"/>
              <w:autoSpaceDN w:val="0"/>
              <w:adjustRightInd w:val="0"/>
              <w:textAlignment w:val="baseline"/>
              <w:rPr>
                <w:rFonts w:eastAsia="Times New Roman"/>
                <w:szCs w:val="20"/>
              </w:rPr>
            </w:pPr>
            <w:r>
              <w:rPr>
                <w:rFonts w:eastAsia="Times New Roman"/>
                <w:szCs w:val="20"/>
              </w:rPr>
              <w:t>Percentage</w:t>
            </w:r>
            <w:r w:rsidR="00291BC7" w:rsidRPr="00AE6FCE">
              <w:rPr>
                <w:rFonts w:eastAsia="Times New Roman"/>
                <w:szCs w:val="20"/>
              </w:rPr>
              <w:t xml:space="preserve"> of Total State Population</w:t>
            </w:r>
          </w:p>
          <w:p w:rsidR="00291BC7" w:rsidRPr="00AE6FCE" w:rsidRDefault="00291BC7" w:rsidP="00853980">
            <w:pPr>
              <w:overflowPunct w:val="0"/>
              <w:autoSpaceDE w:val="0"/>
              <w:autoSpaceDN w:val="0"/>
              <w:adjustRightInd w:val="0"/>
              <w:textAlignment w:val="baseline"/>
              <w:rPr>
                <w:rFonts w:eastAsia="Times New Roman"/>
                <w:szCs w:val="20"/>
              </w:rPr>
            </w:pPr>
            <w:r w:rsidRPr="00AE6FCE">
              <w:rPr>
                <w:rFonts w:eastAsia="Times New Roman"/>
                <w:szCs w:val="20"/>
              </w:rPr>
              <w:t>(2014 estimate)</w:t>
            </w:r>
          </w:p>
        </w:tc>
        <w:tc>
          <w:tcPr>
            <w:tcW w:w="1615" w:type="dxa"/>
            <w:tcBorders>
              <w:bottom w:val="single" w:sz="4" w:space="0" w:color="auto"/>
            </w:tcBorders>
            <w:vAlign w:val="center"/>
          </w:tcPr>
          <w:p w:rsidR="00291BC7" w:rsidRPr="00AE6FCE" w:rsidRDefault="00291BC7" w:rsidP="00853980">
            <w:pPr>
              <w:overflowPunct w:val="0"/>
              <w:autoSpaceDE w:val="0"/>
              <w:autoSpaceDN w:val="0"/>
              <w:adjustRightInd w:val="0"/>
              <w:jc w:val="center"/>
              <w:textAlignment w:val="baseline"/>
              <w:rPr>
                <w:rFonts w:eastAsia="Times New Roman"/>
                <w:szCs w:val="20"/>
              </w:rPr>
            </w:pPr>
            <w:r w:rsidRPr="00AE6FCE">
              <w:rPr>
                <w:rFonts w:eastAsia="Times New Roman"/>
                <w:szCs w:val="20"/>
              </w:rPr>
              <w:t>79.04%</w:t>
            </w:r>
          </w:p>
        </w:tc>
        <w:tc>
          <w:tcPr>
            <w:tcW w:w="2376" w:type="dxa"/>
            <w:tcBorders>
              <w:bottom w:val="single" w:sz="4" w:space="0" w:color="auto"/>
            </w:tcBorders>
            <w:vAlign w:val="center"/>
          </w:tcPr>
          <w:p w:rsidR="00291BC7" w:rsidRPr="00AE6FCE" w:rsidRDefault="00291BC7" w:rsidP="00853980">
            <w:pPr>
              <w:overflowPunct w:val="0"/>
              <w:autoSpaceDE w:val="0"/>
              <w:autoSpaceDN w:val="0"/>
              <w:adjustRightInd w:val="0"/>
              <w:jc w:val="center"/>
              <w:textAlignment w:val="baseline"/>
              <w:rPr>
                <w:rFonts w:eastAsia="Times New Roman"/>
                <w:szCs w:val="20"/>
              </w:rPr>
            </w:pPr>
            <w:r w:rsidRPr="00AE6FCE">
              <w:rPr>
                <w:rFonts w:eastAsia="Times New Roman"/>
                <w:szCs w:val="20"/>
              </w:rPr>
              <w:t>100.0%</w:t>
            </w:r>
          </w:p>
        </w:tc>
        <w:tc>
          <w:tcPr>
            <w:tcW w:w="1624" w:type="dxa"/>
            <w:tcBorders>
              <w:bottom w:val="single" w:sz="4" w:space="0" w:color="auto"/>
            </w:tcBorders>
            <w:vAlign w:val="center"/>
          </w:tcPr>
          <w:p w:rsidR="00291BC7" w:rsidRPr="00AE6FCE" w:rsidRDefault="00291BC7" w:rsidP="00853980">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9505E2">
        <w:trPr>
          <w:jc w:val="center"/>
        </w:trPr>
        <w:tc>
          <w:tcPr>
            <w:tcW w:w="3745" w:type="dxa"/>
            <w:tcBorders>
              <w:bottom w:val="single" w:sz="4" w:space="0" w:color="auto"/>
            </w:tcBorders>
          </w:tcPr>
          <w:p w:rsidR="00291BC7" w:rsidRPr="00AE6FCE" w:rsidRDefault="00291BC7" w:rsidP="009505E2">
            <w:pPr>
              <w:overflowPunct w:val="0"/>
              <w:autoSpaceDE w:val="0"/>
              <w:autoSpaceDN w:val="0"/>
              <w:adjustRightInd w:val="0"/>
              <w:textAlignment w:val="baseline"/>
              <w:rPr>
                <w:rFonts w:eastAsia="Times New Roman"/>
                <w:szCs w:val="20"/>
              </w:rPr>
            </w:pPr>
          </w:p>
        </w:tc>
        <w:tc>
          <w:tcPr>
            <w:tcW w:w="1615"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2376"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p>
        </w:tc>
      </w:tr>
      <w:tr w:rsidR="00291BC7" w:rsidRPr="00AE6FCE" w:rsidTr="009505E2">
        <w:trPr>
          <w:jc w:val="center"/>
        </w:trPr>
        <w:tc>
          <w:tcPr>
            <w:tcW w:w="9360" w:type="dxa"/>
            <w:gridSpan w:val="4"/>
            <w:shd w:val="clear" w:color="auto" w:fill="B8CCE4" w:themeFill="accent1" w:themeFillTint="66"/>
          </w:tcPr>
          <w:p w:rsidR="00291BC7" w:rsidRPr="00AE6FCE" w:rsidRDefault="00291BC7" w:rsidP="009505E2">
            <w:pPr>
              <w:overflowPunct w:val="0"/>
              <w:autoSpaceDE w:val="0"/>
              <w:autoSpaceDN w:val="0"/>
              <w:adjustRightInd w:val="0"/>
              <w:jc w:val="center"/>
              <w:textAlignment w:val="baseline"/>
              <w:rPr>
                <w:rFonts w:eastAsia="Times New Roman"/>
                <w:szCs w:val="20"/>
              </w:rPr>
            </w:pPr>
          </w:p>
        </w:tc>
      </w:tr>
      <w:tr w:rsidR="00291BC7" w:rsidRPr="00AE6FCE" w:rsidTr="009505E2">
        <w:trPr>
          <w:jc w:val="center"/>
        </w:trPr>
        <w:tc>
          <w:tcPr>
            <w:tcW w:w="3745" w:type="dxa"/>
          </w:tcPr>
          <w:p w:rsidR="00291BC7" w:rsidRPr="00AE6FCE" w:rsidRDefault="00291BC7" w:rsidP="009505E2">
            <w:pPr>
              <w:overflowPunct w:val="0"/>
              <w:autoSpaceDE w:val="0"/>
              <w:autoSpaceDN w:val="0"/>
              <w:adjustRightInd w:val="0"/>
              <w:textAlignment w:val="baseline"/>
              <w:rPr>
                <w:rFonts w:eastAsia="Times New Roman"/>
                <w:szCs w:val="20"/>
              </w:rPr>
            </w:pPr>
          </w:p>
        </w:tc>
        <w:tc>
          <w:tcPr>
            <w:tcW w:w="161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2376"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r>
      <w:tr w:rsidR="00291BC7" w:rsidRPr="00AE6FCE" w:rsidTr="009505E2">
        <w:trPr>
          <w:jc w:val="center"/>
        </w:trPr>
        <w:tc>
          <w:tcPr>
            <w:tcW w:w="3745"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Land Area (Square Miles)</w:t>
            </w:r>
          </w:p>
        </w:tc>
        <w:tc>
          <w:tcPr>
            <w:tcW w:w="161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4,468 (est.</w:t>
            </w:r>
            <w:r w:rsidRPr="00AE6FCE">
              <w:rPr>
                <w:rFonts w:eastAsia="Times New Roman"/>
                <w:szCs w:val="20"/>
              </w:rPr>
              <w:t>)</w:t>
            </w:r>
          </w:p>
        </w:tc>
        <w:tc>
          <w:tcPr>
            <w:tcW w:w="2376"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113,594</w:t>
            </w: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9505E2">
        <w:trPr>
          <w:jc w:val="center"/>
        </w:trPr>
        <w:tc>
          <w:tcPr>
            <w:tcW w:w="3745" w:type="dxa"/>
            <w:tcBorders>
              <w:bottom w:val="single" w:sz="4" w:space="0" w:color="auto"/>
            </w:tcBorders>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Percentage of State Land Area</w:t>
            </w:r>
          </w:p>
        </w:tc>
        <w:tc>
          <w:tcPr>
            <w:tcW w:w="1615"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3.9 %</w:t>
            </w:r>
          </w:p>
        </w:tc>
        <w:tc>
          <w:tcPr>
            <w:tcW w:w="2376"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100.0 %</w:t>
            </w: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9505E2">
        <w:trPr>
          <w:jc w:val="center"/>
        </w:trPr>
        <w:tc>
          <w:tcPr>
            <w:tcW w:w="3745"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Population Per Square Mile</w:t>
            </w:r>
          </w:p>
        </w:tc>
        <w:tc>
          <w:tcPr>
            <w:tcW w:w="1615"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1,191</w:t>
            </w:r>
          </w:p>
        </w:tc>
        <w:tc>
          <w:tcPr>
            <w:tcW w:w="2376"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59</w:t>
            </w: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N/A</w:t>
            </w:r>
          </w:p>
        </w:tc>
      </w:tr>
      <w:tr w:rsidR="00291BC7" w:rsidRPr="00AE6FCE" w:rsidTr="009505E2">
        <w:trPr>
          <w:jc w:val="center"/>
        </w:trPr>
        <w:tc>
          <w:tcPr>
            <w:tcW w:w="3745" w:type="dxa"/>
            <w:tcBorders>
              <w:bottom w:val="single" w:sz="4" w:space="0" w:color="auto"/>
            </w:tcBorders>
            <w:shd w:val="clear" w:color="auto" w:fill="auto"/>
            <w:vAlign w:val="center"/>
          </w:tcPr>
          <w:p w:rsidR="00291BC7" w:rsidRPr="0003108D" w:rsidRDefault="00291BC7" w:rsidP="009505E2">
            <w:pPr>
              <w:overflowPunct w:val="0"/>
              <w:autoSpaceDE w:val="0"/>
              <w:autoSpaceDN w:val="0"/>
              <w:adjustRightInd w:val="0"/>
              <w:textAlignment w:val="baseline"/>
              <w:rPr>
                <w:rFonts w:eastAsia="Times New Roman"/>
                <w:b/>
                <w:sz w:val="24"/>
                <w:szCs w:val="24"/>
              </w:rPr>
            </w:pPr>
          </w:p>
        </w:tc>
        <w:tc>
          <w:tcPr>
            <w:tcW w:w="1615"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p>
        </w:tc>
        <w:tc>
          <w:tcPr>
            <w:tcW w:w="2376"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b/>
                <w:szCs w:val="20"/>
                <w:highlight w:val="yellow"/>
              </w:rPr>
            </w:pPr>
          </w:p>
        </w:tc>
      </w:tr>
      <w:tr w:rsidR="00291BC7" w:rsidRPr="00AE6FCE" w:rsidTr="009505E2">
        <w:trPr>
          <w:jc w:val="center"/>
        </w:trPr>
        <w:tc>
          <w:tcPr>
            <w:tcW w:w="9360" w:type="dxa"/>
            <w:gridSpan w:val="4"/>
            <w:shd w:val="clear" w:color="auto" w:fill="B8CCE4" w:themeFill="accent1" w:themeFillTint="66"/>
            <w:vAlign w:val="center"/>
          </w:tcPr>
          <w:p w:rsidR="00291BC7" w:rsidRPr="00AE6FCE" w:rsidRDefault="00291BC7" w:rsidP="009505E2">
            <w:pPr>
              <w:overflowPunct w:val="0"/>
              <w:autoSpaceDE w:val="0"/>
              <w:autoSpaceDN w:val="0"/>
              <w:adjustRightInd w:val="0"/>
              <w:jc w:val="center"/>
              <w:textAlignment w:val="baseline"/>
              <w:rPr>
                <w:rFonts w:eastAsia="Times New Roman"/>
                <w:szCs w:val="20"/>
                <w:highlight w:val="yellow"/>
              </w:rPr>
            </w:pPr>
          </w:p>
        </w:tc>
      </w:tr>
      <w:tr w:rsidR="00291BC7" w:rsidRPr="00AE6FCE" w:rsidTr="009505E2">
        <w:trPr>
          <w:jc w:val="center"/>
        </w:trPr>
        <w:tc>
          <w:tcPr>
            <w:tcW w:w="3745" w:type="dxa"/>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p>
        </w:tc>
        <w:tc>
          <w:tcPr>
            <w:tcW w:w="1615"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2376"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624" w:type="dxa"/>
          </w:tcPr>
          <w:p w:rsidR="00291BC7" w:rsidRPr="00AE6FCE" w:rsidRDefault="00291BC7" w:rsidP="009505E2">
            <w:pPr>
              <w:overflowPunct w:val="0"/>
              <w:autoSpaceDE w:val="0"/>
              <w:autoSpaceDN w:val="0"/>
              <w:adjustRightInd w:val="0"/>
              <w:jc w:val="center"/>
              <w:textAlignment w:val="baseline"/>
              <w:rPr>
                <w:rFonts w:eastAsia="Times New Roman"/>
                <w:szCs w:val="20"/>
                <w:highlight w:val="yellow"/>
              </w:rPr>
            </w:pPr>
          </w:p>
        </w:tc>
      </w:tr>
      <w:tr w:rsidR="00291BC7" w:rsidRPr="00AE6FCE" w:rsidTr="009505E2">
        <w:trPr>
          <w:jc w:val="center"/>
        </w:trPr>
        <w:tc>
          <w:tcPr>
            <w:tcW w:w="3745" w:type="dxa"/>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Pr>
                <w:rFonts w:eastAsia="Times New Roman"/>
                <w:szCs w:val="20"/>
              </w:rPr>
              <w:t xml:space="preserve">2014 </w:t>
            </w:r>
            <w:r w:rsidR="00152501">
              <w:rPr>
                <w:rFonts w:eastAsia="Times New Roman"/>
                <w:szCs w:val="20"/>
              </w:rPr>
              <w:t>–</w:t>
            </w:r>
            <w:r>
              <w:rPr>
                <w:rFonts w:eastAsia="Times New Roman"/>
                <w:szCs w:val="20"/>
              </w:rPr>
              <w:t xml:space="preserve"> </w:t>
            </w:r>
            <w:r w:rsidRPr="00AE6FCE">
              <w:rPr>
                <w:rFonts w:eastAsia="Times New Roman"/>
                <w:szCs w:val="20"/>
              </w:rPr>
              <w:t>2015 Expenditures (Approved)</w:t>
            </w:r>
          </w:p>
        </w:tc>
        <w:tc>
          <w:tcPr>
            <w:tcW w:w="1615"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$15,697,441,601</w:t>
            </w:r>
          </w:p>
        </w:tc>
        <w:tc>
          <w:tcPr>
            <w:tcW w:w="2376"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$5,350,380,892</w:t>
            </w:r>
          </w:p>
        </w:tc>
        <w:tc>
          <w:tcPr>
            <w:tcW w:w="1624" w:type="dxa"/>
          </w:tcPr>
          <w:p w:rsidR="00291BC7" w:rsidRPr="00485726" w:rsidRDefault="00291BC7" w:rsidP="0022016B">
            <w:pPr>
              <w:overflowPunct w:val="0"/>
              <w:autoSpaceDE w:val="0"/>
              <w:autoSpaceDN w:val="0"/>
              <w:adjustRightInd w:val="0"/>
              <w:jc w:val="center"/>
              <w:textAlignment w:val="baseline"/>
              <w:rPr>
                <w:rFonts w:eastAsia="Times New Roman"/>
                <w:szCs w:val="20"/>
              </w:rPr>
            </w:pPr>
            <w:r w:rsidRPr="00485726">
              <w:rPr>
                <w:rFonts w:eastAsia="Times New Roman"/>
                <w:szCs w:val="20"/>
              </w:rPr>
              <w:t>$</w:t>
            </w:r>
            <w:r>
              <w:rPr>
                <w:rFonts w:eastAsia="Times New Roman"/>
                <w:szCs w:val="20"/>
              </w:rPr>
              <w:t>2,184,693,826</w:t>
            </w:r>
          </w:p>
        </w:tc>
      </w:tr>
      <w:tr w:rsidR="00291BC7" w:rsidRPr="00AE6FCE" w:rsidTr="009505E2">
        <w:trPr>
          <w:trHeight w:val="296"/>
          <w:jc w:val="center"/>
        </w:trPr>
        <w:tc>
          <w:tcPr>
            <w:tcW w:w="3745" w:type="dxa"/>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Pr>
                <w:rFonts w:eastAsia="Times New Roman"/>
                <w:szCs w:val="20"/>
              </w:rPr>
              <w:t>2015</w:t>
            </w:r>
            <w:r w:rsidR="00152501">
              <w:rPr>
                <w:rFonts w:eastAsia="Times New Roman"/>
                <w:szCs w:val="20"/>
              </w:rPr>
              <w:t xml:space="preserve"> – </w:t>
            </w:r>
            <w:r w:rsidRPr="00AE6FCE">
              <w:rPr>
                <w:rFonts w:eastAsia="Times New Roman"/>
                <w:szCs w:val="20"/>
              </w:rPr>
              <w:t>2016 Expenditures (Approved)</w:t>
            </w:r>
          </w:p>
        </w:tc>
        <w:tc>
          <w:tcPr>
            <w:tcW w:w="1615"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$17,61</w:t>
            </w:r>
            <w:r w:rsidR="00A971C3">
              <w:rPr>
                <w:rFonts w:eastAsia="Times New Roman"/>
                <w:szCs w:val="20"/>
              </w:rPr>
              <w:t>2,659,968</w:t>
            </w:r>
          </w:p>
        </w:tc>
        <w:tc>
          <w:tcPr>
            <w:tcW w:w="2376"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$5,43</w:t>
            </w:r>
            <w:r w:rsidR="009F69B0">
              <w:rPr>
                <w:rFonts w:eastAsia="Times New Roman"/>
                <w:szCs w:val="20"/>
              </w:rPr>
              <w:t>5</w:t>
            </w:r>
            <w:r w:rsidR="00DD05A2">
              <w:rPr>
                <w:rFonts w:eastAsia="Times New Roman"/>
                <w:szCs w:val="20"/>
              </w:rPr>
              <w:t>,531,609</w:t>
            </w:r>
          </w:p>
        </w:tc>
        <w:tc>
          <w:tcPr>
            <w:tcW w:w="1624" w:type="dxa"/>
          </w:tcPr>
          <w:p w:rsidR="00291BC7" w:rsidRPr="00485726" w:rsidRDefault="00291BC7" w:rsidP="0022016B">
            <w:pPr>
              <w:overflowPunct w:val="0"/>
              <w:autoSpaceDE w:val="0"/>
              <w:autoSpaceDN w:val="0"/>
              <w:adjustRightInd w:val="0"/>
              <w:jc w:val="center"/>
              <w:textAlignment w:val="baseline"/>
              <w:rPr>
                <w:rFonts w:eastAsia="Times New Roman"/>
                <w:szCs w:val="20"/>
              </w:rPr>
            </w:pPr>
            <w:r w:rsidRPr="00485726">
              <w:rPr>
                <w:rFonts w:eastAsia="Times New Roman"/>
                <w:szCs w:val="20"/>
              </w:rPr>
              <w:t>$</w:t>
            </w:r>
            <w:r>
              <w:rPr>
                <w:rFonts w:eastAsia="Times New Roman"/>
                <w:szCs w:val="20"/>
              </w:rPr>
              <w:t>2,135,323,313</w:t>
            </w:r>
          </w:p>
        </w:tc>
      </w:tr>
      <w:tr w:rsidR="00291BC7" w:rsidRPr="00AE6FCE" w:rsidTr="00A90F7A">
        <w:trPr>
          <w:jc w:val="center"/>
        </w:trPr>
        <w:tc>
          <w:tcPr>
            <w:tcW w:w="3745" w:type="dxa"/>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A90F7A">
              <w:rPr>
                <w:rFonts w:eastAsia="Times New Roman"/>
                <w:szCs w:val="20"/>
              </w:rPr>
              <w:t xml:space="preserve">2014 – 2015 to FY </w:t>
            </w:r>
            <w:r w:rsidRPr="00AE6FCE">
              <w:rPr>
                <w:rFonts w:eastAsia="Times New Roman"/>
                <w:szCs w:val="20"/>
              </w:rPr>
              <w:t>2015 – 2016 Percentage Increase</w:t>
            </w:r>
          </w:p>
        </w:tc>
        <w:tc>
          <w:tcPr>
            <w:tcW w:w="1615" w:type="dxa"/>
            <w:shd w:val="clear" w:color="auto" w:fill="auto"/>
            <w:vAlign w:val="center"/>
          </w:tcPr>
          <w:p w:rsidR="00291BC7" w:rsidRPr="00AE6FCE" w:rsidRDefault="0022016B" w:rsidP="009505E2">
            <w:pPr>
              <w:overflowPunct w:val="0"/>
              <w:autoSpaceDE w:val="0"/>
              <w:autoSpaceDN w:val="0"/>
              <w:adjustRightInd w:val="0"/>
              <w:jc w:val="center"/>
              <w:textAlignment w:val="baseline"/>
              <w:rPr>
                <w:rFonts w:eastAsia="Times New Roman"/>
                <w:szCs w:val="20"/>
              </w:rPr>
            </w:pPr>
            <w:r>
              <w:rPr>
                <w:rFonts w:eastAsia="Times New Roman"/>
                <w:szCs w:val="20"/>
              </w:rPr>
              <w:t>12.2</w:t>
            </w:r>
            <w:r w:rsidR="00291BC7" w:rsidRPr="00AE6FCE">
              <w:rPr>
                <w:rFonts w:eastAsia="Times New Roman"/>
                <w:szCs w:val="20"/>
              </w:rPr>
              <w:t>%</w:t>
            </w:r>
          </w:p>
        </w:tc>
        <w:tc>
          <w:tcPr>
            <w:tcW w:w="2376"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1.63%</w:t>
            </w:r>
          </w:p>
        </w:tc>
        <w:tc>
          <w:tcPr>
            <w:tcW w:w="1624" w:type="dxa"/>
            <w:vAlign w:val="center"/>
          </w:tcPr>
          <w:p w:rsidR="00291BC7" w:rsidRPr="00CA1F9B"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w:t>
            </w:r>
          </w:p>
        </w:tc>
      </w:tr>
      <w:tr w:rsidR="00291BC7" w:rsidRPr="00AE6FCE" w:rsidTr="00A90F7A">
        <w:trPr>
          <w:jc w:val="center"/>
        </w:trPr>
        <w:tc>
          <w:tcPr>
            <w:tcW w:w="3745" w:type="dxa"/>
            <w:shd w:val="clear" w:color="auto" w:fill="auto"/>
            <w:vAlign w:val="center"/>
          </w:tcPr>
          <w:p w:rsidR="00291BC7" w:rsidRPr="00AE6FCE" w:rsidRDefault="00A90F7A" w:rsidP="009505E2">
            <w:pPr>
              <w:overflowPunct w:val="0"/>
              <w:autoSpaceDE w:val="0"/>
              <w:autoSpaceDN w:val="0"/>
              <w:adjustRightInd w:val="0"/>
              <w:textAlignment w:val="baseline"/>
              <w:rPr>
                <w:rFonts w:eastAsia="Times New Roman"/>
                <w:szCs w:val="20"/>
              </w:rPr>
            </w:pPr>
            <w:r>
              <w:rPr>
                <w:rFonts w:eastAsia="Times New Roman"/>
                <w:szCs w:val="20"/>
              </w:rPr>
              <w:t xml:space="preserve">FY 2015 – </w:t>
            </w:r>
            <w:r w:rsidR="00291BC7" w:rsidRPr="00AE6FCE">
              <w:rPr>
                <w:rFonts w:eastAsia="Times New Roman"/>
                <w:szCs w:val="20"/>
              </w:rPr>
              <w:t>FY 2016 Expenditures Per Capita</w:t>
            </w:r>
          </w:p>
        </w:tc>
        <w:tc>
          <w:tcPr>
            <w:tcW w:w="1615"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$3,31</w:t>
            </w:r>
            <w:r w:rsidR="0022016B">
              <w:rPr>
                <w:rFonts w:eastAsia="Times New Roman"/>
                <w:szCs w:val="20"/>
              </w:rPr>
              <w:t>0.17</w:t>
            </w:r>
          </w:p>
        </w:tc>
        <w:tc>
          <w:tcPr>
            <w:tcW w:w="2376" w:type="dxa"/>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$807.</w:t>
            </w:r>
            <w:r w:rsidR="0022016B">
              <w:rPr>
                <w:rFonts w:eastAsia="Times New Roman"/>
                <w:szCs w:val="20"/>
              </w:rPr>
              <w:t>48</w:t>
            </w:r>
          </w:p>
        </w:tc>
        <w:tc>
          <w:tcPr>
            <w:tcW w:w="1624" w:type="dxa"/>
            <w:vAlign w:val="center"/>
          </w:tcPr>
          <w:p w:rsidR="00291BC7" w:rsidRPr="00CA1F9B"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w:t>
            </w:r>
          </w:p>
        </w:tc>
      </w:tr>
      <w:tr w:rsidR="00291BC7" w:rsidRPr="00AE6FCE" w:rsidTr="009505E2">
        <w:trPr>
          <w:jc w:val="center"/>
        </w:trPr>
        <w:tc>
          <w:tcPr>
            <w:tcW w:w="3745"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textAlignment w:val="baseline"/>
              <w:rPr>
                <w:rFonts w:eastAsia="Times New Roman"/>
                <w:szCs w:val="20"/>
              </w:rPr>
            </w:pPr>
          </w:p>
        </w:tc>
        <w:tc>
          <w:tcPr>
            <w:tcW w:w="1615"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2376" w:type="dxa"/>
            <w:tcBorders>
              <w:bottom w:val="single" w:sz="4" w:space="0" w:color="auto"/>
            </w:tcBorders>
            <w:shd w:val="clear" w:color="auto" w:fill="auto"/>
            <w:vAlign w:val="center"/>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624" w:type="dxa"/>
            <w:tcBorders>
              <w:bottom w:val="single" w:sz="4" w:space="0" w:color="auto"/>
            </w:tcBorders>
          </w:tcPr>
          <w:p w:rsidR="00291BC7" w:rsidRPr="00AE6FCE" w:rsidRDefault="00291BC7" w:rsidP="009505E2">
            <w:pPr>
              <w:overflowPunct w:val="0"/>
              <w:autoSpaceDE w:val="0"/>
              <w:autoSpaceDN w:val="0"/>
              <w:adjustRightInd w:val="0"/>
              <w:jc w:val="center"/>
              <w:textAlignment w:val="baseline"/>
              <w:rPr>
                <w:rFonts w:eastAsia="Times New Roman"/>
                <w:szCs w:val="20"/>
                <w:highlight w:val="yellow"/>
              </w:rPr>
            </w:pPr>
          </w:p>
        </w:tc>
      </w:tr>
    </w:tbl>
    <w:p w:rsidR="00291BC7" w:rsidRPr="00291BC7" w:rsidRDefault="00291BC7" w:rsidP="00586BA4">
      <w:pPr>
        <w:ind w:left="0" w:firstLine="0"/>
        <w:jc w:val="center"/>
        <w:rPr>
          <w:szCs w:val="20"/>
        </w:rPr>
      </w:pPr>
    </w:p>
    <w:p w:rsidR="00291BC7" w:rsidRPr="00291BC7" w:rsidRDefault="00291BC7" w:rsidP="00586BA4">
      <w:pPr>
        <w:ind w:left="0" w:firstLine="0"/>
        <w:jc w:val="center"/>
        <w:rPr>
          <w:szCs w:val="20"/>
        </w:rPr>
      </w:pPr>
    </w:p>
    <w:p w:rsidR="007B561A" w:rsidRPr="00586BA4" w:rsidRDefault="00466578" w:rsidP="00586BA4">
      <w:pPr>
        <w:ind w:left="0" w:firstLine="0"/>
        <w:jc w:val="center"/>
        <w:rPr>
          <w:b/>
          <w:sz w:val="28"/>
          <w:szCs w:val="28"/>
        </w:rPr>
      </w:pPr>
      <w:r>
        <w:rPr>
          <w:b/>
          <w:sz w:val="28"/>
          <w:szCs w:val="28"/>
        </w:rPr>
        <w:t>I</w:t>
      </w:r>
      <w:r w:rsidR="00291BC7">
        <w:rPr>
          <w:b/>
          <w:sz w:val="28"/>
          <w:szCs w:val="28"/>
        </w:rPr>
        <w:t>II</w:t>
      </w:r>
      <w:proofErr w:type="gramStart"/>
      <w:r w:rsidR="00291BC7">
        <w:rPr>
          <w:b/>
          <w:sz w:val="28"/>
          <w:szCs w:val="28"/>
        </w:rPr>
        <w:t xml:space="preserve">.  </w:t>
      </w:r>
      <w:r w:rsidR="007B561A" w:rsidRPr="00586BA4">
        <w:rPr>
          <w:b/>
          <w:sz w:val="28"/>
          <w:szCs w:val="28"/>
        </w:rPr>
        <w:t>Cities</w:t>
      </w:r>
      <w:proofErr w:type="gramEnd"/>
      <w:r w:rsidR="007B561A" w:rsidRPr="00586BA4">
        <w:rPr>
          <w:b/>
          <w:sz w:val="28"/>
          <w:szCs w:val="28"/>
        </w:rPr>
        <w:t>/Towns, Counties,</w:t>
      </w:r>
      <w:r w:rsidR="0040757A">
        <w:rPr>
          <w:b/>
          <w:sz w:val="28"/>
          <w:szCs w:val="28"/>
        </w:rPr>
        <w:t xml:space="preserve"> and Special Districts:  </w:t>
      </w:r>
      <w:r w:rsidR="007B561A" w:rsidRPr="00586BA4">
        <w:rPr>
          <w:b/>
          <w:sz w:val="28"/>
          <w:szCs w:val="28"/>
        </w:rPr>
        <w:t>Highlights</w:t>
      </w:r>
    </w:p>
    <w:p w:rsidR="007B561A" w:rsidRDefault="007B561A" w:rsidP="00190243">
      <w:pPr>
        <w:ind w:left="0" w:firstLine="0"/>
        <w:rPr>
          <w:szCs w:val="20"/>
        </w:rPr>
      </w:pPr>
    </w:p>
    <w:p w:rsidR="007B561A" w:rsidRDefault="007B561A" w:rsidP="00190243">
      <w:pPr>
        <w:ind w:left="0" w:firstLine="0"/>
      </w:pPr>
      <w:r w:rsidRPr="00AE6FCE">
        <w:t xml:space="preserve">For the fiscal year </w:t>
      </w:r>
      <w:r w:rsidR="00765CD4">
        <w:t xml:space="preserve">(FY) </w:t>
      </w:r>
      <w:r w:rsidRPr="00AE6FCE">
        <w:t xml:space="preserve">beginning July 1, </w:t>
      </w:r>
      <w:r w:rsidR="00853980">
        <w:t xml:space="preserve">2015, </w:t>
      </w:r>
      <w:r w:rsidRPr="00AE6FCE">
        <w:t xml:space="preserve">leaders of Arizona’s </w:t>
      </w:r>
      <w:r>
        <w:t>local governments</w:t>
      </w:r>
      <w:r w:rsidRPr="00AE6FCE">
        <w:t xml:space="preserve"> approved budgets to</w:t>
      </w:r>
      <w:r w:rsidR="00AB1AF7">
        <w:t>taling over $25.2</w:t>
      </w:r>
      <w:r>
        <w:t xml:space="preserve"> billion</w:t>
      </w:r>
      <w:r>
        <w:rPr>
          <w:rFonts w:eastAsia="Times New Roman"/>
          <w:szCs w:val="20"/>
        </w:rPr>
        <w:t>.</w:t>
      </w:r>
      <w:r>
        <w:rPr>
          <w:rStyle w:val="FootnoteReference"/>
          <w:rFonts w:eastAsia="Times New Roman"/>
          <w:szCs w:val="20"/>
        </w:rPr>
        <w:footnoteReference w:id="13"/>
      </w:r>
      <w:r w:rsidR="00034127">
        <w:rPr>
          <w:rFonts w:eastAsia="Times New Roman"/>
          <w:szCs w:val="20"/>
        </w:rPr>
        <w:t xml:space="preserve">  </w:t>
      </w:r>
      <w:r w:rsidRPr="00AE6FCE">
        <w:t xml:space="preserve">Those amounts </w:t>
      </w:r>
      <w:r w:rsidR="00DD05A2">
        <w:t>represent an estimated 12.24</w:t>
      </w:r>
      <w:r w:rsidRPr="00AE6FCE">
        <w:t xml:space="preserve"> percent increase over Fiscal Year 2015 for cities/towns, but only a 1.63 percent rise over Fiscal Year 2015 for counties.</w:t>
      </w:r>
      <w:r w:rsidRPr="00AE6FCE">
        <w:rPr>
          <w:rStyle w:val="FootnoteReference"/>
        </w:rPr>
        <w:t xml:space="preserve"> </w:t>
      </w:r>
      <w:r>
        <w:t xml:space="preserve"> </w:t>
      </w:r>
    </w:p>
    <w:p w:rsidR="007B561A" w:rsidRDefault="007B561A" w:rsidP="00190243">
      <w:pPr>
        <w:ind w:left="0" w:firstLine="0"/>
      </w:pPr>
    </w:p>
    <w:p w:rsidR="007B561A" w:rsidRDefault="007B561A" w:rsidP="00190243">
      <w:pPr>
        <w:ind w:left="0" w:firstLine="0"/>
      </w:pPr>
      <w:r w:rsidRPr="00AE6FCE">
        <w:t xml:space="preserve">Averages, however, </w:t>
      </w:r>
      <w:r w:rsidR="00A971C3">
        <w:t>don’t tell the whole story</w:t>
      </w:r>
      <w:r w:rsidR="00DD05A2">
        <w:t>. Combined city/county spending in 4 of the 15 counties declined from FY 2014 – 2015 to FY 2015 – 2016.  Thirty-four (</w:t>
      </w:r>
      <w:r w:rsidR="00A971C3">
        <w:t>34</w:t>
      </w:r>
      <w:r w:rsidR="00DD05A2">
        <w:t>)</w:t>
      </w:r>
      <w:r w:rsidRPr="00AE6FCE">
        <w:t xml:space="preserve"> cities/towns and 5 counties decreased their budget</w:t>
      </w:r>
      <w:r w:rsidR="00DD05A2">
        <w:t>s during the same period</w:t>
      </w:r>
      <w:r w:rsidR="00A971C3">
        <w:t>, while 56</w:t>
      </w:r>
      <w:r w:rsidRPr="00AE6FCE">
        <w:t xml:space="preserve"> cities/towns and 9 counties increased planned expenditures.  One city/town and one county committed to level spending over that period.  Moreover, much of the increase comes from Maricopa County and the cities therein (see chart that follows) and Lake Havasu City, where a planned debt restructuring inflates their budget numbers.</w:t>
      </w:r>
    </w:p>
    <w:p w:rsidR="007B561A" w:rsidRDefault="007B561A" w:rsidP="00190243">
      <w:pPr>
        <w:ind w:left="0" w:firstLine="0"/>
      </w:pPr>
    </w:p>
    <w:p w:rsidR="00586BA4" w:rsidRDefault="007B561A" w:rsidP="00034127">
      <w:pPr>
        <w:ind w:left="0" w:firstLine="0"/>
      </w:pPr>
      <w:r w:rsidRPr="00B55D90">
        <w:lastRenderedPageBreak/>
        <w:t xml:space="preserve">Of the fire districts for which data are available, </w:t>
      </w:r>
      <w:r>
        <w:t>55</w:t>
      </w:r>
      <w:r w:rsidR="0040757A">
        <w:t xml:space="preserve"> decreased anticipated </w:t>
      </w:r>
      <w:r w:rsidRPr="00B55D90">
        <w:t>expendit</w:t>
      </w:r>
      <w:r>
        <w:t>ures from FY 2015 to FY 2016, 74 planned an increase in spending, and 6</w:t>
      </w:r>
      <w:r w:rsidRPr="00B55D90">
        <w:t xml:space="preserve"> held steady.</w:t>
      </w:r>
      <w:r>
        <w:rPr>
          <w:rStyle w:val="FootnoteReference"/>
        </w:rPr>
        <w:footnoteReference w:id="14"/>
      </w:r>
      <w:r w:rsidRPr="00B55D90">
        <w:t xml:space="preserve">  One of the three transit districts decreased planned spending.</w:t>
      </w:r>
      <w:r>
        <w:t xml:space="preserve">  </w:t>
      </w:r>
    </w:p>
    <w:p w:rsidR="0040757A" w:rsidRDefault="0040757A" w:rsidP="00034127">
      <w:pPr>
        <w:ind w:left="0" w:firstLine="0"/>
      </w:pPr>
    </w:p>
    <w:tbl>
      <w:tblPr>
        <w:tblStyle w:val="TableGrid"/>
        <w:tblW w:w="9360" w:type="dxa"/>
        <w:jc w:val="center"/>
        <w:tblLook w:val="04A0" w:firstRow="1" w:lastRow="0" w:firstColumn="1" w:lastColumn="0" w:noHBand="0" w:noVBand="1"/>
      </w:tblPr>
      <w:tblGrid>
        <w:gridCol w:w="1808"/>
        <w:gridCol w:w="1245"/>
        <w:gridCol w:w="1071"/>
        <w:gridCol w:w="1857"/>
        <w:gridCol w:w="1857"/>
        <w:gridCol w:w="1522"/>
      </w:tblGrid>
      <w:tr w:rsidR="00291BC7" w:rsidRPr="00AE6FCE" w:rsidTr="009505E2">
        <w:trPr>
          <w:jc w:val="center"/>
        </w:trPr>
        <w:tc>
          <w:tcPr>
            <w:tcW w:w="9360" w:type="dxa"/>
            <w:gridSpan w:val="6"/>
            <w:tcBorders>
              <w:bottom w:val="single" w:sz="4" w:space="0" w:color="auto"/>
            </w:tcBorders>
            <w:shd w:val="clear" w:color="auto" w:fill="C6D9F1" w:themeFill="text2" w:themeFillTint="33"/>
          </w:tcPr>
          <w:p w:rsidR="0058162A" w:rsidRDefault="00291BC7" w:rsidP="009505E2">
            <w:pPr>
              <w:overflowPunct w:val="0"/>
              <w:autoSpaceDE w:val="0"/>
              <w:autoSpaceDN w:val="0"/>
              <w:adjustRightInd w:val="0"/>
              <w:jc w:val="center"/>
              <w:textAlignment w:val="baseline"/>
              <w:rPr>
                <w:rFonts w:eastAsia="Times New Roman"/>
                <w:b/>
                <w:sz w:val="28"/>
                <w:szCs w:val="28"/>
              </w:rPr>
            </w:pPr>
            <w:r w:rsidRPr="00AE6FCE">
              <w:rPr>
                <w:rFonts w:eastAsia="Times New Roman"/>
                <w:b/>
                <w:sz w:val="28"/>
                <w:szCs w:val="28"/>
              </w:rPr>
              <w:t xml:space="preserve">Combined </w:t>
            </w:r>
            <w:r w:rsidR="0058162A">
              <w:rPr>
                <w:rFonts w:eastAsia="Times New Roman"/>
                <w:b/>
                <w:sz w:val="28"/>
                <w:szCs w:val="28"/>
              </w:rPr>
              <w:t xml:space="preserve">Arizona </w:t>
            </w:r>
            <w:r w:rsidRPr="00AE6FCE">
              <w:rPr>
                <w:rFonts w:eastAsia="Times New Roman"/>
                <w:b/>
                <w:sz w:val="28"/>
                <w:szCs w:val="28"/>
              </w:rPr>
              <w:t>City/</w:t>
            </w:r>
            <w:r w:rsidR="0058162A">
              <w:rPr>
                <w:rFonts w:eastAsia="Times New Roman"/>
                <w:b/>
                <w:sz w:val="28"/>
                <w:szCs w:val="28"/>
              </w:rPr>
              <w:t>Town &amp;</w:t>
            </w:r>
            <w:r w:rsidRPr="00AE6FCE">
              <w:rPr>
                <w:rFonts w:eastAsia="Times New Roman"/>
                <w:b/>
                <w:sz w:val="28"/>
                <w:szCs w:val="28"/>
              </w:rPr>
              <w:t xml:space="preserve">County Budgets Per County </w:t>
            </w:r>
          </w:p>
          <w:p w:rsidR="00291BC7" w:rsidRPr="00AE6FCE" w:rsidRDefault="00291BC7" w:rsidP="009505E2">
            <w:pPr>
              <w:overflowPunct w:val="0"/>
              <w:autoSpaceDE w:val="0"/>
              <w:autoSpaceDN w:val="0"/>
              <w:adjustRightInd w:val="0"/>
              <w:jc w:val="center"/>
              <w:textAlignment w:val="baseline"/>
              <w:rPr>
                <w:rFonts w:eastAsia="Times New Roman"/>
                <w:b/>
                <w:sz w:val="28"/>
                <w:szCs w:val="28"/>
              </w:rPr>
            </w:pPr>
            <w:r w:rsidRPr="00AE6FCE">
              <w:rPr>
                <w:rFonts w:eastAsia="Times New Roman"/>
                <w:b/>
                <w:sz w:val="28"/>
                <w:szCs w:val="28"/>
              </w:rPr>
              <w:t xml:space="preserve">(FY </w:t>
            </w:r>
            <w:r w:rsidR="00765CD4">
              <w:rPr>
                <w:rFonts w:eastAsia="Times New Roman"/>
                <w:b/>
                <w:sz w:val="28"/>
                <w:szCs w:val="28"/>
              </w:rPr>
              <w:t xml:space="preserve">2014 - </w:t>
            </w:r>
            <w:r w:rsidRPr="00AE6FCE">
              <w:rPr>
                <w:rFonts w:eastAsia="Times New Roman"/>
                <w:b/>
                <w:sz w:val="28"/>
                <w:szCs w:val="28"/>
              </w:rPr>
              <w:t xml:space="preserve">2015 &amp; </w:t>
            </w:r>
            <w:r w:rsidR="00765CD4">
              <w:rPr>
                <w:rFonts w:eastAsia="Times New Roman"/>
                <w:b/>
                <w:sz w:val="28"/>
                <w:szCs w:val="28"/>
              </w:rPr>
              <w:t xml:space="preserve">FY 2015 - </w:t>
            </w:r>
            <w:r w:rsidRPr="00AE6FCE">
              <w:rPr>
                <w:rFonts w:eastAsia="Times New Roman"/>
                <w:b/>
                <w:sz w:val="28"/>
                <w:szCs w:val="28"/>
              </w:rPr>
              <w:t>2016)</w:t>
            </w:r>
          </w:p>
        </w:tc>
      </w:tr>
      <w:tr w:rsidR="00291BC7" w:rsidRPr="00AE6FCE" w:rsidTr="009505E2">
        <w:trPr>
          <w:jc w:val="center"/>
        </w:trPr>
        <w:tc>
          <w:tcPr>
            <w:tcW w:w="1808" w:type="dxa"/>
            <w:shd w:val="clear" w:color="auto" w:fill="C6D9F1" w:themeFill="text2" w:themeFillTint="33"/>
            <w:vAlign w:val="center"/>
          </w:tcPr>
          <w:p w:rsidR="00291BC7" w:rsidRPr="00AE6FCE" w:rsidRDefault="00291BC7" w:rsidP="009505E2">
            <w:pPr>
              <w:overflowPunct w:val="0"/>
              <w:autoSpaceDE w:val="0"/>
              <w:autoSpaceDN w:val="0"/>
              <w:adjustRightInd w:val="0"/>
              <w:textAlignment w:val="baseline"/>
              <w:rPr>
                <w:rFonts w:eastAsia="Times New Roman"/>
                <w:b/>
                <w:szCs w:val="20"/>
              </w:rPr>
            </w:pPr>
            <w:r w:rsidRPr="00AE6FCE">
              <w:rPr>
                <w:rFonts w:eastAsia="Times New Roman"/>
                <w:b/>
                <w:szCs w:val="20"/>
              </w:rPr>
              <w:t>County</w:t>
            </w:r>
          </w:p>
        </w:tc>
        <w:tc>
          <w:tcPr>
            <w:tcW w:w="1245" w:type="dxa"/>
            <w:shd w:val="clear" w:color="auto" w:fill="C6D9F1" w:themeFill="text2" w:themeFillTint="33"/>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Population</w:t>
            </w:r>
          </w:p>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2014</w:t>
            </w:r>
          </w:p>
        </w:tc>
        <w:tc>
          <w:tcPr>
            <w:tcW w:w="1071" w:type="dxa"/>
            <w:shd w:val="clear" w:color="auto" w:fill="C6D9F1" w:themeFill="text2" w:themeFillTint="33"/>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Total FTEs</w:t>
            </w:r>
          </w:p>
        </w:tc>
        <w:tc>
          <w:tcPr>
            <w:tcW w:w="1857" w:type="dxa"/>
            <w:shd w:val="clear" w:color="auto" w:fill="C6D9F1" w:themeFill="text2" w:themeFillTint="33"/>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 xml:space="preserve">Budget (FY </w:t>
            </w:r>
            <w:r w:rsidR="00765CD4">
              <w:rPr>
                <w:rFonts w:eastAsia="Times New Roman"/>
                <w:b/>
                <w:szCs w:val="20"/>
              </w:rPr>
              <w:t xml:space="preserve">2014 – FY </w:t>
            </w:r>
            <w:r w:rsidRPr="00AE6FCE">
              <w:rPr>
                <w:rFonts w:eastAsia="Times New Roman"/>
                <w:b/>
                <w:szCs w:val="20"/>
              </w:rPr>
              <w:t>2015)</w:t>
            </w:r>
          </w:p>
        </w:tc>
        <w:tc>
          <w:tcPr>
            <w:tcW w:w="1857" w:type="dxa"/>
            <w:shd w:val="clear" w:color="auto" w:fill="C6D9F1" w:themeFill="text2" w:themeFillTint="33"/>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 xml:space="preserve">Budget (FY </w:t>
            </w:r>
            <w:r w:rsidR="00765CD4">
              <w:rPr>
                <w:rFonts w:eastAsia="Times New Roman"/>
                <w:b/>
                <w:szCs w:val="20"/>
              </w:rPr>
              <w:t xml:space="preserve">2015 – FY </w:t>
            </w:r>
            <w:r w:rsidRPr="00AE6FCE">
              <w:rPr>
                <w:rFonts w:eastAsia="Times New Roman"/>
                <w:b/>
                <w:szCs w:val="20"/>
              </w:rPr>
              <w:t>2016)</w:t>
            </w:r>
          </w:p>
        </w:tc>
        <w:tc>
          <w:tcPr>
            <w:tcW w:w="1522" w:type="dxa"/>
            <w:shd w:val="clear" w:color="auto" w:fill="C6D9F1" w:themeFill="text2" w:themeFillTint="33"/>
            <w:vAlign w:val="center"/>
          </w:tcPr>
          <w:p w:rsidR="00291BC7" w:rsidRPr="00AE6FCE" w:rsidRDefault="00291BC7" w:rsidP="009505E2">
            <w:pPr>
              <w:overflowPunct w:val="0"/>
              <w:autoSpaceDE w:val="0"/>
              <w:autoSpaceDN w:val="0"/>
              <w:adjustRightInd w:val="0"/>
              <w:jc w:val="center"/>
              <w:textAlignment w:val="baseline"/>
              <w:rPr>
                <w:rFonts w:eastAsia="Times New Roman"/>
                <w:b/>
                <w:szCs w:val="20"/>
              </w:rPr>
            </w:pPr>
            <w:r w:rsidRPr="00AE6FCE">
              <w:rPr>
                <w:rFonts w:eastAsia="Times New Roman"/>
                <w:b/>
                <w:szCs w:val="20"/>
              </w:rPr>
              <w:t>% Change</w:t>
            </w:r>
          </w:p>
          <w:p w:rsidR="00EC6E53" w:rsidRDefault="00765CD4" w:rsidP="00EC6E53">
            <w:pPr>
              <w:overflowPunct w:val="0"/>
              <w:autoSpaceDE w:val="0"/>
              <w:autoSpaceDN w:val="0"/>
              <w:adjustRightInd w:val="0"/>
              <w:jc w:val="center"/>
              <w:textAlignment w:val="baseline"/>
              <w:rPr>
                <w:rFonts w:eastAsia="Times New Roman"/>
                <w:b/>
                <w:szCs w:val="20"/>
              </w:rPr>
            </w:pPr>
            <w:r>
              <w:rPr>
                <w:rFonts w:eastAsia="Times New Roman"/>
                <w:b/>
                <w:szCs w:val="20"/>
              </w:rPr>
              <w:t>(</w:t>
            </w:r>
            <w:r w:rsidR="00291BC7" w:rsidRPr="00AE6FCE">
              <w:rPr>
                <w:rFonts w:eastAsia="Times New Roman"/>
                <w:b/>
                <w:szCs w:val="20"/>
              </w:rPr>
              <w:t xml:space="preserve">FY </w:t>
            </w:r>
            <w:r w:rsidR="00EC6E53">
              <w:rPr>
                <w:rFonts w:eastAsia="Times New Roman"/>
                <w:b/>
                <w:szCs w:val="20"/>
              </w:rPr>
              <w:t xml:space="preserve">2014-2015 to </w:t>
            </w:r>
          </w:p>
          <w:p w:rsidR="00291BC7" w:rsidRPr="00AE6FCE" w:rsidRDefault="00EC6E53" w:rsidP="00EC6E53">
            <w:pPr>
              <w:overflowPunct w:val="0"/>
              <w:autoSpaceDE w:val="0"/>
              <w:autoSpaceDN w:val="0"/>
              <w:adjustRightInd w:val="0"/>
              <w:jc w:val="center"/>
              <w:textAlignment w:val="baseline"/>
              <w:rPr>
                <w:rFonts w:eastAsia="Times New Roman"/>
                <w:b/>
                <w:szCs w:val="20"/>
              </w:rPr>
            </w:pPr>
            <w:r>
              <w:rPr>
                <w:rFonts w:eastAsia="Times New Roman"/>
                <w:b/>
                <w:szCs w:val="20"/>
              </w:rPr>
              <w:t>FY 2015-</w:t>
            </w:r>
            <w:r w:rsidR="00765CD4">
              <w:rPr>
                <w:rFonts w:eastAsia="Times New Roman"/>
                <w:b/>
                <w:szCs w:val="20"/>
              </w:rPr>
              <w:t>20</w:t>
            </w:r>
            <w:r w:rsidR="00291BC7" w:rsidRPr="00AE6FCE">
              <w:rPr>
                <w:rFonts w:eastAsia="Times New Roman"/>
                <w:b/>
                <w:szCs w:val="20"/>
              </w:rPr>
              <w:t>16)</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 w:val="24"/>
                <w:szCs w:val="24"/>
              </w:rPr>
            </w:pP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 w:val="24"/>
                <w:szCs w:val="24"/>
              </w:rPr>
            </w:pP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4,087,191</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46,413</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$13,922,381,368</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$15,510,9</w:t>
            </w:r>
            <w:r w:rsidR="008C70B7">
              <w:rPr>
                <w:rFonts w:eastAsia="Times New Roman"/>
                <w:szCs w:val="20"/>
              </w:rPr>
              <w:t>79,604</w:t>
            </w: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11.41%</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245" w:type="dxa"/>
          </w:tcPr>
          <w:p w:rsidR="00291BC7" w:rsidRPr="00AE6FCE" w:rsidRDefault="00291BC7" w:rsidP="009505E2">
            <w:pPr>
              <w:jc w:val="center"/>
              <w:rPr>
                <w:rFonts w:eastAsia="Times New Roman"/>
                <w:szCs w:val="20"/>
              </w:rPr>
            </w:pPr>
            <w:r w:rsidRPr="00AE6FCE">
              <w:rPr>
                <w:color w:val="000000"/>
                <w:szCs w:val="20"/>
              </w:rPr>
              <w:t>1,004,516</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12,575</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$2,758,949,381</w:t>
            </w:r>
          </w:p>
        </w:tc>
        <w:tc>
          <w:tcPr>
            <w:tcW w:w="1857" w:type="dxa"/>
          </w:tcPr>
          <w:p w:rsidR="00291BC7" w:rsidRPr="00AE6FCE" w:rsidRDefault="00EB5416" w:rsidP="009505E2">
            <w:pPr>
              <w:overflowPunct w:val="0"/>
              <w:autoSpaceDE w:val="0"/>
              <w:autoSpaceDN w:val="0"/>
              <w:adjustRightInd w:val="0"/>
              <w:jc w:val="center"/>
              <w:textAlignment w:val="baseline"/>
              <w:rPr>
                <w:rFonts w:eastAsia="Times New Roman"/>
                <w:szCs w:val="20"/>
              </w:rPr>
            </w:pPr>
            <w:r>
              <w:rPr>
                <w:rFonts w:eastAsia="Times New Roman"/>
                <w:szCs w:val="20"/>
              </w:rPr>
              <w:t>$2,870,558,278</w:t>
            </w: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4.05%</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401,918</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3,516</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$896,593,759</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$888,614,192</w:t>
            </w: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color w:val="FF0000"/>
                <w:szCs w:val="20"/>
              </w:rPr>
              <w:t>-0.89%</w:t>
            </w:r>
          </w:p>
        </w:tc>
      </w:tr>
      <w:tr w:rsidR="00291BC7" w:rsidRPr="00AE6FCE" w:rsidTr="009505E2">
        <w:trPr>
          <w:trHeight w:val="242"/>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218,844</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2,940</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$633,874,559</w:t>
            </w:r>
          </w:p>
        </w:tc>
        <w:tc>
          <w:tcPr>
            <w:tcW w:w="1857" w:type="dxa"/>
          </w:tcPr>
          <w:p w:rsidR="00291BC7" w:rsidRPr="00AE6FCE" w:rsidRDefault="00CD4A51" w:rsidP="009505E2">
            <w:pPr>
              <w:overflowPunct w:val="0"/>
              <w:autoSpaceDE w:val="0"/>
              <w:autoSpaceDN w:val="0"/>
              <w:adjustRightInd w:val="0"/>
              <w:jc w:val="center"/>
              <w:textAlignment w:val="baseline"/>
              <w:rPr>
                <w:rFonts w:eastAsia="Times New Roman"/>
                <w:szCs w:val="20"/>
              </w:rPr>
            </w:pPr>
            <w:r>
              <w:rPr>
                <w:rFonts w:eastAsia="Times New Roman"/>
                <w:szCs w:val="20"/>
              </w:rPr>
              <w:t>$654,484,993</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3.25</w:t>
            </w:r>
            <w:r w:rsidR="00291BC7" w:rsidRPr="00AE6FCE">
              <w:rPr>
                <w:rFonts w:eastAsia="Times New Roman"/>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245" w:type="dxa"/>
          </w:tcPr>
          <w:p w:rsidR="00291BC7" w:rsidRPr="00AE6FCE" w:rsidRDefault="00291BC7" w:rsidP="009505E2">
            <w:pPr>
              <w:jc w:val="center"/>
              <w:rPr>
                <w:rFonts w:eastAsia="Times New Roman"/>
                <w:szCs w:val="20"/>
              </w:rPr>
            </w:pPr>
            <w:r w:rsidRPr="00AE6FCE">
              <w:rPr>
                <w:color w:val="000000"/>
                <w:szCs w:val="20"/>
              </w:rPr>
              <w:t>203,361</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2,442</w:t>
            </w:r>
          </w:p>
        </w:tc>
        <w:tc>
          <w:tcPr>
            <w:tcW w:w="1857" w:type="dxa"/>
          </w:tcPr>
          <w:p w:rsidR="00291BC7" w:rsidRPr="00AE6FCE" w:rsidRDefault="00A971C3" w:rsidP="009505E2">
            <w:pPr>
              <w:overflowPunct w:val="0"/>
              <w:autoSpaceDE w:val="0"/>
              <w:autoSpaceDN w:val="0"/>
              <w:adjustRightInd w:val="0"/>
              <w:jc w:val="center"/>
              <w:textAlignment w:val="baseline"/>
              <w:rPr>
                <w:rFonts w:eastAsia="Times New Roman"/>
                <w:szCs w:val="20"/>
              </w:rPr>
            </w:pPr>
            <w:r>
              <w:rPr>
                <w:rFonts w:eastAsia="Times New Roman"/>
                <w:szCs w:val="20"/>
              </w:rPr>
              <w:t>$646,965,970</w:t>
            </w:r>
          </w:p>
        </w:tc>
        <w:tc>
          <w:tcPr>
            <w:tcW w:w="1857" w:type="dxa"/>
          </w:tcPr>
          <w:p w:rsidR="00291BC7" w:rsidRPr="00AE6FCE" w:rsidRDefault="00AB1AF7" w:rsidP="009505E2">
            <w:pPr>
              <w:overflowPunct w:val="0"/>
              <w:autoSpaceDE w:val="0"/>
              <w:autoSpaceDN w:val="0"/>
              <w:adjustRightInd w:val="0"/>
              <w:jc w:val="center"/>
              <w:textAlignment w:val="baseline"/>
              <w:rPr>
                <w:rFonts w:eastAsia="Times New Roman"/>
                <w:szCs w:val="20"/>
              </w:rPr>
            </w:pPr>
            <w:r>
              <w:rPr>
                <w:rFonts w:eastAsia="Times New Roman"/>
                <w:szCs w:val="20"/>
              </w:rPr>
              <w:t>$918,756,2</w:t>
            </w:r>
            <w:r w:rsidR="00A971C3">
              <w:rPr>
                <w:rFonts w:eastAsia="Times New Roman"/>
                <w:szCs w:val="20"/>
              </w:rPr>
              <w:t>81</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42.01</w:t>
            </w:r>
            <w:r w:rsidR="00291BC7" w:rsidRPr="00AE6FCE">
              <w:rPr>
                <w:rFonts w:eastAsia="Times New Roman"/>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203,247</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2,766</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$540,594,968</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Pr>
                <w:rFonts w:eastAsia="Times New Roman"/>
                <w:szCs w:val="20"/>
              </w:rPr>
              <w:t>$5</w:t>
            </w:r>
            <w:r w:rsidR="006C2FB9">
              <w:rPr>
                <w:rFonts w:eastAsia="Times New Roman"/>
                <w:szCs w:val="20"/>
              </w:rPr>
              <w:t>48,515,586</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1.47</w:t>
            </w:r>
            <w:r w:rsidR="00291BC7" w:rsidRPr="00AE6FCE">
              <w:rPr>
                <w:rFonts w:eastAsia="Times New Roman"/>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Coconino</w:t>
            </w:r>
          </w:p>
        </w:tc>
        <w:tc>
          <w:tcPr>
            <w:tcW w:w="1245" w:type="dxa"/>
          </w:tcPr>
          <w:p w:rsidR="00291BC7" w:rsidRPr="00AE6FCE" w:rsidRDefault="00291BC7" w:rsidP="009505E2">
            <w:pPr>
              <w:jc w:val="center"/>
              <w:rPr>
                <w:rFonts w:eastAsia="Times New Roman"/>
                <w:szCs w:val="20"/>
              </w:rPr>
            </w:pPr>
            <w:r w:rsidRPr="00AE6FCE">
              <w:rPr>
                <w:color w:val="000000"/>
                <w:szCs w:val="20"/>
              </w:rPr>
              <w:t>137,682</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2,115</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$483,961,441</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$484,024,691</w:t>
            </w: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0.01%</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127,448</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1,718</w:t>
            </w:r>
          </w:p>
        </w:tc>
        <w:tc>
          <w:tcPr>
            <w:tcW w:w="1857" w:type="dxa"/>
          </w:tcPr>
          <w:p w:rsidR="00291BC7" w:rsidRPr="00AE6FCE" w:rsidRDefault="00846F91" w:rsidP="009505E2">
            <w:pPr>
              <w:overflowPunct w:val="0"/>
              <w:autoSpaceDE w:val="0"/>
              <w:autoSpaceDN w:val="0"/>
              <w:adjustRightInd w:val="0"/>
              <w:jc w:val="center"/>
              <w:textAlignment w:val="baseline"/>
              <w:rPr>
                <w:rFonts w:eastAsia="Times New Roman"/>
                <w:szCs w:val="20"/>
              </w:rPr>
            </w:pPr>
            <w:r>
              <w:rPr>
                <w:rFonts w:eastAsia="Times New Roman"/>
                <w:szCs w:val="20"/>
              </w:rPr>
              <w:t>$329,965,155</w:t>
            </w:r>
          </w:p>
        </w:tc>
        <w:tc>
          <w:tcPr>
            <w:tcW w:w="1857" w:type="dxa"/>
          </w:tcPr>
          <w:p w:rsidR="00291BC7" w:rsidRPr="00AE6FCE" w:rsidRDefault="00846F91" w:rsidP="009505E2">
            <w:pPr>
              <w:overflowPunct w:val="0"/>
              <w:autoSpaceDE w:val="0"/>
              <w:autoSpaceDN w:val="0"/>
              <w:adjustRightInd w:val="0"/>
              <w:jc w:val="center"/>
              <w:textAlignment w:val="baseline"/>
              <w:rPr>
                <w:rFonts w:eastAsia="Times New Roman"/>
                <w:szCs w:val="20"/>
              </w:rPr>
            </w:pPr>
            <w:r>
              <w:rPr>
                <w:rFonts w:eastAsia="Times New Roman"/>
                <w:szCs w:val="20"/>
              </w:rPr>
              <w:t>$329,797,102</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sidRPr="008C70B7">
              <w:rPr>
                <w:rFonts w:eastAsia="Times New Roman"/>
                <w:color w:val="FF0000"/>
                <w:szCs w:val="20"/>
              </w:rPr>
              <w:t>-0.05</w:t>
            </w:r>
            <w:r w:rsidR="00291BC7" w:rsidRPr="008C70B7">
              <w:rPr>
                <w:rFonts w:eastAsia="Times New Roman"/>
                <w:color w:val="FF0000"/>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108,101</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1,176</w:t>
            </w:r>
          </w:p>
        </w:tc>
        <w:tc>
          <w:tcPr>
            <w:tcW w:w="1857" w:type="dxa"/>
          </w:tcPr>
          <w:p w:rsidR="00291BC7" w:rsidRPr="00AE6FCE" w:rsidRDefault="00AB1AF7" w:rsidP="009505E2">
            <w:pPr>
              <w:overflowPunct w:val="0"/>
              <w:autoSpaceDE w:val="0"/>
              <w:autoSpaceDN w:val="0"/>
              <w:adjustRightInd w:val="0"/>
              <w:jc w:val="center"/>
              <w:textAlignment w:val="baseline"/>
              <w:rPr>
                <w:rFonts w:eastAsia="Times New Roman"/>
                <w:szCs w:val="20"/>
              </w:rPr>
            </w:pPr>
            <w:r>
              <w:rPr>
                <w:rFonts w:eastAsia="Times New Roman"/>
                <w:szCs w:val="20"/>
              </w:rPr>
              <w:t>$234,</w:t>
            </w:r>
            <w:r w:rsidR="00846F91">
              <w:rPr>
                <w:rFonts w:eastAsia="Times New Roman"/>
                <w:szCs w:val="20"/>
              </w:rPr>
              <w:t>815,107</w:t>
            </w:r>
          </w:p>
        </w:tc>
        <w:tc>
          <w:tcPr>
            <w:tcW w:w="1857" w:type="dxa"/>
          </w:tcPr>
          <w:p w:rsidR="00291BC7" w:rsidRPr="00AE6FCE" w:rsidRDefault="00846F91" w:rsidP="009505E2">
            <w:pPr>
              <w:overflowPunct w:val="0"/>
              <w:autoSpaceDE w:val="0"/>
              <w:autoSpaceDN w:val="0"/>
              <w:adjustRightInd w:val="0"/>
              <w:jc w:val="center"/>
              <w:textAlignment w:val="baseline"/>
              <w:rPr>
                <w:rFonts w:eastAsia="Times New Roman"/>
                <w:szCs w:val="20"/>
              </w:rPr>
            </w:pPr>
            <w:r>
              <w:rPr>
                <w:rFonts w:eastAsia="Times New Roman"/>
                <w:szCs w:val="20"/>
              </w:rPr>
              <w:t>$234,618,280</w:t>
            </w:r>
          </w:p>
        </w:tc>
        <w:tc>
          <w:tcPr>
            <w:tcW w:w="1522" w:type="dxa"/>
          </w:tcPr>
          <w:p w:rsidR="00291BC7" w:rsidRPr="00AE6FCE" w:rsidRDefault="00EB5416" w:rsidP="00D77E80">
            <w:pPr>
              <w:overflowPunct w:val="0"/>
              <w:autoSpaceDE w:val="0"/>
              <w:autoSpaceDN w:val="0"/>
              <w:adjustRightInd w:val="0"/>
              <w:jc w:val="center"/>
              <w:textAlignment w:val="baseline"/>
              <w:rPr>
                <w:rFonts w:eastAsia="Times New Roman"/>
                <w:szCs w:val="20"/>
              </w:rPr>
            </w:pPr>
            <w:r w:rsidRPr="00EB5416">
              <w:rPr>
                <w:rFonts w:eastAsia="Times New Roman"/>
                <w:color w:val="FF0000"/>
                <w:szCs w:val="20"/>
              </w:rPr>
              <w:t>-0.08</w:t>
            </w:r>
            <w:r w:rsidR="00FC3FCB">
              <w:rPr>
                <w:rFonts w:eastAsia="Times New Roman"/>
                <w:color w:val="FF0000"/>
                <w:szCs w:val="20"/>
              </w:rPr>
              <w:t>%</w:t>
            </w:r>
          </w:p>
        </w:tc>
      </w:tr>
      <w:tr w:rsidR="00291BC7" w:rsidRPr="008C70B7"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245" w:type="dxa"/>
          </w:tcPr>
          <w:p w:rsidR="00291BC7" w:rsidRPr="00AE6FCE" w:rsidRDefault="00291BC7" w:rsidP="009505E2">
            <w:pPr>
              <w:jc w:val="center"/>
              <w:rPr>
                <w:rFonts w:eastAsia="Times New Roman"/>
                <w:szCs w:val="20"/>
              </w:rPr>
            </w:pPr>
            <w:r w:rsidRPr="00AE6FCE">
              <w:rPr>
                <w:color w:val="000000"/>
                <w:szCs w:val="20"/>
              </w:rPr>
              <w:t>71,828</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473</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$79,508,779</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$81,355,437</w:t>
            </w:r>
          </w:p>
        </w:tc>
        <w:tc>
          <w:tcPr>
            <w:tcW w:w="1522" w:type="dxa"/>
          </w:tcPr>
          <w:p w:rsidR="00291BC7" w:rsidRPr="00EB5416" w:rsidRDefault="00EB5416" w:rsidP="009505E2">
            <w:pPr>
              <w:overflowPunct w:val="0"/>
              <w:autoSpaceDE w:val="0"/>
              <w:autoSpaceDN w:val="0"/>
              <w:adjustRightInd w:val="0"/>
              <w:jc w:val="center"/>
              <w:textAlignment w:val="baseline"/>
              <w:rPr>
                <w:rFonts w:eastAsia="Times New Roman"/>
                <w:color w:val="FF0000"/>
                <w:szCs w:val="20"/>
              </w:rPr>
            </w:pPr>
            <w:r w:rsidRPr="00EB5416">
              <w:rPr>
                <w:rFonts w:eastAsia="Times New Roman"/>
                <w:color w:val="000000" w:themeColor="text1"/>
                <w:szCs w:val="20"/>
              </w:rPr>
              <w:t>2.32%</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245" w:type="dxa"/>
          </w:tcPr>
          <w:p w:rsidR="00291BC7" w:rsidRPr="00AE6FCE" w:rsidRDefault="00291BC7" w:rsidP="009505E2">
            <w:pPr>
              <w:jc w:val="center"/>
              <w:rPr>
                <w:rFonts w:eastAsia="Times New Roman"/>
                <w:szCs w:val="20"/>
              </w:rPr>
            </w:pPr>
            <w:r w:rsidRPr="00AE6FCE">
              <w:rPr>
                <w:color w:val="000000"/>
                <w:szCs w:val="20"/>
              </w:rPr>
              <w:t>53,119</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980</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$200,219,247</w:t>
            </w:r>
          </w:p>
        </w:tc>
        <w:tc>
          <w:tcPr>
            <w:tcW w:w="1857" w:type="dxa"/>
          </w:tcPr>
          <w:p w:rsidR="00291BC7" w:rsidRPr="00AE6FCE" w:rsidRDefault="00CD4A51" w:rsidP="009505E2">
            <w:pPr>
              <w:overflowPunct w:val="0"/>
              <w:autoSpaceDE w:val="0"/>
              <w:autoSpaceDN w:val="0"/>
              <w:adjustRightInd w:val="0"/>
              <w:jc w:val="center"/>
              <w:textAlignment w:val="baseline"/>
              <w:rPr>
                <w:rFonts w:eastAsia="Times New Roman"/>
                <w:szCs w:val="20"/>
              </w:rPr>
            </w:pPr>
            <w:r>
              <w:rPr>
                <w:rFonts w:eastAsia="Times New Roman"/>
                <w:szCs w:val="20"/>
              </w:rPr>
              <w:t>$198,568,545</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color w:val="FF0000"/>
                <w:szCs w:val="20"/>
              </w:rPr>
              <w:t>-0.82</w:t>
            </w:r>
            <w:r w:rsidR="00291BC7" w:rsidRPr="00AE6FCE">
              <w:rPr>
                <w:rFonts w:eastAsia="Times New Roman"/>
                <w:color w:val="FF0000"/>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46,695</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676</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$131,443,140</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$133,763,223</w:t>
            </w: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1.77%</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245" w:type="dxa"/>
          </w:tcPr>
          <w:p w:rsidR="00291BC7" w:rsidRPr="00AE6FCE" w:rsidRDefault="00291BC7" w:rsidP="009505E2">
            <w:pPr>
              <w:jc w:val="center"/>
              <w:rPr>
                <w:rFonts w:eastAsia="Times New Roman"/>
                <w:szCs w:val="20"/>
              </w:rPr>
            </w:pPr>
            <w:r w:rsidRPr="00AE6FCE">
              <w:rPr>
                <w:color w:val="000000"/>
                <w:szCs w:val="20"/>
              </w:rPr>
              <w:t>37,957</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455</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$96,063,169</w:t>
            </w:r>
          </w:p>
        </w:tc>
        <w:tc>
          <w:tcPr>
            <w:tcW w:w="1857" w:type="dxa"/>
          </w:tcPr>
          <w:p w:rsidR="00291BC7" w:rsidRPr="00AE6FCE" w:rsidRDefault="00CD4A51" w:rsidP="009505E2">
            <w:pPr>
              <w:overflowPunct w:val="0"/>
              <w:autoSpaceDE w:val="0"/>
              <w:autoSpaceDN w:val="0"/>
              <w:adjustRightInd w:val="0"/>
              <w:jc w:val="center"/>
              <w:textAlignment w:val="baseline"/>
              <w:rPr>
                <w:rFonts w:eastAsia="Times New Roman"/>
                <w:szCs w:val="20"/>
              </w:rPr>
            </w:pPr>
            <w:r>
              <w:rPr>
                <w:rFonts w:eastAsia="Times New Roman"/>
                <w:szCs w:val="20"/>
              </w:rPr>
              <w:t>$98,491,235</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2.53%</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20,231</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347</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$63,121,961</w:t>
            </w:r>
          </w:p>
        </w:tc>
        <w:tc>
          <w:tcPr>
            <w:tcW w:w="1857" w:type="dxa"/>
          </w:tcPr>
          <w:p w:rsidR="00291BC7" w:rsidRPr="00AE6FCE" w:rsidRDefault="00CD4A51" w:rsidP="009505E2">
            <w:pPr>
              <w:overflowPunct w:val="0"/>
              <w:autoSpaceDE w:val="0"/>
              <w:autoSpaceDN w:val="0"/>
              <w:adjustRightInd w:val="0"/>
              <w:jc w:val="center"/>
              <w:textAlignment w:val="baseline"/>
              <w:rPr>
                <w:rFonts w:eastAsia="Times New Roman"/>
                <w:szCs w:val="20"/>
              </w:rPr>
            </w:pPr>
            <w:r>
              <w:rPr>
                <w:rFonts w:eastAsia="Times New Roman"/>
                <w:szCs w:val="20"/>
              </w:rPr>
              <w:t>$63,716,602</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0.94</w:t>
            </w:r>
            <w:r w:rsidR="00291BC7" w:rsidRPr="00AE6FCE">
              <w:rPr>
                <w:rFonts w:eastAsia="Times New Roman"/>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9,346</w:t>
            </w: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203</w:t>
            </w: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r w:rsidRPr="00AE6FCE">
              <w:rPr>
                <w:rFonts w:eastAsia="Times New Roman"/>
                <w:szCs w:val="20"/>
              </w:rPr>
              <w:t>$31,807,794</w:t>
            </w:r>
          </w:p>
        </w:tc>
        <w:tc>
          <w:tcPr>
            <w:tcW w:w="1857" w:type="dxa"/>
          </w:tcPr>
          <w:p w:rsidR="00291BC7" w:rsidRPr="00AE6FCE" w:rsidRDefault="00CD4A51" w:rsidP="009505E2">
            <w:pPr>
              <w:overflowPunct w:val="0"/>
              <w:autoSpaceDE w:val="0"/>
              <w:autoSpaceDN w:val="0"/>
              <w:adjustRightInd w:val="0"/>
              <w:jc w:val="center"/>
              <w:textAlignment w:val="baseline"/>
              <w:rPr>
                <w:rFonts w:eastAsia="Times New Roman"/>
                <w:szCs w:val="20"/>
              </w:rPr>
            </w:pPr>
            <w:r>
              <w:rPr>
                <w:rFonts w:eastAsia="Times New Roman"/>
                <w:szCs w:val="20"/>
              </w:rPr>
              <w:t>$31,947,528</w:t>
            </w:r>
          </w:p>
        </w:tc>
        <w:tc>
          <w:tcPr>
            <w:tcW w:w="1522" w:type="dxa"/>
          </w:tcPr>
          <w:p w:rsidR="00291BC7" w:rsidRPr="00AE6FCE" w:rsidRDefault="008C70B7" w:rsidP="009505E2">
            <w:pPr>
              <w:overflowPunct w:val="0"/>
              <w:autoSpaceDE w:val="0"/>
              <w:autoSpaceDN w:val="0"/>
              <w:adjustRightInd w:val="0"/>
              <w:jc w:val="center"/>
              <w:textAlignment w:val="baseline"/>
              <w:rPr>
                <w:rFonts w:eastAsia="Times New Roman"/>
                <w:szCs w:val="20"/>
              </w:rPr>
            </w:pPr>
            <w:r>
              <w:rPr>
                <w:rFonts w:eastAsia="Times New Roman"/>
                <w:szCs w:val="20"/>
              </w:rPr>
              <w:t>0.44</w:t>
            </w:r>
            <w:r w:rsidR="00291BC7" w:rsidRPr="00AE6FCE">
              <w:rPr>
                <w:rFonts w:eastAsia="Times New Roman"/>
                <w:szCs w:val="20"/>
              </w:rPr>
              <w:t>%</w:t>
            </w:r>
          </w:p>
        </w:tc>
      </w:tr>
      <w:tr w:rsidR="00291BC7" w:rsidRPr="00AE6FCE" w:rsidTr="009505E2">
        <w:trPr>
          <w:jc w:val="center"/>
        </w:trPr>
        <w:tc>
          <w:tcPr>
            <w:tcW w:w="1808" w:type="dxa"/>
          </w:tcPr>
          <w:p w:rsidR="00291BC7" w:rsidRPr="00AE6FCE" w:rsidRDefault="00291BC7" w:rsidP="009505E2">
            <w:pPr>
              <w:overflowPunct w:val="0"/>
              <w:autoSpaceDE w:val="0"/>
              <w:autoSpaceDN w:val="0"/>
              <w:adjustRightInd w:val="0"/>
              <w:textAlignment w:val="baseline"/>
              <w:rPr>
                <w:rFonts w:eastAsia="Times New Roman"/>
                <w:szCs w:val="20"/>
              </w:rPr>
            </w:pPr>
          </w:p>
        </w:tc>
        <w:tc>
          <w:tcPr>
            <w:tcW w:w="1245"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071"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857"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c>
          <w:tcPr>
            <w:tcW w:w="1522" w:type="dxa"/>
          </w:tcPr>
          <w:p w:rsidR="00291BC7" w:rsidRPr="00AE6FCE" w:rsidRDefault="00291BC7" w:rsidP="009505E2">
            <w:pPr>
              <w:overflowPunct w:val="0"/>
              <w:autoSpaceDE w:val="0"/>
              <w:autoSpaceDN w:val="0"/>
              <w:adjustRightInd w:val="0"/>
              <w:jc w:val="center"/>
              <w:textAlignment w:val="baseline"/>
              <w:rPr>
                <w:rFonts w:eastAsia="Times New Roman"/>
                <w:szCs w:val="20"/>
              </w:rPr>
            </w:pPr>
          </w:p>
        </w:tc>
      </w:tr>
    </w:tbl>
    <w:p w:rsidR="00291BC7" w:rsidRPr="00291BC7" w:rsidRDefault="00291BC7" w:rsidP="00586BA4">
      <w:pPr>
        <w:ind w:left="0" w:firstLine="0"/>
        <w:jc w:val="center"/>
        <w:rPr>
          <w:szCs w:val="20"/>
        </w:rPr>
      </w:pPr>
    </w:p>
    <w:p w:rsidR="00034127" w:rsidRDefault="00034127">
      <w:pPr>
        <w:rPr>
          <w:szCs w:val="20"/>
        </w:rPr>
      </w:pPr>
      <w:r>
        <w:rPr>
          <w:szCs w:val="20"/>
        </w:rPr>
        <w:br w:type="page"/>
      </w:r>
    </w:p>
    <w:tbl>
      <w:tblPr>
        <w:tblStyle w:val="TableGrid"/>
        <w:tblW w:w="9360" w:type="dxa"/>
        <w:jc w:val="center"/>
        <w:tblLook w:val="04A0" w:firstRow="1" w:lastRow="0" w:firstColumn="1" w:lastColumn="0" w:noHBand="0" w:noVBand="1"/>
      </w:tblPr>
      <w:tblGrid>
        <w:gridCol w:w="5400"/>
        <w:gridCol w:w="2070"/>
        <w:gridCol w:w="1890"/>
      </w:tblGrid>
      <w:tr w:rsidR="00034127" w:rsidRPr="00AE6FCE" w:rsidTr="00124390">
        <w:trPr>
          <w:jc w:val="center"/>
        </w:trPr>
        <w:tc>
          <w:tcPr>
            <w:tcW w:w="9360" w:type="dxa"/>
            <w:gridSpan w:val="3"/>
            <w:shd w:val="clear" w:color="auto" w:fill="C6D9F1" w:themeFill="text2" w:themeFillTint="33"/>
            <w:vAlign w:val="center"/>
          </w:tcPr>
          <w:p w:rsidR="00034127" w:rsidRPr="00AE6FCE" w:rsidRDefault="00034127" w:rsidP="00124390">
            <w:pPr>
              <w:overflowPunct w:val="0"/>
              <w:autoSpaceDE w:val="0"/>
              <w:autoSpaceDN w:val="0"/>
              <w:adjustRightInd w:val="0"/>
              <w:jc w:val="center"/>
              <w:textAlignment w:val="baseline"/>
              <w:rPr>
                <w:rFonts w:eastAsia="Times New Roman"/>
                <w:b/>
                <w:sz w:val="22"/>
                <w:szCs w:val="22"/>
              </w:rPr>
            </w:pPr>
            <w:r w:rsidRPr="00AE6FCE">
              <w:rPr>
                <w:rFonts w:eastAsia="Times New Roman"/>
                <w:b/>
                <w:sz w:val="28"/>
                <w:szCs w:val="28"/>
              </w:rPr>
              <w:lastRenderedPageBreak/>
              <w:t>Arizona City/Town &amp; County Expenditure Patterns</w:t>
            </w:r>
          </w:p>
        </w:tc>
      </w:tr>
      <w:tr w:rsidR="00034127" w:rsidRPr="00AE6FCE" w:rsidTr="00124390">
        <w:trPr>
          <w:jc w:val="center"/>
        </w:trPr>
        <w:tc>
          <w:tcPr>
            <w:tcW w:w="5400" w:type="dxa"/>
            <w:shd w:val="clear" w:color="auto" w:fill="C6D9F1" w:themeFill="text2" w:themeFillTint="33"/>
            <w:vAlign w:val="center"/>
          </w:tcPr>
          <w:p w:rsidR="00034127" w:rsidRPr="00AE6FCE" w:rsidRDefault="00034127" w:rsidP="00124390">
            <w:pPr>
              <w:overflowPunct w:val="0"/>
              <w:autoSpaceDE w:val="0"/>
              <w:autoSpaceDN w:val="0"/>
              <w:adjustRightInd w:val="0"/>
              <w:textAlignment w:val="baseline"/>
              <w:rPr>
                <w:rFonts w:eastAsia="Times New Roman"/>
                <w:b/>
                <w:sz w:val="22"/>
                <w:szCs w:val="22"/>
              </w:rPr>
            </w:pPr>
          </w:p>
        </w:tc>
        <w:tc>
          <w:tcPr>
            <w:tcW w:w="2070" w:type="dxa"/>
            <w:shd w:val="clear" w:color="auto" w:fill="C6D9F1" w:themeFill="text2" w:themeFillTint="33"/>
            <w:vAlign w:val="center"/>
          </w:tcPr>
          <w:p w:rsidR="00034127" w:rsidRPr="00AE6FCE" w:rsidRDefault="00034127" w:rsidP="00124390">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Cities/Towns</w:t>
            </w:r>
          </w:p>
        </w:tc>
        <w:tc>
          <w:tcPr>
            <w:tcW w:w="1890" w:type="dxa"/>
            <w:shd w:val="clear" w:color="auto" w:fill="C6D9F1" w:themeFill="text2" w:themeFillTint="33"/>
            <w:vAlign w:val="center"/>
          </w:tcPr>
          <w:p w:rsidR="00034127" w:rsidRPr="00AE6FCE" w:rsidRDefault="00034127" w:rsidP="00124390">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Counties</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2016 Full-time Equivalent Employees (budgeted)</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45,933</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32,861</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 xml:space="preserve">2016 </w:t>
            </w:r>
            <w:r w:rsidR="0040757A">
              <w:rPr>
                <w:rFonts w:eastAsia="Times New Roman"/>
                <w:szCs w:val="20"/>
              </w:rPr>
              <w:t xml:space="preserve">Percentage </w:t>
            </w:r>
            <w:r w:rsidRPr="00AE6FCE">
              <w:rPr>
                <w:rFonts w:eastAsia="Times New Roman"/>
                <w:szCs w:val="20"/>
              </w:rPr>
              <w:t>of Budget for Employee Compensation (median)</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24.35 %</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39.40 %</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 xml:space="preserve">2016 </w:t>
            </w:r>
            <w:r w:rsidR="0040757A">
              <w:rPr>
                <w:rFonts w:eastAsia="Times New Roman"/>
                <w:szCs w:val="20"/>
              </w:rPr>
              <w:t xml:space="preserve">Percentage </w:t>
            </w:r>
            <w:r w:rsidRPr="00AE6FCE">
              <w:rPr>
                <w:rFonts w:eastAsia="Times New Roman"/>
                <w:szCs w:val="20"/>
              </w:rPr>
              <w:t>of Budget for Employee Retirement (median)</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2.65 %</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4.43 %</w:t>
            </w:r>
          </w:p>
        </w:tc>
      </w:tr>
      <w:tr w:rsidR="00034127" w:rsidRPr="00AE6FCE" w:rsidTr="00124390">
        <w:trPr>
          <w:jc w:val="center"/>
        </w:trPr>
        <w:tc>
          <w:tcPr>
            <w:tcW w:w="5400" w:type="dxa"/>
            <w:vAlign w:val="center"/>
          </w:tcPr>
          <w:p w:rsidR="00034127" w:rsidRPr="00AE6FCE" w:rsidRDefault="00CC0141" w:rsidP="00124390">
            <w:pPr>
              <w:overflowPunct w:val="0"/>
              <w:autoSpaceDE w:val="0"/>
              <w:autoSpaceDN w:val="0"/>
              <w:adjustRightInd w:val="0"/>
              <w:textAlignment w:val="baseline"/>
              <w:rPr>
                <w:rFonts w:eastAsia="Times New Roman"/>
                <w:szCs w:val="20"/>
              </w:rPr>
            </w:pPr>
            <w:r>
              <w:rPr>
                <w:rFonts w:eastAsia="Times New Roman"/>
                <w:szCs w:val="20"/>
              </w:rPr>
              <w:t xml:space="preserve">FY 2015 – </w:t>
            </w:r>
            <w:r w:rsidR="00034127" w:rsidRPr="00AE6FCE">
              <w:rPr>
                <w:rFonts w:eastAsia="Times New Roman"/>
                <w:szCs w:val="20"/>
              </w:rPr>
              <w:t xml:space="preserve">FY 2016 </w:t>
            </w:r>
            <w:r w:rsidR="0040757A">
              <w:rPr>
                <w:rFonts w:eastAsia="Times New Roman"/>
                <w:szCs w:val="20"/>
              </w:rPr>
              <w:t xml:space="preserve">Percentage </w:t>
            </w:r>
            <w:r w:rsidR="00034127" w:rsidRPr="00AE6FCE">
              <w:rPr>
                <w:rFonts w:eastAsia="Times New Roman"/>
                <w:szCs w:val="20"/>
              </w:rPr>
              <w:t>of Budget for Employee Healthcare (median)</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2.87 %</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4.95 %</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2016 Median Average Salary Per FTE (excluding benefits)</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$52,166.89</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$44,704.81</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 xml:space="preserve">2016 Median Health Care Costs Per FTE </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$8,649</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$7,821</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2016 Median Retirement Costs Per FTE</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$8,243</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$6,876</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r w:rsidRPr="00AE6FCE">
              <w:rPr>
                <w:rFonts w:eastAsia="Times New Roman"/>
                <w:szCs w:val="20"/>
              </w:rPr>
              <w:t xml:space="preserve">FY </w:t>
            </w:r>
            <w:r w:rsidR="00CC0141">
              <w:rPr>
                <w:rFonts w:eastAsia="Times New Roman"/>
                <w:szCs w:val="20"/>
              </w:rPr>
              <w:t xml:space="preserve">2015 – </w:t>
            </w:r>
            <w:r w:rsidRPr="00AE6FCE">
              <w:rPr>
                <w:rFonts w:eastAsia="Times New Roman"/>
                <w:szCs w:val="20"/>
              </w:rPr>
              <w:t>2016 Median Total Compensation Per FTE</w:t>
            </w: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$75,550.53</w:t>
            </w: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r w:rsidRPr="00AE6FCE">
              <w:rPr>
                <w:rFonts w:eastAsia="Times New Roman"/>
                <w:szCs w:val="20"/>
              </w:rPr>
              <w:t>$63,589.19</w:t>
            </w:r>
          </w:p>
        </w:tc>
      </w:tr>
      <w:tr w:rsidR="00034127" w:rsidRPr="00AE6FCE" w:rsidTr="00124390">
        <w:trPr>
          <w:jc w:val="center"/>
        </w:trPr>
        <w:tc>
          <w:tcPr>
            <w:tcW w:w="5400" w:type="dxa"/>
            <w:vAlign w:val="center"/>
          </w:tcPr>
          <w:p w:rsidR="00034127" w:rsidRPr="00AE6FCE" w:rsidRDefault="00034127" w:rsidP="00124390">
            <w:pPr>
              <w:overflowPunct w:val="0"/>
              <w:autoSpaceDE w:val="0"/>
              <w:autoSpaceDN w:val="0"/>
              <w:adjustRightInd w:val="0"/>
              <w:textAlignment w:val="baseline"/>
              <w:rPr>
                <w:rFonts w:eastAsia="Times New Roman"/>
                <w:szCs w:val="20"/>
              </w:rPr>
            </w:pPr>
          </w:p>
        </w:tc>
        <w:tc>
          <w:tcPr>
            <w:tcW w:w="207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p>
        </w:tc>
        <w:tc>
          <w:tcPr>
            <w:tcW w:w="1890" w:type="dxa"/>
            <w:vAlign w:val="center"/>
          </w:tcPr>
          <w:p w:rsidR="00034127" w:rsidRPr="00AE6FCE" w:rsidRDefault="00034127" w:rsidP="00124390">
            <w:pPr>
              <w:overflowPunct w:val="0"/>
              <w:autoSpaceDE w:val="0"/>
              <w:autoSpaceDN w:val="0"/>
              <w:adjustRightInd w:val="0"/>
              <w:jc w:val="center"/>
              <w:textAlignment w:val="baseline"/>
              <w:rPr>
                <w:rFonts w:eastAsia="Times New Roman"/>
                <w:szCs w:val="20"/>
              </w:rPr>
            </w:pPr>
          </w:p>
        </w:tc>
      </w:tr>
    </w:tbl>
    <w:p w:rsidR="00034127" w:rsidRPr="00034127" w:rsidRDefault="00034127" w:rsidP="00586BA4">
      <w:pPr>
        <w:ind w:left="0" w:firstLine="0"/>
        <w:jc w:val="center"/>
        <w:rPr>
          <w:szCs w:val="20"/>
        </w:rPr>
      </w:pPr>
    </w:p>
    <w:p w:rsidR="00034127" w:rsidRPr="00034127" w:rsidRDefault="00034127" w:rsidP="00586BA4">
      <w:pPr>
        <w:ind w:left="0" w:firstLine="0"/>
        <w:jc w:val="center"/>
        <w:rPr>
          <w:szCs w:val="20"/>
        </w:rPr>
      </w:pPr>
    </w:p>
    <w:p w:rsidR="007B561A" w:rsidRPr="00212C7D" w:rsidRDefault="00466578" w:rsidP="00586BA4">
      <w:pPr>
        <w:ind w:left="0" w:firstLine="0"/>
        <w:jc w:val="center"/>
        <w:rPr>
          <w:b/>
          <w:sz w:val="28"/>
          <w:szCs w:val="28"/>
        </w:rPr>
      </w:pPr>
      <w:r>
        <w:rPr>
          <w:b/>
          <w:sz w:val="28"/>
          <w:szCs w:val="28"/>
        </w:rPr>
        <w:t>IV</w:t>
      </w:r>
      <w:proofErr w:type="gramStart"/>
      <w:r w:rsidR="00212C7D">
        <w:rPr>
          <w:b/>
          <w:sz w:val="28"/>
          <w:szCs w:val="28"/>
        </w:rPr>
        <w:t xml:space="preserve">.  </w:t>
      </w:r>
      <w:r w:rsidR="007B561A" w:rsidRPr="00212C7D">
        <w:rPr>
          <w:b/>
          <w:sz w:val="28"/>
          <w:szCs w:val="28"/>
        </w:rPr>
        <w:t>Cities</w:t>
      </w:r>
      <w:proofErr w:type="gramEnd"/>
      <w:r w:rsidR="007B561A" w:rsidRPr="00212C7D">
        <w:rPr>
          <w:b/>
          <w:sz w:val="28"/>
          <w:szCs w:val="28"/>
        </w:rPr>
        <w:t>/Towns and Counties:  Staffing</w:t>
      </w:r>
    </w:p>
    <w:p w:rsidR="007B561A" w:rsidRDefault="007B561A" w:rsidP="00190243">
      <w:pPr>
        <w:ind w:left="0" w:firstLine="0"/>
      </w:pPr>
    </w:p>
    <w:p w:rsidR="007B561A" w:rsidRDefault="00CC0141" w:rsidP="00190243">
      <w:pPr>
        <w:ind w:left="0" w:firstLine="0"/>
      </w:pPr>
      <w:r>
        <w:t xml:space="preserve">Despite the </w:t>
      </w:r>
      <w:r w:rsidR="007B561A" w:rsidRPr="00AE6FCE">
        <w:t>huge disparity in the estimated expenditures for the current fiscal year, work force size</w:t>
      </w:r>
      <w:r w:rsidR="007B561A">
        <w:t xml:space="preserve"> betwee</w:t>
      </w:r>
      <w:r>
        <w:t xml:space="preserve">n the cities/towns and </w:t>
      </w:r>
      <w:proofErr w:type="gramStart"/>
      <w:r>
        <w:t xml:space="preserve">counties </w:t>
      </w:r>
      <w:r w:rsidR="007B561A" w:rsidRPr="00AE6FCE">
        <w:t>shows</w:t>
      </w:r>
      <w:proofErr w:type="gramEnd"/>
      <w:r w:rsidR="007B561A" w:rsidRPr="00AE6FCE">
        <w:t xml:space="preserve"> less of a difference.  During FY </w:t>
      </w:r>
      <w:r w:rsidR="00EC6E53">
        <w:t xml:space="preserve">2015 – </w:t>
      </w:r>
      <w:r w:rsidR="007B561A" w:rsidRPr="00AE6FCE">
        <w:t>2016, cities/towns expect to use approximately 45,933 full-time equivalent employees (FTE).  Counties plan a workforce of approximately 32,861 FTEs.</w:t>
      </w:r>
    </w:p>
    <w:p w:rsidR="007B561A" w:rsidRDefault="007B561A" w:rsidP="00190243">
      <w:pPr>
        <w:ind w:left="0" w:firstLine="0"/>
      </w:pPr>
    </w:p>
    <w:p w:rsidR="007B561A" w:rsidRPr="00AE6FCE" w:rsidRDefault="007B561A" w:rsidP="00190243">
      <w:pPr>
        <w:ind w:left="0" w:firstLine="0"/>
      </w:pPr>
      <w:r>
        <w:t>S</w:t>
      </w:r>
      <w:r w:rsidRPr="00AE6FCE">
        <w:t xml:space="preserve">tark differences do exist, however, between the compensation patterns of the two types of </w:t>
      </w:r>
      <w:r>
        <w:t xml:space="preserve">general purpose </w:t>
      </w:r>
      <w:r w:rsidRPr="00AE6FCE">
        <w:t>local governments.  Counties expect to spend 40 percent of their planned budget on employee compensation.  Cities/towns budget dramatically less, approximately 25 percent, for personnel costs.</w:t>
      </w:r>
      <w:r>
        <w:rPr>
          <w:rStyle w:val="FootnoteReference"/>
        </w:rPr>
        <w:footnoteReference w:id="15"/>
      </w:r>
    </w:p>
    <w:p w:rsidR="007B561A" w:rsidRDefault="007B561A" w:rsidP="00190243">
      <w:pPr>
        <w:ind w:left="0" w:firstLine="0"/>
      </w:pPr>
    </w:p>
    <w:p w:rsidR="007B561A" w:rsidRDefault="007B561A" w:rsidP="00190243">
      <w:pPr>
        <w:ind w:left="0" w:firstLine="0"/>
      </w:pPr>
      <w:r w:rsidRPr="004A1342">
        <w:t>Function clearly influences the percentage of resources going to personnel.  Fire districts</w:t>
      </w:r>
      <w:r>
        <w:t xml:space="preserve">, many with minimal or no </w:t>
      </w:r>
      <w:r w:rsidRPr="004A1342">
        <w:t>paid staff</w:t>
      </w:r>
      <w:r>
        <w:t>,</w:t>
      </w:r>
      <w:r w:rsidRPr="004A1342">
        <w:t xml:space="preserve"> </w:t>
      </w:r>
      <w:r>
        <w:t>plan to spend 63.12</w:t>
      </w:r>
      <w:r w:rsidRPr="004A1342">
        <w:t xml:space="preserve"> percent of their </w:t>
      </w:r>
      <w:r>
        <w:t xml:space="preserve">total </w:t>
      </w:r>
      <w:r w:rsidRPr="004A1342">
        <w:t xml:space="preserve">budget dollars on personnel costs during Fiscal Year </w:t>
      </w:r>
      <w:r w:rsidR="00EC6E53">
        <w:t xml:space="preserve">2015 – </w:t>
      </w:r>
      <w:r w:rsidRPr="004A1342">
        <w:t>2016.</w:t>
      </w:r>
      <w:r w:rsidRPr="004A1342">
        <w:rPr>
          <w:rStyle w:val="FootnoteReference"/>
        </w:rPr>
        <w:footnoteReference w:id="16"/>
      </w:r>
    </w:p>
    <w:p w:rsidR="007B561A" w:rsidRDefault="007B561A" w:rsidP="00190243">
      <w:pPr>
        <w:ind w:left="0" w:firstLine="0"/>
      </w:pPr>
    </w:p>
    <w:p w:rsidR="007B561A" w:rsidRDefault="007B561A" w:rsidP="00190243">
      <w:pPr>
        <w:ind w:left="0" w:firstLine="0"/>
      </w:pPr>
      <w:r w:rsidRPr="00AE6FCE">
        <w:t xml:space="preserve">Private sector employers will no doubt be interested to learn that Arizona cities/towns will expend approximately 2.87 percent of their total dollars for employee healthcare during FY </w:t>
      </w:r>
      <w:r w:rsidR="00EC6E53">
        <w:t xml:space="preserve">2015 – 2016 </w:t>
      </w:r>
      <w:r w:rsidRPr="00AE6FCE">
        <w:t>(median).  The comparable figure for counties is dramatically higher at 4.95 percent.  Median employee retirement costs are expected to be 2.65 percent of city/town budget resources with counties planning for substantially more in FY 2016, 4.43 percent.</w:t>
      </w:r>
      <w:r w:rsidRPr="00AE6FCE">
        <w:rPr>
          <w:rStyle w:val="FootnoteReference"/>
        </w:rPr>
        <w:footnoteReference w:id="17"/>
      </w:r>
    </w:p>
    <w:p w:rsidR="007B561A" w:rsidRDefault="007B561A" w:rsidP="00190243">
      <w:pPr>
        <w:ind w:left="0" w:firstLine="0"/>
      </w:pPr>
    </w:p>
    <w:p w:rsidR="007B561A" w:rsidRDefault="007B561A" w:rsidP="00190243">
      <w:pPr>
        <w:ind w:left="0" w:firstLine="0"/>
      </w:pPr>
      <w:r>
        <w:t>To facilitate an examination of geographic differences, size of government (e.g., full-time equivalent employees), and population factors, expenditure totals have been combined for all cities/towns and counties.  Note the differences between the median (used above) and the average (used below).  As expected, budget size relates to population size, but not perfectly, in Arizona.</w:t>
      </w:r>
    </w:p>
    <w:p w:rsidR="007B561A" w:rsidRDefault="007B561A" w:rsidP="00190243">
      <w:pPr>
        <w:ind w:left="0" w:firstLine="0"/>
      </w:pPr>
    </w:p>
    <w:p w:rsidR="007B561A" w:rsidRDefault="007B561A" w:rsidP="00190243">
      <w:pPr>
        <w:ind w:left="0" w:firstLine="0"/>
      </w:pPr>
    </w:p>
    <w:p w:rsidR="00513B4E" w:rsidRDefault="00513B4E" w:rsidP="00190243">
      <w:pPr>
        <w:ind w:left="0" w:firstLine="0"/>
      </w:pPr>
    </w:p>
    <w:tbl>
      <w:tblPr>
        <w:tblStyle w:val="TableGrid"/>
        <w:tblW w:w="9360" w:type="dxa"/>
        <w:jc w:val="center"/>
        <w:tblLook w:val="04A0" w:firstRow="1" w:lastRow="0" w:firstColumn="1" w:lastColumn="0" w:noHBand="0" w:noVBand="1"/>
      </w:tblPr>
      <w:tblGrid>
        <w:gridCol w:w="1817"/>
        <w:gridCol w:w="1244"/>
        <w:gridCol w:w="1070"/>
        <w:gridCol w:w="1816"/>
        <w:gridCol w:w="1845"/>
        <w:gridCol w:w="1568"/>
      </w:tblGrid>
      <w:tr w:rsidR="007B561A" w:rsidRPr="00AE6FCE" w:rsidTr="005D6056">
        <w:trPr>
          <w:jc w:val="center"/>
        </w:trPr>
        <w:tc>
          <w:tcPr>
            <w:tcW w:w="9576" w:type="dxa"/>
            <w:gridSpan w:val="6"/>
            <w:tcBorders>
              <w:bottom w:val="single" w:sz="4" w:space="0" w:color="auto"/>
            </w:tcBorders>
            <w:shd w:val="clear" w:color="auto" w:fill="C6D9F1" w:themeFill="text2" w:themeFillTint="33"/>
          </w:tcPr>
          <w:p w:rsidR="007B561A" w:rsidRPr="00AE6FCE" w:rsidRDefault="007B561A" w:rsidP="005D6056">
            <w:pPr>
              <w:overflowPunct w:val="0"/>
              <w:autoSpaceDE w:val="0"/>
              <w:autoSpaceDN w:val="0"/>
              <w:adjustRightInd w:val="0"/>
              <w:jc w:val="center"/>
              <w:textAlignment w:val="baseline"/>
              <w:rPr>
                <w:rFonts w:eastAsia="Times New Roman"/>
                <w:b/>
                <w:sz w:val="28"/>
                <w:szCs w:val="28"/>
              </w:rPr>
            </w:pPr>
            <w:r w:rsidRPr="00AE6FCE">
              <w:rPr>
                <w:rFonts w:eastAsia="Times New Roman"/>
                <w:b/>
                <w:sz w:val="28"/>
                <w:szCs w:val="28"/>
              </w:rPr>
              <w:t xml:space="preserve">Combined </w:t>
            </w:r>
            <w:r w:rsidR="0058162A">
              <w:rPr>
                <w:rFonts w:eastAsia="Times New Roman"/>
                <w:b/>
                <w:sz w:val="28"/>
                <w:szCs w:val="28"/>
              </w:rPr>
              <w:t xml:space="preserve">Arizona </w:t>
            </w:r>
            <w:r w:rsidRPr="00AE6FCE">
              <w:rPr>
                <w:rFonts w:eastAsia="Times New Roman"/>
                <w:b/>
                <w:sz w:val="28"/>
                <w:szCs w:val="28"/>
              </w:rPr>
              <w:t>City/</w:t>
            </w:r>
            <w:r w:rsidR="0058162A">
              <w:rPr>
                <w:rFonts w:eastAsia="Times New Roman"/>
                <w:b/>
                <w:sz w:val="28"/>
                <w:szCs w:val="28"/>
              </w:rPr>
              <w:t xml:space="preserve">Town &amp; </w:t>
            </w:r>
            <w:r w:rsidRPr="00AE6FCE">
              <w:rPr>
                <w:rFonts w:eastAsia="Times New Roman"/>
                <w:b/>
                <w:sz w:val="28"/>
                <w:szCs w:val="28"/>
              </w:rPr>
              <w:t xml:space="preserve">County Compensation Costs Per County (FY </w:t>
            </w:r>
            <w:r w:rsidR="0058162A">
              <w:rPr>
                <w:rFonts w:eastAsia="Times New Roman"/>
                <w:b/>
                <w:sz w:val="28"/>
                <w:szCs w:val="28"/>
              </w:rPr>
              <w:t xml:space="preserve">2015 - </w:t>
            </w:r>
            <w:r w:rsidRPr="00AE6FCE">
              <w:rPr>
                <w:rFonts w:eastAsia="Times New Roman"/>
                <w:b/>
                <w:sz w:val="28"/>
                <w:szCs w:val="28"/>
              </w:rPr>
              <w:t>2016)</w:t>
            </w:r>
          </w:p>
        </w:tc>
      </w:tr>
      <w:tr w:rsidR="007B561A" w:rsidRPr="00AE6FCE" w:rsidTr="005D6056">
        <w:trPr>
          <w:jc w:val="center"/>
        </w:trPr>
        <w:tc>
          <w:tcPr>
            <w:tcW w:w="1882" w:type="dxa"/>
            <w:shd w:val="clear" w:color="auto" w:fill="C6D9F1" w:themeFill="text2" w:themeFillTint="33"/>
            <w:vAlign w:val="center"/>
          </w:tcPr>
          <w:p w:rsidR="007B561A" w:rsidRPr="00AE6FCE" w:rsidRDefault="007B561A" w:rsidP="005D6056">
            <w:pPr>
              <w:overflowPunct w:val="0"/>
              <w:autoSpaceDE w:val="0"/>
              <w:autoSpaceDN w:val="0"/>
              <w:adjustRightInd w:val="0"/>
              <w:textAlignment w:val="baseline"/>
              <w:rPr>
                <w:rFonts w:eastAsia="Times New Roman"/>
                <w:b/>
                <w:szCs w:val="20"/>
              </w:rPr>
            </w:pPr>
            <w:r w:rsidRPr="00AE6FCE">
              <w:rPr>
                <w:rFonts w:eastAsia="Times New Roman"/>
                <w:b/>
                <w:szCs w:val="20"/>
              </w:rPr>
              <w:t>County</w:t>
            </w:r>
          </w:p>
        </w:tc>
        <w:tc>
          <w:tcPr>
            <w:tcW w:w="1253" w:type="dxa"/>
            <w:shd w:val="clear" w:color="auto" w:fill="C6D9F1" w:themeFill="text2" w:themeFillTint="33"/>
            <w:vAlign w:val="center"/>
          </w:tcPr>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Population</w:t>
            </w:r>
          </w:p>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2014</w:t>
            </w:r>
          </w:p>
        </w:tc>
        <w:tc>
          <w:tcPr>
            <w:tcW w:w="1098" w:type="dxa"/>
            <w:shd w:val="clear" w:color="auto" w:fill="C6D9F1" w:themeFill="text2" w:themeFillTint="33"/>
            <w:vAlign w:val="center"/>
          </w:tcPr>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Total FTEs</w:t>
            </w:r>
          </w:p>
        </w:tc>
        <w:tc>
          <w:tcPr>
            <w:tcW w:w="1882" w:type="dxa"/>
            <w:shd w:val="clear" w:color="auto" w:fill="C6D9F1" w:themeFill="text2" w:themeFillTint="33"/>
            <w:vAlign w:val="center"/>
          </w:tcPr>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Average Salary</w:t>
            </w:r>
          </w:p>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 xml:space="preserve">Per FTE </w:t>
            </w:r>
          </w:p>
        </w:tc>
        <w:tc>
          <w:tcPr>
            <w:tcW w:w="1882" w:type="dxa"/>
            <w:shd w:val="clear" w:color="auto" w:fill="C6D9F1" w:themeFill="text2" w:themeFillTint="33"/>
            <w:vAlign w:val="center"/>
          </w:tcPr>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 xml:space="preserve">Average Total </w:t>
            </w:r>
          </w:p>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Compensation  Per FTE</w:t>
            </w:r>
          </w:p>
        </w:tc>
        <w:tc>
          <w:tcPr>
            <w:tcW w:w="1579" w:type="dxa"/>
            <w:shd w:val="clear" w:color="auto" w:fill="C6D9F1" w:themeFill="text2" w:themeFillTint="33"/>
            <w:vAlign w:val="center"/>
          </w:tcPr>
          <w:p w:rsidR="007B561A" w:rsidRPr="00AE6FCE" w:rsidRDefault="007B561A" w:rsidP="005D6056">
            <w:pPr>
              <w:overflowPunct w:val="0"/>
              <w:autoSpaceDE w:val="0"/>
              <w:autoSpaceDN w:val="0"/>
              <w:adjustRightInd w:val="0"/>
              <w:jc w:val="center"/>
              <w:textAlignment w:val="baseline"/>
              <w:rPr>
                <w:rFonts w:eastAsia="Times New Roman"/>
                <w:b/>
                <w:szCs w:val="20"/>
              </w:rPr>
            </w:pPr>
            <w:r w:rsidRPr="00AE6FCE">
              <w:rPr>
                <w:rFonts w:eastAsia="Times New Roman"/>
                <w:b/>
                <w:szCs w:val="20"/>
              </w:rPr>
              <w:t>Benefits as % of Total Compensation</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 w:val="24"/>
                <w:szCs w:val="24"/>
              </w:rPr>
            </w:pP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 w:val="24"/>
                <w:szCs w:val="24"/>
              </w:rPr>
            </w:pP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 w:val="24"/>
                <w:szCs w:val="24"/>
              </w:rPr>
            </w:pP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 w:val="24"/>
                <w:szCs w:val="24"/>
              </w:rPr>
            </w:pP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 w:val="24"/>
                <w:szCs w:val="24"/>
              </w:rPr>
            </w:pP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 w:val="24"/>
                <w:szCs w:val="24"/>
              </w:rPr>
            </w:pP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4,087,191</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46,413</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$62,658.71</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$89,959.17</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43.57%</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253" w:type="dxa"/>
          </w:tcPr>
          <w:p w:rsidR="007B561A" w:rsidRPr="00AE6FCE" w:rsidRDefault="007B561A" w:rsidP="005D6056">
            <w:pPr>
              <w:jc w:val="center"/>
              <w:rPr>
                <w:rFonts w:eastAsia="Times New Roman"/>
                <w:szCs w:val="20"/>
              </w:rPr>
            </w:pPr>
            <w:r w:rsidRPr="00AE6FCE">
              <w:rPr>
                <w:color w:val="000000"/>
                <w:szCs w:val="20"/>
              </w:rPr>
              <w:t>1,004,516</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12,575</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$54,693.74</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$79,422.84</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45.21%</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401,918</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3,516</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$47,726.92</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$67,331.98</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41.08%</w:t>
            </w:r>
          </w:p>
        </w:tc>
      </w:tr>
      <w:tr w:rsidR="007B561A" w:rsidRPr="00AE6FCE" w:rsidTr="005D6056">
        <w:trPr>
          <w:trHeight w:val="242"/>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218,844</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2,940</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$51,207.00</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$71,718.10</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40.06%</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253" w:type="dxa"/>
          </w:tcPr>
          <w:p w:rsidR="007B561A" w:rsidRPr="00AE6FCE" w:rsidRDefault="007B561A" w:rsidP="005D6056">
            <w:pPr>
              <w:jc w:val="center"/>
              <w:rPr>
                <w:rFonts w:eastAsia="Times New Roman"/>
                <w:szCs w:val="20"/>
              </w:rPr>
            </w:pPr>
            <w:r w:rsidRPr="00AE6FCE">
              <w:rPr>
                <w:color w:val="000000"/>
                <w:szCs w:val="20"/>
              </w:rPr>
              <w:t>203,361</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2,442</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$47,361.21</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$68,412.30</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44.45%</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203,247</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2,766</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$48,217.00</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$69,130.14</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43.37%</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Coconino</w:t>
            </w:r>
            <w:r w:rsidRPr="00AE6FCE">
              <w:rPr>
                <w:rStyle w:val="FootnoteReference"/>
                <w:rFonts w:eastAsia="Times New Roman"/>
                <w:szCs w:val="20"/>
              </w:rPr>
              <w:footnoteReference w:id="18"/>
            </w:r>
          </w:p>
        </w:tc>
        <w:tc>
          <w:tcPr>
            <w:tcW w:w="1253" w:type="dxa"/>
          </w:tcPr>
          <w:p w:rsidR="007B561A" w:rsidRPr="00AE6FCE" w:rsidRDefault="007B561A" w:rsidP="005D6056">
            <w:pPr>
              <w:jc w:val="center"/>
              <w:rPr>
                <w:rFonts w:eastAsia="Times New Roman"/>
                <w:szCs w:val="20"/>
              </w:rPr>
            </w:pPr>
            <w:r w:rsidRPr="00AE6FCE">
              <w:rPr>
                <w:color w:val="000000"/>
                <w:szCs w:val="20"/>
              </w:rPr>
              <w:t>137,682</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2,115</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$46,122.04</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$65,487.71</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41.44%</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127,448</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1,718</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$43,139.84</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$62,870.14</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45.74%</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108,101</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1,176</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$43,289.29</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$65,736.19</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51.85%</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253" w:type="dxa"/>
          </w:tcPr>
          <w:p w:rsidR="007B561A" w:rsidRPr="00AE6FCE" w:rsidRDefault="007B561A" w:rsidP="005D6056">
            <w:pPr>
              <w:jc w:val="center"/>
              <w:rPr>
                <w:rFonts w:eastAsia="Times New Roman"/>
                <w:szCs w:val="20"/>
              </w:rPr>
            </w:pPr>
            <w:r w:rsidRPr="00AE6FCE">
              <w:rPr>
                <w:color w:val="000000"/>
                <w:szCs w:val="20"/>
              </w:rPr>
              <w:t>71,828</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473</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$45,204.33</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$67,827.35</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50.05%</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253" w:type="dxa"/>
          </w:tcPr>
          <w:p w:rsidR="007B561A" w:rsidRPr="00AE6FCE" w:rsidRDefault="007B561A" w:rsidP="005D6056">
            <w:pPr>
              <w:jc w:val="center"/>
              <w:rPr>
                <w:rFonts w:eastAsia="Times New Roman"/>
                <w:szCs w:val="20"/>
              </w:rPr>
            </w:pPr>
            <w:r w:rsidRPr="00AE6FCE">
              <w:rPr>
                <w:color w:val="000000"/>
                <w:szCs w:val="20"/>
              </w:rPr>
              <w:t>53,119</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980</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$44,202.71</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$62,720.24</w:t>
            </w:r>
          </w:p>
        </w:tc>
        <w:tc>
          <w:tcPr>
            <w:tcW w:w="1579" w:type="dxa"/>
          </w:tcPr>
          <w:p w:rsidR="007B561A" w:rsidRPr="00AE6FCE" w:rsidRDefault="00E1318E" w:rsidP="005D6056">
            <w:pPr>
              <w:overflowPunct w:val="0"/>
              <w:autoSpaceDE w:val="0"/>
              <w:autoSpaceDN w:val="0"/>
              <w:adjustRightInd w:val="0"/>
              <w:jc w:val="center"/>
              <w:textAlignment w:val="baseline"/>
              <w:rPr>
                <w:rFonts w:eastAsia="Times New Roman"/>
                <w:szCs w:val="20"/>
              </w:rPr>
            </w:pPr>
            <w:r>
              <w:rPr>
                <w:rFonts w:eastAsia="Times New Roman"/>
                <w:szCs w:val="20"/>
              </w:rPr>
              <w:t>41.8</w:t>
            </w:r>
            <w:r w:rsidR="007B561A" w:rsidRPr="00AE6FCE">
              <w:rPr>
                <w:rFonts w:eastAsia="Times New Roman"/>
                <w:szCs w:val="20"/>
              </w:rPr>
              <w:t>9%</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46,695</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676</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$41,235.92</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$58,953.58</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42.97%</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253" w:type="dxa"/>
          </w:tcPr>
          <w:p w:rsidR="007B561A" w:rsidRPr="00AE6FCE" w:rsidRDefault="007B561A" w:rsidP="005D6056">
            <w:pPr>
              <w:jc w:val="center"/>
              <w:rPr>
                <w:rFonts w:eastAsia="Times New Roman"/>
                <w:szCs w:val="20"/>
              </w:rPr>
            </w:pPr>
            <w:r w:rsidRPr="00AE6FCE">
              <w:rPr>
                <w:color w:val="000000"/>
                <w:szCs w:val="20"/>
              </w:rPr>
              <w:t>37,957</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455</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$54,430.90</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$79,145.58</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45.41%</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20,231</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347</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$39,485.88</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$55,406.32</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40.32%</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9,346</w:t>
            </w: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203</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$39,608.31</w:t>
            </w: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$55,406.32</w:t>
            </w: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r w:rsidRPr="00AE6FCE">
              <w:rPr>
                <w:rFonts w:eastAsia="Times New Roman"/>
                <w:szCs w:val="20"/>
              </w:rPr>
              <w:t>48.67%</w:t>
            </w:r>
          </w:p>
        </w:tc>
      </w:tr>
      <w:tr w:rsidR="007B561A" w:rsidRPr="00AE6FCE" w:rsidTr="005D6056">
        <w:trPr>
          <w:jc w:val="center"/>
        </w:trPr>
        <w:tc>
          <w:tcPr>
            <w:tcW w:w="1882" w:type="dxa"/>
          </w:tcPr>
          <w:p w:rsidR="007B561A" w:rsidRPr="00AE6FCE" w:rsidRDefault="007B561A" w:rsidP="005D6056">
            <w:pPr>
              <w:overflowPunct w:val="0"/>
              <w:autoSpaceDE w:val="0"/>
              <w:autoSpaceDN w:val="0"/>
              <w:adjustRightInd w:val="0"/>
              <w:textAlignment w:val="baseline"/>
              <w:rPr>
                <w:rFonts w:eastAsia="Times New Roman"/>
                <w:szCs w:val="20"/>
              </w:rPr>
            </w:pPr>
          </w:p>
        </w:tc>
        <w:tc>
          <w:tcPr>
            <w:tcW w:w="1253" w:type="dxa"/>
          </w:tcPr>
          <w:p w:rsidR="007B561A" w:rsidRPr="00AE6FCE" w:rsidRDefault="007B561A" w:rsidP="005D6056">
            <w:pPr>
              <w:overflowPunct w:val="0"/>
              <w:autoSpaceDE w:val="0"/>
              <w:autoSpaceDN w:val="0"/>
              <w:adjustRightInd w:val="0"/>
              <w:jc w:val="center"/>
              <w:textAlignment w:val="baseline"/>
              <w:rPr>
                <w:rFonts w:eastAsia="Times New Roman"/>
                <w:szCs w:val="20"/>
              </w:rPr>
            </w:pPr>
          </w:p>
        </w:tc>
        <w:tc>
          <w:tcPr>
            <w:tcW w:w="1098" w:type="dxa"/>
          </w:tcPr>
          <w:p w:rsidR="007B561A" w:rsidRPr="00AE6FCE" w:rsidRDefault="007B561A" w:rsidP="005D6056">
            <w:pPr>
              <w:overflowPunct w:val="0"/>
              <w:autoSpaceDE w:val="0"/>
              <w:autoSpaceDN w:val="0"/>
              <w:adjustRightInd w:val="0"/>
              <w:jc w:val="center"/>
              <w:textAlignment w:val="baseline"/>
              <w:rPr>
                <w:rFonts w:eastAsia="Times New Roman"/>
                <w:szCs w:val="20"/>
              </w:rPr>
            </w:pP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p>
        </w:tc>
        <w:tc>
          <w:tcPr>
            <w:tcW w:w="1882" w:type="dxa"/>
          </w:tcPr>
          <w:p w:rsidR="007B561A" w:rsidRPr="00AE6FCE" w:rsidRDefault="007B561A" w:rsidP="005D6056">
            <w:pPr>
              <w:overflowPunct w:val="0"/>
              <w:autoSpaceDE w:val="0"/>
              <w:autoSpaceDN w:val="0"/>
              <w:adjustRightInd w:val="0"/>
              <w:jc w:val="center"/>
              <w:textAlignment w:val="baseline"/>
              <w:rPr>
                <w:rFonts w:eastAsia="Times New Roman"/>
                <w:szCs w:val="20"/>
              </w:rPr>
            </w:pPr>
          </w:p>
        </w:tc>
        <w:tc>
          <w:tcPr>
            <w:tcW w:w="1579" w:type="dxa"/>
          </w:tcPr>
          <w:p w:rsidR="007B561A" w:rsidRPr="00AE6FCE" w:rsidRDefault="007B561A" w:rsidP="005D6056">
            <w:pPr>
              <w:overflowPunct w:val="0"/>
              <w:autoSpaceDE w:val="0"/>
              <w:autoSpaceDN w:val="0"/>
              <w:adjustRightInd w:val="0"/>
              <w:jc w:val="center"/>
              <w:textAlignment w:val="baseline"/>
              <w:rPr>
                <w:rFonts w:eastAsia="Times New Roman"/>
                <w:szCs w:val="20"/>
              </w:rPr>
            </w:pPr>
          </w:p>
        </w:tc>
      </w:tr>
    </w:tbl>
    <w:p w:rsidR="007B561A" w:rsidRDefault="007B561A" w:rsidP="00190243">
      <w:pPr>
        <w:ind w:left="0" w:firstLine="0"/>
      </w:pPr>
    </w:p>
    <w:p w:rsidR="00513B4E" w:rsidRDefault="00513B4E">
      <w:r>
        <w:br w:type="page"/>
      </w:r>
    </w:p>
    <w:p w:rsidR="00586BA4" w:rsidRDefault="00586BA4"/>
    <w:tbl>
      <w:tblPr>
        <w:tblStyle w:val="TableGrid"/>
        <w:tblW w:w="9360" w:type="dxa"/>
        <w:jc w:val="center"/>
        <w:tblLook w:val="04A0" w:firstRow="1" w:lastRow="0" w:firstColumn="1" w:lastColumn="0" w:noHBand="0" w:noVBand="1"/>
      </w:tblPr>
      <w:tblGrid>
        <w:gridCol w:w="4240"/>
        <w:gridCol w:w="1110"/>
        <w:gridCol w:w="2005"/>
        <w:gridCol w:w="2005"/>
      </w:tblGrid>
      <w:tr w:rsidR="00E91E5A" w:rsidRPr="00AE6FCE" w:rsidTr="00E91E5A">
        <w:trPr>
          <w:jc w:val="center"/>
        </w:trPr>
        <w:tc>
          <w:tcPr>
            <w:tcW w:w="0" w:type="auto"/>
            <w:gridSpan w:val="4"/>
            <w:tcBorders>
              <w:bottom w:val="single" w:sz="4" w:space="0" w:color="auto"/>
            </w:tcBorders>
            <w:shd w:val="clear" w:color="auto" w:fill="C6D9F1" w:themeFill="text2" w:themeFillTint="33"/>
            <w:vAlign w:val="center"/>
          </w:tcPr>
          <w:p w:rsidR="00E91E5A" w:rsidRPr="00AE6FCE" w:rsidRDefault="00E91E5A" w:rsidP="009505E2">
            <w:pPr>
              <w:overflowPunct w:val="0"/>
              <w:autoSpaceDE w:val="0"/>
              <w:autoSpaceDN w:val="0"/>
              <w:adjustRightInd w:val="0"/>
              <w:jc w:val="center"/>
              <w:textAlignment w:val="baseline"/>
              <w:rPr>
                <w:rFonts w:eastAsia="Times New Roman"/>
                <w:b/>
                <w:sz w:val="28"/>
                <w:szCs w:val="28"/>
              </w:rPr>
            </w:pPr>
            <w:r w:rsidRPr="00AE6FCE">
              <w:rPr>
                <w:rFonts w:eastAsia="Times New Roman"/>
                <w:b/>
                <w:sz w:val="28"/>
                <w:szCs w:val="28"/>
              </w:rPr>
              <w:t xml:space="preserve">Facilities Operated/Services Provided by </w:t>
            </w:r>
            <w:r w:rsidR="0058162A">
              <w:rPr>
                <w:rFonts w:eastAsia="Times New Roman"/>
                <w:b/>
                <w:sz w:val="28"/>
                <w:szCs w:val="28"/>
              </w:rPr>
              <w:t xml:space="preserve">Arizona </w:t>
            </w:r>
            <w:r w:rsidRPr="00AE6FCE">
              <w:rPr>
                <w:rFonts w:eastAsia="Times New Roman"/>
                <w:b/>
                <w:sz w:val="28"/>
                <w:szCs w:val="28"/>
              </w:rPr>
              <w:t>Special Districts</w:t>
            </w:r>
          </w:p>
        </w:tc>
      </w:tr>
      <w:tr w:rsidR="00E1318E" w:rsidRPr="00AE6FCE" w:rsidTr="00E91E5A">
        <w:trPr>
          <w:jc w:val="center"/>
        </w:trPr>
        <w:tc>
          <w:tcPr>
            <w:tcW w:w="0" w:type="auto"/>
            <w:shd w:val="clear" w:color="auto" w:fill="C6D9F1" w:themeFill="text2" w:themeFillTint="33"/>
            <w:vAlign w:val="center"/>
          </w:tcPr>
          <w:p w:rsidR="00E1318E" w:rsidRPr="00AE6FCE" w:rsidRDefault="00E1318E" w:rsidP="009505E2">
            <w:pPr>
              <w:overflowPunct w:val="0"/>
              <w:autoSpaceDE w:val="0"/>
              <w:autoSpaceDN w:val="0"/>
              <w:adjustRightInd w:val="0"/>
              <w:textAlignment w:val="baseline"/>
              <w:rPr>
                <w:rFonts w:eastAsia="Times New Roman"/>
                <w:b/>
                <w:sz w:val="22"/>
                <w:szCs w:val="22"/>
              </w:rPr>
            </w:pPr>
            <w:r w:rsidRPr="00AE6FCE">
              <w:rPr>
                <w:rFonts w:eastAsia="Times New Roman"/>
                <w:b/>
                <w:sz w:val="22"/>
                <w:szCs w:val="22"/>
              </w:rPr>
              <w:t>Facility/Service</w:t>
            </w:r>
          </w:p>
        </w:tc>
        <w:tc>
          <w:tcPr>
            <w:tcW w:w="0" w:type="auto"/>
            <w:shd w:val="clear" w:color="auto" w:fill="C6D9F1" w:themeFill="text2" w:themeFillTint="33"/>
            <w:vAlign w:val="center"/>
          </w:tcPr>
          <w:p w:rsidR="00E1318E" w:rsidRPr="00AE6FCE" w:rsidRDefault="00E1318E" w:rsidP="009505E2">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Number</w:t>
            </w:r>
          </w:p>
        </w:tc>
        <w:tc>
          <w:tcPr>
            <w:tcW w:w="0" w:type="auto"/>
            <w:shd w:val="clear" w:color="auto" w:fill="C6D9F1" w:themeFill="text2" w:themeFillTint="33"/>
            <w:vAlign w:val="center"/>
          </w:tcPr>
          <w:p w:rsidR="00E1318E" w:rsidRPr="00AE6FCE" w:rsidRDefault="00E1318E" w:rsidP="009505E2">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 xml:space="preserve">FY </w:t>
            </w:r>
            <w:r>
              <w:rPr>
                <w:rFonts w:eastAsia="Times New Roman"/>
                <w:b/>
                <w:sz w:val="22"/>
                <w:szCs w:val="22"/>
              </w:rPr>
              <w:t xml:space="preserve">2014 – </w:t>
            </w:r>
            <w:r w:rsidRPr="00AE6FCE">
              <w:rPr>
                <w:rFonts w:eastAsia="Times New Roman"/>
                <w:b/>
                <w:sz w:val="22"/>
                <w:szCs w:val="22"/>
              </w:rPr>
              <w:t>2015</w:t>
            </w:r>
            <w:r>
              <w:rPr>
                <w:rStyle w:val="FootnoteReference"/>
                <w:rFonts w:eastAsia="Times New Roman"/>
                <w:b/>
                <w:sz w:val="22"/>
                <w:szCs w:val="22"/>
              </w:rPr>
              <w:footnoteReference w:id="19"/>
            </w:r>
          </w:p>
        </w:tc>
        <w:tc>
          <w:tcPr>
            <w:tcW w:w="0" w:type="auto"/>
            <w:shd w:val="clear" w:color="auto" w:fill="C6D9F1" w:themeFill="text2" w:themeFillTint="33"/>
            <w:vAlign w:val="center"/>
          </w:tcPr>
          <w:p w:rsidR="00E1318E" w:rsidRPr="00AE6FCE" w:rsidRDefault="00E1318E" w:rsidP="009505E2">
            <w:pPr>
              <w:overflowPunct w:val="0"/>
              <w:autoSpaceDE w:val="0"/>
              <w:autoSpaceDN w:val="0"/>
              <w:adjustRightInd w:val="0"/>
              <w:jc w:val="center"/>
              <w:textAlignment w:val="baseline"/>
              <w:rPr>
                <w:rFonts w:eastAsia="Times New Roman"/>
                <w:b/>
                <w:sz w:val="22"/>
                <w:szCs w:val="22"/>
              </w:rPr>
            </w:pPr>
            <w:r w:rsidRPr="00AE6FCE">
              <w:rPr>
                <w:rFonts w:eastAsia="Times New Roman"/>
                <w:b/>
                <w:sz w:val="22"/>
                <w:szCs w:val="22"/>
              </w:rPr>
              <w:t xml:space="preserve">FY </w:t>
            </w:r>
            <w:r>
              <w:rPr>
                <w:rFonts w:eastAsia="Times New Roman"/>
                <w:b/>
                <w:sz w:val="22"/>
                <w:szCs w:val="22"/>
              </w:rPr>
              <w:t xml:space="preserve">2015 – </w:t>
            </w:r>
            <w:r w:rsidRPr="00AE6FCE">
              <w:rPr>
                <w:rFonts w:eastAsia="Times New Roman"/>
                <w:b/>
                <w:sz w:val="22"/>
                <w:szCs w:val="22"/>
              </w:rPr>
              <w:t>2016</w:t>
            </w:r>
            <w:r>
              <w:rPr>
                <w:rStyle w:val="FootnoteReference"/>
                <w:rFonts w:eastAsia="Times New Roman"/>
                <w:b/>
                <w:sz w:val="22"/>
                <w:szCs w:val="22"/>
              </w:rPr>
              <w:footnoteReference w:id="20"/>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 w:val="24"/>
                <w:szCs w:val="24"/>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 w:val="24"/>
                <w:szCs w:val="24"/>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 w:val="24"/>
                <w:szCs w:val="24"/>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 w:val="24"/>
                <w:szCs w:val="24"/>
              </w:rPr>
            </w:pP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Airport</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1</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$17,823,456</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$20,417,248</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Electric Power</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10</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TBA</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TBA</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Fire</w:t>
            </w:r>
            <w:r>
              <w:rPr>
                <w:rFonts w:eastAsia="Times New Roman"/>
                <w:szCs w:val="20"/>
              </w:rPr>
              <w:t xml:space="preserve"> </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108</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$118,335,341</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$122,271,343</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Pr>
                <w:rFonts w:eastAsia="Times New Roman"/>
                <w:szCs w:val="20"/>
              </w:rPr>
              <w:t>Fire &amp; Ambulance</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46</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$236,897,807</w:t>
            </w:r>
          </w:p>
        </w:tc>
        <w:tc>
          <w:tcPr>
            <w:tcW w:w="0" w:type="auto"/>
            <w:vAlign w:val="center"/>
          </w:tcPr>
          <w:p w:rsidR="00E1318E"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$254,637,153</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Flood Control/Irrigation/Water Conservation</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13</w:t>
            </w:r>
            <w:r>
              <w:rPr>
                <w:rFonts w:eastAsia="Times New Roman"/>
                <w:szCs w:val="20"/>
              </w:rPr>
              <w:t>7</w:t>
            </w:r>
          </w:p>
        </w:tc>
        <w:tc>
          <w:tcPr>
            <w:tcW w:w="0" w:type="auto"/>
            <w:vAlign w:val="center"/>
          </w:tcPr>
          <w:p w:rsidR="00E1318E" w:rsidRPr="00485726" w:rsidRDefault="00E1318E" w:rsidP="001513E9">
            <w:pPr>
              <w:overflowPunct w:val="0"/>
              <w:autoSpaceDE w:val="0"/>
              <w:autoSpaceDN w:val="0"/>
              <w:adjustRightInd w:val="0"/>
              <w:jc w:val="center"/>
              <w:textAlignment w:val="baseline"/>
              <w:rPr>
                <w:rFonts w:eastAsia="Times New Roman"/>
                <w:szCs w:val="20"/>
              </w:rPr>
            </w:pPr>
            <w:r w:rsidRPr="00485726">
              <w:rPr>
                <w:rFonts w:eastAsia="Times New Roman"/>
                <w:szCs w:val="20"/>
              </w:rPr>
              <w:t>$</w:t>
            </w:r>
            <w:r>
              <w:rPr>
                <w:rFonts w:eastAsia="Times New Roman"/>
                <w:szCs w:val="20"/>
              </w:rPr>
              <w:t>350,694,76</w:t>
            </w:r>
            <w:r w:rsidR="000F756A">
              <w:rPr>
                <w:rFonts w:eastAsia="Times New Roman"/>
                <w:szCs w:val="20"/>
              </w:rPr>
              <w:t>7</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$301,357,683</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Health Care/Hospital</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14</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$787,732,824</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$806,740,609</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Pr>
                <w:rFonts w:eastAsia="Times New Roman"/>
                <w:szCs w:val="20"/>
              </w:rPr>
              <w:t>Pest Abatement/Control</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TBA</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TBA</w:t>
            </w:r>
          </w:p>
        </w:tc>
      </w:tr>
      <w:tr w:rsidR="00E1318E" w:rsidRPr="00AE6FCE" w:rsidTr="00E91E5A">
        <w:trPr>
          <w:jc w:val="center"/>
        </w:trPr>
        <w:tc>
          <w:tcPr>
            <w:tcW w:w="0" w:type="auto"/>
            <w:vAlign w:val="center"/>
          </w:tcPr>
          <w:p w:rsidR="00E1318E" w:rsidRDefault="00E1318E" w:rsidP="009505E2">
            <w:pPr>
              <w:overflowPunct w:val="0"/>
              <w:autoSpaceDE w:val="0"/>
              <w:autoSpaceDN w:val="0"/>
              <w:adjustRightInd w:val="0"/>
              <w:textAlignment w:val="baseline"/>
              <w:rPr>
                <w:rFonts w:eastAsia="Times New Roman"/>
                <w:szCs w:val="20"/>
              </w:rPr>
            </w:pPr>
            <w:r>
              <w:rPr>
                <w:rFonts w:eastAsia="Times New Roman"/>
                <w:szCs w:val="20"/>
              </w:rPr>
              <w:t>Road</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0" w:type="auto"/>
            <w:vAlign w:val="center"/>
          </w:tcPr>
          <w:p w:rsidR="00E1318E"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$70,000</w:t>
            </w:r>
          </w:p>
        </w:tc>
        <w:tc>
          <w:tcPr>
            <w:tcW w:w="0" w:type="auto"/>
            <w:vAlign w:val="center"/>
          </w:tcPr>
          <w:p w:rsidR="00E1318E"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$70,000</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Pr>
                <w:rFonts w:eastAsia="Times New Roman"/>
                <w:szCs w:val="20"/>
              </w:rPr>
              <w:t>Sanitation/Wastewater</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33</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$36,930,308</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$33,429,637</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Transit</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3</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$515,308,527</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sidRPr="00485726">
              <w:rPr>
                <w:rFonts w:eastAsia="Times New Roman"/>
                <w:szCs w:val="20"/>
              </w:rPr>
              <w:t>$576,856,636</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r w:rsidRPr="00AE6FCE">
              <w:rPr>
                <w:rFonts w:eastAsia="Times New Roman"/>
                <w:szCs w:val="20"/>
              </w:rPr>
              <w:t>Water Supply</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92</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$19,512,320</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r>
              <w:rPr>
                <w:rFonts w:eastAsia="Times New Roman"/>
                <w:szCs w:val="20"/>
              </w:rPr>
              <w:t>$18,898,685</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szCs w:val="20"/>
              </w:rPr>
            </w:pP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b/>
                <w:szCs w:val="20"/>
              </w:rPr>
            </w:pPr>
            <w:r w:rsidRPr="00AE6FCE">
              <w:rPr>
                <w:rFonts w:eastAsia="Times New Roman"/>
                <w:b/>
                <w:szCs w:val="20"/>
              </w:rPr>
              <w:t>Total</w:t>
            </w:r>
          </w:p>
        </w:tc>
        <w:tc>
          <w:tcPr>
            <w:tcW w:w="0" w:type="auto"/>
            <w:vAlign w:val="center"/>
          </w:tcPr>
          <w:p w:rsidR="00E1318E" w:rsidRPr="00485726" w:rsidRDefault="00E1318E" w:rsidP="009505E2">
            <w:pPr>
              <w:overflowPunct w:val="0"/>
              <w:autoSpaceDE w:val="0"/>
              <w:autoSpaceDN w:val="0"/>
              <w:adjustRightInd w:val="0"/>
              <w:jc w:val="center"/>
              <w:textAlignment w:val="baseline"/>
              <w:rPr>
                <w:rFonts w:eastAsia="Times New Roman"/>
                <w:b/>
                <w:szCs w:val="20"/>
              </w:rPr>
            </w:pPr>
            <w:r w:rsidRPr="00485726">
              <w:rPr>
                <w:rFonts w:eastAsia="Times New Roman"/>
                <w:b/>
                <w:szCs w:val="20"/>
              </w:rPr>
              <w:t>4</w:t>
            </w:r>
            <w:r>
              <w:rPr>
                <w:rFonts w:eastAsia="Times New Roman"/>
                <w:b/>
                <w:szCs w:val="20"/>
              </w:rPr>
              <w:t>49</w:t>
            </w:r>
          </w:p>
        </w:tc>
        <w:tc>
          <w:tcPr>
            <w:tcW w:w="0" w:type="auto"/>
            <w:vAlign w:val="center"/>
          </w:tcPr>
          <w:p w:rsidR="00E1318E" w:rsidRPr="00485726" w:rsidRDefault="000F756A" w:rsidP="009505E2">
            <w:pPr>
              <w:overflowPunct w:val="0"/>
              <w:autoSpaceDE w:val="0"/>
              <w:autoSpaceDN w:val="0"/>
              <w:adjustRightInd w:val="0"/>
              <w:jc w:val="center"/>
              <w:textAlignment w:val="baseline"/>
              <w:rPr>
                <w:rFonts w:eastAsia="Times New Roman"/>
                <w:b/>
                <w:szCs w:val="20"/>
              </w:rPr>
            </w:pPr>
            <w:r>
              <w:rPr>
                <w:rFonts w:eastAsia="Times New Roman"/>
                <w:b/>
                <w:szCs w:val="20"/>
              </w:rPr>
              <w:t>$2,184,76</w:t>
            </w:r>
            <w:r w:rsidR="00E1318E">
              <w:rPr>
                <w:rFonts w:eastAsia="Times New Roman"/>
                <w:b/>
                <w:szCs w:val="20"/>
              </w:rPr>
              <w:t>3,826</w:t>
            </w:r>
          </w:p>
        </w:tc>
        <w:tc>
          <w:tcPr>
            <w:tcW w:w="0" w:type="auto"/>
            <w:vAlign w:val="center"/>
          </w:tcPr>
          <w:p w:rsidR="00E1318E" w:rsidRPr="00485726" w:rsidRDefault="000F756A" w:rsidP="009505E2">
            <w:pPr>
              <w:overflowPunct w:val="0"/>
              <w:autoSpaceDE w:val="0"/>
              <w:autoSpaceDN w:val="0"/>
              <w:adjustRightInd w:val="0"/>
              <w:jc w:val="center"/>
              <w:textAlignment w:val="baseline"/>
              <w:rPr>
                <w:rFonts w:eastAsia="Times New Roman"/>
                <w:b/>
                <w:szCs w:val="20"/>
              </w:rPr>
            </w:pPr>
            <w:r>
              <w:rPr>
                <w:rFonts w:eastAsia="Times New Roman"/>
                <w:b/>
                <w:szCs w:val="20"/>
              </w:rPr>
              <w:t>$2,135,39</w:t>
            </w:r>
            <w:r w:rsidR="00E1318E">
              <w:rPr>
                <w:rFonts w:eastAsia="Times New Roman"/>
                <w:b/>
                <w:szCs w:val="20"/>
              </w:rPr>
              <w:t>3,313</w:t>
            </w:r>
          </w:p>
        </w:tc>
      </w:tr>
      <w:tr w:rsidR="00E1318E" w:rsidRPr="00AE6FCE" w:rsidTr="00E91E5A">
        <w:trPr>
          <w:jc w:val="center"/>
        </w:trPr>
        <w:tc>
          <w:tcPr>
            <w:tcW w:w="0" w:type="auto"/>
            <w:vAlign w:val="center"/>
          </w:tcPr>
          <w:p w:rsidR="00E1318E" w:rsidRPr="00AE6FCE" w:rsidRDefault="00E1318E" w:rsidP="009505E2">
            <w:pPr>
              <w:overflowPunct w:val="0"/>
              <w:autoSpaceDE w:val="0"/>
              <w:autoSpaceDN w:val="0"/>
              <w:adjustRightInd w:val="0"/>
              <w:textAlignment w:val="baseline"/>
              <w:rPr>
                <w:rFonts w:eastAsia="Times New Roman"/>
                <w:szCs w:val="20"/>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Cs w:val="20"/>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Cs w:val="20"/>
              </w:rPr>
            </w:pPr>
          </w:p>
        </w:tc>
        <w:tc>
          <w:tcPr>
            <w:tcW w:w="0" w:type="auto"/>
            <w:vAlign w:val="center"/>
          </w:tcPr>
          <w:p w:rsidR="00E1318E" w:rsidRPr="00AE6FCE" w:rsidRDefault="00E1318E" w:rsidP="009505E2">
            <w:pPr>
              <w:overflowPunct w:val="0"/>
              <w:autoSpaceDE w:val="0"/>
              <w:autoSpaceDN w:val="0"/>
              <w:adjustRightInd w:val="0"/>
              <w:jc w:val="center"/>
              <w:textAlignment w:val="baseline"/>
              <w:rPr>
                <w:rFonts w:eastAsia="Times New Roman"/>
                <w:szCs w:val="20"/>
              </w:rPr>
            </w:pPr>
          </w:p>
        </w:tc>
      </w:tr>
    </w:tbl>
    <w:p w:rsidR="00E91E5A" w:rsidRPr="00E91E5A" w:rsidRDefault="00E91E5A" w:rsidP="00586BA4">
      <w:pPr>
        <w:ind w:left="0" w:firstLine="0"/>
        <w:jc w:val="center"/>
        <w:rPr>
          <w:szCs w:val="20"/>
        </w:rPr>
      </w:pPr>
    </w:p>
    <w:p w:rsidR="00E91E5A" w:rsidRPr="00E91E5A" w:rsidRDefault="00E91E5A" w:rsidP="00586BA4">
      <w:pPr>
        <w:ind w:left="0" w:firstLine="0"/>
        <w:jc w:val="center"/>
        <w:rPr>
          <w:szCs w:val="20"/>
        </w:rPr>
      </w:pPr>
    </w:p>
    <w:p w:rsidR="007B561A" w:rsidRPr="00212C7D" w:rsidRDefault="00212C7D" w:rsidP="00586BA4">
      <w:pPr>
        <w:ind w:left="0" w:firstLine="0"/>
        <w:jc w:val="center"/>
        <w:rPr>
          <w:b/>
          <w:sz w:val="28"/>
          <w:szCs w:val="28"/>
        </w:rPr>
      </w:pPr>
      <w:r>
        <w:rPr>
          <w:b/>
          <w:sz w:val="28"/>
          <w:szCs w:val="28"/>
        </w:rPr>
        <w:t xml:space="preserve">V.  </w:t>
      </w:r>
      <w:r w:rsidR="007B561A" w:rsidRPr="00212C7D">
        <w:rPr>
          <w:b/>
          <w:sz w:val="28"/>
          <w:szCs w:val="28"/>
        </w:rPr>
        <w:t>Special Districts:  Roles</w:t>
      </w:r>
    </w:p>
    <w:p w:rsidR="00586BA4" w:rsidRDefault="00586BA4" w:rsidP="00190243"/>
    <w:p w:rsidR="007B561A" w:rsidRPr="00AE6FCE" w:rsidRDefault="007B561A" w:rsidP="00190243">
      <w:pPr>
        <w:ind w:left="0" w:firstLine="0"/>
      </w:pPr>
      <w:r>
        <w:t>Although most people know little, if anything, about special districts, in Arizona they provide key services through</w:t>
      </w:r>
      <w:r w:rsidR="000029BF">
        <w:t xml:space="preserve">out the state, as the above </w:t>
      </w:r>
      <w:r>
        <w:t>chart illustrates.</w:t>
      </w:r>
      <w:r>
        <w:rPr>
          <w:rStyle w:val="FootnoteReference"/>
        </w:rPr>
        <w:footnoteReference w:id="21"/>
      </w:r>
      <w:r>
        <w:t xml:space="preserve">  Their presence, however, differs substantially from county to county.  </w:t>
      </w:r>
      <w:r w:rsidR="001513E9">
        <w:t>(Refer to page 1.)</w:t>
      </w:r>
    </w:p>
    <w:p w:rsidR="007B561A" w:rsidRDefault="007B561A" w:rsidP="00190243"/>
    <w:p w:rsidR="007B561A" w:rsidRDefault="007B561A" w:rsidP="00190243">
      <w:pPr>
        <w:ind w:left="0" w:firstLine="0"/>
      </w:pPr>
      <w:r>
        <w:t xml:space="preserve">Distinguishing many of the special districts is the fact that they maintain round the clock services of the type best characterized as utilities. Those services may be provided </w:t>
      </w:r>
      <w:r w:rsidR="000029BF">
        <w:t xml:space="preserve">as well </w:t>
      </w:r>
      <w:r>
        <w:t xml:space="preserve">by cities/towns, counties, non-profits, or private for-profit enterprises.  </w:t>
      </w:r>
    </w:p>
    <w:p w:rsidR="007B561A" w:rsidRDefault="007B561A" w:rsidP="00190243">
      <w:pPr>
        <w:ind w:left="0" w:firstLine="0"/>
      </w:pPr>
    </w:p>
    <w:p w:rsidR="008E0789" w:rsidRDefault="000029BF" w:rsidP="0058162A">
      <w:pPr>
        <w:ind w:left="0" w:firstLine="0"/>
      </w:pPr>
      <w:r>
        <w:t xml:space="preserve">Worth noting </w:t>
      </w:r>
      <w:r w:rsidR="007B561A">
        <w:t>is the role that for-profit companies and non-profit agencies play in providing similar services within each county and how that differs by service area.  Sixty-three (63) percent of t</w:t>
      </w:r>
      <w:r w:rsidR="00E1318E">
        <w:t>he fire service providers and 53</w:t>
      </w:r>
      <w:r w:rsidR="007B561A">
        <w:t xml:space="preserve"> percent (45) of the ambulance providers, for example, are special districts.  Only six percent (92) of the water providers, however, are special districts. </w:t>
      </w:r>
      <w:r w:rsidR="008E0789">
        <w:br w:type="page"/>
      </w:r>
    </w:p>
    <w:tbl>
      <w:tblPr>
        <w:tblStyle w:val="TableGrid"/>
        <w:tblW w:w="9257" w:type="dxa"/>
        <w:jc w:val="center"/>
        <w:tblLook w:val="04A0" w:firstRow="1" w:lastRow="0" w:firstColumn="1" w:lastColumn="0" w:noHBand="0" w:noVBand="1"/>
      </w:tblPr>
      <w:tblGrid>
        <w:gridCol w:w="2801"/>
        <w:gridCol w:w="1648"/>
        <w:gridCol w:w="1440"/>
        <w:gridCol w:w="1530"/>
        <w:gridCol w:w="1838"/>
      </w:tblGrid>
      <w:tr w:rsidR="00303339" w:rsidRPr="005A39BE" w:rsidTr="00303339">
        <w:trPr>
          <w:jc w:val="center"/>
        </w:trPr>
        <w:tc>
          <w:tcPr>
            <w:tcW w:w="9257" w:type="dxa"/>
            <w:gridSpan w:val="5"/>
            <w:tcBorders>
              <w:bottom w:val="single" w:sz="4" w:space="0" w:color="auto"/>
            </w:tcBorders>
            <w:shd w:val="clear" w:color="auto" w:fill="C6D9F1" w:themeFill="text2" w:themeFillTint="33"/>
          </w:tcPr>
          <w:p w:rsidR="00303339" w:rsidRPr="005A39BE" w:rsidRDefault="00303339" w:rsidP="00124390">
            <w:pPr>
              <w:jc w:val="center"/>
              <w:rPr>
                <w:b/>
                <w:sz w:val="28"/>
                <w:szCs w:val="28"/>
              </w:rPr>
            </w:pPr>
            <w:r w:rsidRPr="005A39BE">
              <w:rPr>
                <w:b/>
                <w:sz w:val="28"/>
                <w:szCs w:val="28"/>
              </w:rPr>
              <w:lastRenderedPageBreak/>
              <w:t>Arizona State &amp; Local Government</w:t>
            </w:r>
          </w:p>
          <w:p w:rsidR="00303339" w:rsidRPr="005A39BE" w:rsidRDefault="00E83526" w:rsidP="00303339">
            <w:pPr>
              <w:jc w:val="center"/>
              <w:rPr>
                <w:b/>
                <w:sz w:val="28"/>
                <w:szCs w:val="28"/>
              </w:rPr>
            </w:pPr>
            <w:r>
              <w:rPr>
                <w:b/>
                <w:sz w:val="28"/>
                <w:szCs w:val="28"/>
              </w:rPr>
              <w:t xml:space="preserve">Fire Protection, EMS &amp; </w:t>
            </w:r>
            <w:r w:rsidR="00303339">
              <w:rPr>
                <w:b/>
                <w:sz w:val="28"/>
                <w:szCs w:val="28"/>
              </w:rPr>
              <w:t xml:space="preserve">Ambulance Service </w:t>
            </w:r>
            <w:r w:rsidR="00303339" w:rsidRPr="005A39BE">
              <w:rPr>
                <w:b/>
                <w:sz w:val="28"/>
                <w:szCs w:val="28"/>
              </w:rPr>
              <w:t>Expenditures</w:t>
            </w:r>
            <w:r w:rsidR="00303339" w:rsidRPr="005A39BE">
              <w:rPr>
                <w:b/>
                <w:sz w:val="28"/>
                <w:szCs w:val="28"/>
                <w:vertAlign w:val="superscript"/>
              </w:rPr>
              <w:footnoteReference w:id="22"/>
            </w:r>
          </w:p>
        </w:tc>
      </w:tr>
      <w:tr w:rsidR="00303339" w:rsidRPr="006522DC" w:rsidTr="00303339">
        <w:trPr>
          <w:trHeight w:val="593"/>
          <w:jc w:val="center"/>
        </w:trPr>
        <w:tc>
          <w:tcPr>
            <w:tcW w:w="2801" w:type="dxa"/>
            <w:shd w:val="clear" w:color="auto" w:fill="C6D9F1" w:themeFill="text2" w:themeFillTint="33"/>
            <w:vAlign w:val="center"/>
          </w:tcPr>
          <w:p w:rsidR="00303339" w:rsidRPr="006522DC" w:rsidRDefault="00303339" w:rsidP="00124390">
            <w:pPr>
              <w:rPr>
                <w:b/>
              </w:rPr>
            </w:pPr>
            <w:r w:rsidRPr="006522DC">
              <w:rPr>
                <w:b/>
              </w:rPr>
              <w:t>Item</w:t>
            </w:r>
          </w:p>
        </w:tc>
        <w:tc>
          <w:tcPr>
            <w:tcW w:w="1648" w:type="dxa"/>
            <w:shd w:val="clear" w:color="auto" w:fill="C6D9F1" w:themeFill="text2" w:themeFillTint="33"/>
            <w:vAlign w:val="center"/>
          </w:tcPr>
          <w:p w:rsidR="00303339" w:rsidRPr="006522DC" w:rsidRDefault="00303339" w:rsidP="00124390">
            <w:pPr>
              <w:jc w:val="center"/>
              <w:rPr>
                <w:b/>
              </w:rPr>
            </w:pPr>
            <w:r w:rsidRPr="006522DC">
              <w:rPr>
                <w:b/>
              </w:rPr>
              <w:t>Cities/Towns</w:t>
            </w:r>
            <w:r w:rsidR="00EE6F70">
              <w:rPr>
                <w:b/>
              </w:rPr>
              <w:t>, Counties</w:t>
            </w:r>
            <w:r w:rsidRPr="006522DC">
              <w:rPr>
                <w:b/>
              </w:rPr>
              <w:t xml:space="preserve"> &amp; Fire Districts</w:t>
            </w:r>
          </w:p>
        </w:tc>
        <w:tc>
          <w:tcPr>
            <w:tcW w:w="1440" w:type="dxa"/>
            <w:shd w:val="clear" w:color="auto" w:fill="C6D9F1" w:themeFill="text2" w:themeFillTint="33"/>
            <w:vAlign w:val="center"/>
          </w:tcPr>
          <w:p w:rsidR="00303339" w:rsidRPr="006522DC" w:rsidRDefault="00303339" w:rsidP="00124390">
            <w:pPr>
              <w:jc w:val="center"/>
              <w:rPr>
                <w:b/>
              </w:rPr>
            </w:pPr>
            <w:r w:rsidRPr="006522DC">
              <w:rPr>
                <w:b/>
              </w:rPr>
              <w:t>State Fire, Building &amp; Life Safety</w:t>
            </w:r>
            <w:r w:rsidRPr="006522DC">
              <w:rPr>
                <w:b/>
                <w:vertAlign w:val="superscript"/>
              </w:rPr>
              <w:footnoteReference w:id="23"/>
            </w:r>
          </w:p>
        </w:tc>
        <w:tc>
          <w:tcPr>
            <w:tcW w:w="1530" w:type="dxa"/>
            <w:shd w:val="clear" w:color="auto" w:fill="C6D9F1" w:themeFill="text2" w:themeFillTint="33"/>
            <w:vAlign w:val="center"/>
          </w:tcPr>
          <w:p w:rsidR="00303339" w:rsidRDefault="00303339" w:rsidP="00124390">
            <w:pPr>
              <w:jc w:val="center"/>
              <w:rPr>
                <w:b/>
              </w:rPr>
            </w:pPr>
            <w:r w:rsidRPr="006522DC">
              <w:rPr>
                <w:b/>
              </w:rPr>
              <w:t xml:space="preserve">State </w:t>
            </w:r>
          </w:p>
          <w:p w:rsidR="00303339" w:rsidRPr="006522DC" w:rsidRDefault="00303339" w:rsidP="00124390">
            <w:pPr>
              <w:jc w:val="center"/>
              <w:rPr>
                <w:b/>
              </w:rPr>
            </w:pPr>
            <w:r w:rsidRPr="006522DC">
              <w:rPr>
                <w:b/>
              </w:rPr>
              <w:t>Forestry</w:t>
            </w:r>
            <w:r w:rsidRPr="006522DC">
              <w:rPr>
                <w:b/>
                <w:vertAlign w:val="superscript"/>
              </w:rPr>
              <w:footnoteReference w:id="24"/>
            </w:r>
          </w:p>
        </w:tc>
        <w:tc>
          <w:tcPr>
            <w:tcW w:w="1838" w:type="dxa"/>
            <w:shd w:val="clear" w:color="auto" w:fill="C6D9F1" w:themeFill="text2" w:themeFillTint="33"/>
            <w:vAlign w:val="center"/>
          </w:tcPr>
          <w:p w:rsidR="00303339" w:rsidRPr="006522DC" w:rsidRDefault="00303339" w:rsidP="00124390">
            <w:pPr>
              <w:jc w:val="center"/>
              <w:rPr>
                <w:b/>
              </w:rPr>
            </w:pPr>
            <w:r w:rsidRPr="006522DC">
              <w:rPr>
                <w:b/>
              </w:rPr>
              <w:t>Grand Total</w:t>
            </w:r>
          </w:p>
        </w:tc>
      </w:tr>
      <w:tr w:rsidR="00303339" w:rsidRPr="006522DC" w:rsidTr="00303339">
        <w:trPr>
          <w:jc w:val="center"/>
        </w:trPr>
        <w:tc>
          <w:tcPr>
            <w:tcW w:w="2801" w:type="dxa"/>
            <w:vAlign w:val="center"/>
          </w:tcPr>
          <w:p w:rsidR="00303339" w:rsidRPr="006522DC" w:rsidRDefault="00303339" w:rsidP="00124390"/>
        </w:tc>
        <w:tc>
          <w:tcPr>
            <w:tcW w:w="1648" w:type="dxa"/>
            <w:vAlign w:val="center"/>
          </w:tcPr>
          <w:p w:rsidR="00303339" w:rsidRPr="006522DC" w:rsidRDefault="00303339" w:rsidP="00124390">
            <w:pPr>
              <w:jc w:val="center"/>
            </w:pPr>
          </w:p>
        </w:tc>
        <w:tc>
          <w:tcPr>
            <w:tcW w:w="1440" w:type="dxa"/>
            <w:vAlign w:val="center"/>
          </w:tcPr>
          <w:p w:rsidR="00303339" w:rsidRPr="006522DC" w:rsidRDefault="00303339" w:rsidP="00124390">
            <w:pPr>
              <w:jc w:val="center"/>
            </w:pPr>
          </w:p>
        </w:tc>
        <w:tc>
          <w:tcPr>
            <w:tcW w:w="1530" w:type="dxa"/>
            <w:vAlign w:val="center"/>
          </w:tcPr>
          <w:p w:rsidR="00303339" w:rsidRPr="006522DC" w:rsidRDefault="00303339" w:rsidP="00124390">
            <w:pPr>
              <w:jc w:val="center"/>
            </w:pPr>
          </w:p>
        </w:tc>
        <w:tc>
          <w:tcPr>
            <w:tcW w:w="1838" w:type="dxa"/>
          </w:tcPr>
          <w:p w:rsidR="00303339" w:rsidRPr="006522DC" w:rsidRDefault="00303339" w:rsidP="00124390">
            <w:pPr>
              <w:jc w:val="center"/>
            </w:pPr>
          </w:p>
        </w:tc>
      </w:tr>
      <w:tr w:rsidR="00303339" w:rsidRPr="006522DC" w:rsidTr="00303339">
        <w:trPr>
          <w:jc w:val="center"/>
        </w:trPr>
        <w:tc>
          <w:tcPr>
            <w:tcW w:w="2801" w:type="dxa"/>
            <w:vAlign w:val="center"/>
          </w:tcPr>
          <w:p w:rsidR="00303339" w:rsidRPr="006522DC" w:rsidRDefault="00303339" w:rsidP="00124390">
            <w:r w:rsidRPr="006522DC">
              <w:t>FY 2014 – 2015 Budget</w:t>
            </w:r>
          </w:p>
        </w:tc>
        <w:tc>
          <w:tcPr>
            <w:tcW w:w="1648" w:type="dxa"/>
            <w:vAlign w:val="center"/>
          </w:tcPr>
          <w:p w:rsidR="00303339" w:rsidRPr="006522DC" w:rsidRDefault="00303339" w:rsidP="00124390">
            <w:pPr>
              <w:jc w:val="center"/>
            </w:pPr>
            <w:r w:rsidRPr="006522DC">
              <w:t>$1,22</w:t>
            </w:r>
            <w:r>
              <w:t>5</w:t>
            </w:r>
            <w:r w:rsidR="00133769">
              <w:t>,417,335</w:t>
            </w:r>
          </w:p>
        </w:tc>
        <w:tc>
          <w:tcPr>
            <w:tcW w:w="1440" w:type="dxa"/>
            <w:vAlign w:val="center"/>
          </w:tcPr>
          <w:p w:rsidR="00303339" w:rsidRPr="006522DC" w:rsidRDefault="00303339" w:rsidP="00124390">
            <w:pPr>
              <w:jc w:val="center"/>
            </w:pPr>
            <w:r w:rsidRPr="006522DC">
              <w:t>$768,100</w:t>
            </w:r>
          </w:p>
        </w:tc>
        <w:tc>
          <w:tcPr>
            <w:tcW w:w="1530" w:type="dxa"/>
            <w:vAlign w:val="center"/>
          </w:tcPr>
          <w:p w:rsidR="00303339" w:rsidRPr="006522DC" w:rsidRDefault="00303339" w:rsidP="00124390">
            <w:pPr>
              <w:jc w:val="center"/>
            </w:pPr>
            <w:r w:rsidRPr="006522DC">
              <w:t>$9,103,800</w:t>
            </w:r>
          </w:p>
        </w:tc>
        <w:tc>
          <w:tcPr>
            <w:tcW w:w="1838" w:type="dxa"/>
            <w:vAlign w:val="center"/>
          </w:tcPr>
          <w:p w:rsidR="00303339" w:rsidRPr="006522DC" w:rsidRDefault="001B1044" w:rsidP="00124390">
            <w:pPr>
              <w:jc w:val="center"/>
            </w:pPr>
            <w:r>
              <w:t>$1,235</w:t>
            </w:r>
            <w:r w:rsidR="0069126F">
              <w:t>,</w:t>
            </w:r>
            <w:r>
              <w:t>289,235</w:t>
            </w:r>
          </w:p>
        </w:tc>
      </w:tr>
      <w:tr w:rsidR="00303339" w:rsidRPr="006522DC" w:rsidTr="00303339">
        <w:trPr>
          <w:trHeight w:val="161"/>
          <w:jc w:val="center"/>
        </w:trPr>
        <w:tc>
          <w:tcPr>
            <w:tcW w:w="2801" w:type="dxa"/>
            <w:vAlign w:val="center"/>
          </w:tcPr>
          <w:p w:rsidR="00303339" w:rsidRPr="006522DC" w:rsidRDefault="00303339" w:rsidP="00124390">
            <w:r w:rsidRPr="006522DC">
              <w:t>FY 2015 – 2016 Budget</w:t>
            </w:r>
          </w:p>
        </w:tc>
        <w:tc>
          <w:tcPr>
            <w:tcW w:w="1648" w:type="dxa"/>
            <w:vAlign w:val="center"/>
          </w:tcPr>
          <w:p w:rsidR="00303339" w:rsidRPr="006522DC" w:rsidRDefault="00303339" w:rsidP="00124390">
            <w:pPr>
              <w:jc w:val="center"/>
            </w:pPr>
            <w:r w:rsidRPr="006522DC">
              <w:t>$1,279,</w:t>
            </w:r>
            <w:r w:rsidR="00133769">
              <w:t>836</w:t>
            </w:r>
            <w:r w:rsidR="001B1044">
              <w:t>,</w:t>
            </w:r>
            <w:r w:rsidR="00133769">
              <w:t>294</w:t>
            </w:r>
          </w:p>
        </w:tc>
        <w:tc>
          <w:tcPr>
            <w:tcW w:w="1440" w:type="dxa"/>
            <w:vAlign w:val="center"/>
          </w:tcPr>
          <w:p w:rsidR="00303339" w:rsidRPr="006522DC" w:rsidRDefault="00303339" w:rsidP="00124390">
            <w:pPr>
              <w:jc w:val="center"/>
            </w:pPr>
            <w:r w:rsidRPr="006522DC">
              <w:t>$768,100</w:t>
            </w:r>
          </w:p>
        </w:tc>
        <w:tc>
          <w:tcPr>
            <w:tcW w:w="1530" w:type="dxa"/>
            <w:vAlign w:val="center"/>
          </w:tcPr>
          <w:p w:rsidR="00303339" w:rsidRPr="006522DC" w:rsidRDefault="00303339" w:rsidP="00124390">
            <w:pPr>
              <w:jc w:val="center"/>
            </w:pPr>
            <w:r w:rsidRPr="006522DC">
              <w:t>$9,012,300</w:t>
            </w:r>
          </w:p>
        </w:tc>
        <w:tc>
          <w:tcPr>
            <w:tcW w:w="1838" w:type="dxa"/>
            <w:vAlign w:val="center"/>
          </w:tcPr>
          <w:p w:rsidR="00303339" w:rsidRPr="006522DC" w:rsidRDefault="001B1044" w:rsidP="00124390">
            <w:pPr>
              <w:jc w:val="center"/>
            </w:pPr>
            <w:r>
              <w:t>$1,289,616,694</w:t>
            </w:r>
          </w:p>
        </w:tc>
      </w:tr>
      <w:tr w:rsidR="00303339" w:rsidRPr="006522DC" w:rsidTr="00303339">
        <w:trPr>
          <w:jc w:val="center"/>
        </w:trPr>
        <w:tc>
          <w:tcPr>
            <w:tcW w:w="2801" w:type="dxa"/>
            <w:vAlign w:val="center"/>
          </w:tcPr>
          <w:p w:rsidR="00303339" w:rsidRPr="006522DC" w:rsidRDefault="00A25BF2" w:rsidP="00124390">
            <w:r>
              <w:t xml:space="preserve">FY 2014 – 2015 to FY 2015 – 2016 </w:t>
            </w:r>
            <w:r w:rsidR="00303339" w:rsidRPr="006522DC">
              <w:t>Percentage Incre</w:t>
            </w:r>
            <w:r>
              <w:t>ase</w:t>
            </w:r>
          </w:p>
        </w:tc>
        <w:tc>
          <w:tcPr>
            <w:tcW w:w="1648" w:type="dxa"/>
            <w:vAlign w:val="center"/>
          </w:tcPr>
          <w:p w:rsidR="00303339" w:rsidRPr="006522DC" w:rsidRDefault="00133769" w:rsidP="00124390">
            <w:pPr>
              <w:jc w:val="center"/>
            </w:pPr>
            <w:r>
              <w:t>4.44</w:t>
            </w:r>
            <w:r w:rsidR="00303339" w:rsidRPr="006522DC">
              <w:t>%</w:t>
            </w:r>
          </w:p>
        </w:tc>
        <w:tc>
          <w:tcPr>
            <w:tcW w:w="1440" w:type="dxa"/>
            <w:vAlign w:val="center"/>
          </w:tcPr>
          <w:p w:rsidR="00303339" w:rsidRPr="006522DC" w:rsidRDefault="00303339" w:rsidP="00124390">
            <w:pPr>
              <w:jc w:val="center"/>
            </w:pPr>
            <w:r w:rsidRPr="006522DC">
              <w:t>0%</w:t>
            </w:r>
          </w:p>
        </w:tc>
        <w:tc>
          <w:tcPr>
            <w:tcW w:w="1530" w:type="dxa"/>
            <w:vAlign w:val="center"/>
          </w:tcPr>
          <w:p w:rsidR="00303339" w:rsidRPr="006522DC" w:rsidRDefault="00303339" w:rsidP="00124390">
            <w:pPr>
              <w:jc w:val="center"/>
            </w:pPr>
            <w:r w:rsidRPr="006522DC">
              <w:t>-1.01%</w:t>
            </w:r>
          </w:p>
        </w:tc>
        <w:tc>
          <w:tcPr>
            <w:tcW w:w="1838" w:type="dxa"/>
            <w:vAlign w:val="center"/>
          </w:tcPr>
          <w:p w:rsidR="00303339" w:rsidRPr="006522DC" w:rsidRDefault="0069126F" w:rsidP="00124390">
            <w:pPr>
              <w:jc w:val="center"/>
            </w:pPr>
            <w:r>
              <w:t>4.4</w:t>
            </w:r>
            <w:r w:rsidR="00303339" w:rsidRPr="006522DC">
              <w:t>%</w:t>
            </w:r>
          </w:p>
        </w:tc>
      </w:tr>
      <w:tr w:rsidR="00303339" w:rsidRPr="006522DC" w:rsidTr="00303339">
        <w:trPr>
          <w:jc w:val="center"/>
        </w:trPr>
        <w:tc>
          <w:tcPr>
            <w:tcW w:w="2801" w:type="dxa"/>
            <w:vAlign w:val="center"/>
          </w:tcPr>
          <w:p w:rsidR="00303339" w:rsidRPr="006522DC" w:rsidRDefault="00A25BF2" w:rsidP="00124390">
            <w:r>
              <w:t>FY 2015 – 2016 Per Capita Expenditures</w:t>
            </w:r>
            <w:r w:rsidR="00303339" w:rsidRPr="006522DC">
              <w:rPr>
                <w:vertAlign w:val="superscript"/>
              </w:rPr>
              <w:footnoteReference w:id="25"/>
            </w:r>
          </w:p>
        </w:tc>
        <w:tc>
          <w:tcPr>
            <w:tcW w:w="1648" w:type="dxa"/>
            <w:vAlign w:val="center"/>
          </w:tcPr>
          <w:p w:rsidR="00303339" w:rsidRPr="006522DC" w:rsidRDefault="00303339" w:rsidP="00124390">
            <w:pPr>
              <w:jc w:val="center"/>
            </w:pPr>
            <w:r w:rsidRPr="006522DC">
              <w:t>$190.</w:t>
            </w:r>
            <w:r w:rsidR="00133769">
              <w:t>13</w:t>
            </w:r>
          </w:p>
        </w:tc>
        <w:tc>
          <w:tcPr>
            <w:tcW w:w="1440" w:type="dxa"/>
            <w:vAlign w:val="center"/>
          </w:tcPr>
          <w:p w:rsidR="00303339" w:rsidRPr="006522DC" w:rsidRDefault="00303339" w:rsidP="00124390">
            <w:pPr>
              <w:jc w:val="center"/>
            </w:pPr>
            <w:r w:rsidRPr="006522DC">
              <w:t>$0.11</w:t>
            </w:r>
          </w:p>
        </w:tc>
        <w:tc>
          <w:tcPr>
            <w:tcW w:w="1530" w:type="dxa"/>
            <w:vAlign w:val="center"/>
          </w:tcPr>
          <w:p w:rsidR="00303339" w:rsidRPr="006522DC" w:rsidRDefault="00303339" w:rsidP="00124390">
            <w:pPr>
              <w:jc w:val="center"/>
            </w:pPr>
            <w:r w:rsidRPr="006522DC">
              <w:t>$1.39</w:t>
            </w:r>
          </w:p>
        </w:tc>
        <w:tc>
          <w:tcPr>
            <w:tcW w:w="1838" w:type="dxa"/>
            <w:vAlign w:val="center"/>
          </w:tcPr>
          <w:p w:rsidR="00303339" w:rsidRPr="006522DC" w:rsidRDefault="00303339" w:rsidP="00124390">
            <w:pPr>
              <w:jc w:val="center"/>
            </w:pPr>
            <w:r w:rsidRPr="006522DC">
              <w:t>$191.</w:t>
            </w:r>
            <w:r w:rsidR="006C0E2E">
              <w:t>58</w:t>
            </w:r>
          </w:p>
        </w:tc>
      </w:tr>
      <w:tr w:rsidR="00303339" w:rsidRPr="006522DC" w:rsidTr="00303339">
        <w:trPr>
          <w:jc w:val="center"/>
        </w:trPr>
        <w:tc>
          <w:tcPr>
            <w:tcW w:w="2801" w:type="dxa"/>
            <w:vAlign w:val="center"/>
          </w:tcPr>
          <w:p w:rsidR="00303339" w:rsidRPr="006522DC" w:rsidRDefault="00303339" w:rsidP="00124390"/>
        </w:tc>
        <w:tc>
          <w:tcPr>
            <w:tcW w:w="1648" w:type="dxa"/>
          </w:tcPr>
          <w:p w:rsidR="00303339" w:rsidRPr="006522DC" w:rsidRDefault="00303339" w:rsidP="00124390">
            <w:pPr>
              <w:jc w:val="center"/>
            </w:pPr>
          </w:p>
        </w:tc>
        <w:tc>
          <w:tcPr>
            <w:tcW w:w="1440" w:type="dxa"/>
            <w:vAlign w:val="center"/>
          </w:tcPr>
          <w:p w:rsidR="00303339" w:rsidRPr="006522DC" w:rsidRDefault="00303339" w:rsidP="00124390">
            <w:pPr>
              <w:jc w:val="center"/>
            </w:pPr>
          </w:p>
        </w:tc>
        <w:tc>
          <w:tcPr>
            <w:tcW w:w="1530" w:type="dxa"/>
            <w:vAlign w:val="center"/>
          </w:tcPr>
          <w:p w:rsidR="00303339" w:rsidRPr="006522DC" w:rsidRDefault="00303339" w:rsidP="00124390">
            <w:pPr>
              <w:jc w:val="center"/>
            </w:pPr>
          </w:p>
        </w:tc>
        <w:tc>
          <w:tcPr>
            <w:tcW w:w="1838" w:type="dxa"/>
          </w:tcPr>
          <w:p w:rsidR="00303339" w:rsidRPr="006522DC" w:rsidRDefault="00303339" w:rsidP="00124390">
            <w:pPr>
              <w:jc w:val="center"/>
            </w:pPr>
          </w:p>
        </w:tc>
      </w:tr>
    </w:tbl>
    <w:p w:rsidR="00303339" w:rsidRDefault="00303339"/>
    <w:tbl>
      <w:tblPr>
        <w:tblStyle w:val="TableGrid"/>
        <w:tblW w:w="9360" w:type="dxa"/>
        <w:jc w:val="center"/>
        <w:tblLook w:val="04A0" w:firstRow="1" w:lastRow="0" w:firstColumn="1" w:lastColumn="0" w:noHBand="0" w:noVBand="1"/>
      </w:tblPr>
      <w:tblGrid>
        <w:gridCol w:w="3960"/>
        <w:gridCol w:w="1570"/>
        <w:gridCol w:w="1048"/>
        <w:gridCol w:w="1316"/>
        <w:gridCol w:w="1466"/>
      </w:tblGrid>
      <w:tr w:rsidR="009C7EBC" w:rsidRPr="00AE6FCE" w:rsidTr="00303339">
        <w:trPr>
          <w:jc w:val="center"/>
        </w:trPr>
        <w:tc>
          <w:tcPr>
            <w:tcW w:w="9360" w:type="dxa"/>
            <w:gridSpan w:val="5"/>
            <w:tcBorders>
              <w:bottom w:val="single" w:sz="4" w:space="0" w:color="auto"/>
            </w:tcBorders>
            <w:shd w:val="clear" w:color="auto" w:fill="C6D9F1" w:themeFill="text2" w:themeFillTint="33"/>
            <w:vAlign w:val="center"/>
          </w:tcPr>
          <w:p w:rsidR="00303339" w:rsidRDefault="00303339" w:rsidP="00124390">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Arizona Local Government</w:t>
            </w:r>
          </w:p>
          <w:p w:rsidR="009C7EBC" w:rsidRDefault="009C7EBC" w:rsidP="00124390">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Fire Protect</w:t>
            </w:r>
            <w:r w:rsidR="00303339">
              <w:rPr>
                <w:rFonts w:eastAsia="Times New Roman"/>
                <w:b/>
                <w:sz w:val="28"/>
                <w:szCs w:val="28"/>
              </w:rPr>
              <w:t xml:space="preserve">ion, EMS &amp; </w:t>
            </w:r>
            <w:r>
              <w:rPr>
                <w:rFonts w:eastAsia="Times New Roman"/>
                <w:b/>
                <w:sz w:val="28"/>
                <w:szCs w:val="28"/>
              </w:rPr>
              <w:t>Ambulance Service</w:t>
            </w:r>
            <w:r w:rsidR="00E83526">
              <w:rPr>
                <w:rFonts w:eastAsia="Times New Roman"/>
                <w:b/>
                <w:sz w:val="28"/>
                <w:szCs w:val="28"/>
              </w:rPr>
              <w:t xml:space="preserve"> Expenditure</w:t>
            </w:r>
            <w:r>
              <w:rPr>
                <w:rFonts w:eastAsia="Times New Roman"/>
                <w:b/>
                <w:sz w:val="28"/>
                <w:szCs w:val="28"/>
              </w:rPr>
              <w:t>s</w:t>
            </w:r>
            <w:r>
              <w:rPr>
                <w:rStyle w:val="FootnoteReference"/>
                <w:rFonts w:eastAsia="Times New Roman"/>
                <w:b/>
                <w:sz w:val="28"/>
                <w:szCs w:val="28"/>
              </w:rPr>
              <w:footnoteReference w:id="26"/>
            </w:r>
          </w:p>
        </w:tc>
      </w:tr>
      <w:tr w:rsidR="009C7EBC" w:rsidRPr="00AE6FCE" w:rsidTr="00303339">
        <w:trPr>
          <w:jc w:val="center"/>
        </w:trPr>
        <w:tc>
          <w:tcPr>
            <w:tcW w:w="3960" w:type="dxa"/>
            <w:shd w:val="clear" w:color="auto" w:fill="C6D9F1" w:themeFill="text2" w:themeFillTint="33"/>
            <w:vAlign w:val="center"/>
          </w:tcPr>
          <w:p w:rsidR="009C7EBC" w:rsidRPr="00AE6FCE" w:rsidRDefault="009C7EBC" w:rsidP="00124390">
            <w:pPr>
              <w:overflowPunct w:val="0"/>
              <w:autoSpaceDE w:val="0"/>
              <w:autoSpaceDN w:val="0"/>
              <w:adjustRightInd w:val="0"/>
              <w:textAlignment w:val="baseline"/>
              <w:rPr>
                <w:rFonts w:eastAsia="Times New Roman"/>
                <w:b/>
                <w:sz w:val="22"/>
                <w:szCs w:val="22"/>
              </w:rPr>
            </w:pPr>
            <w:r>
              <w:rPr>
                <w:rFonts w:eastAsia="Times New Roman"/>
                <w:b/>
                <w:sz w:val="22"/>
                <w:szCs w:val="22"/>
              </w:rPr>
              <w:t>Item</w:t>
            </w:r>
          </w:p>
        </w:tc>
        <w:tc>
          <w:tcPr>
            <w:tcW w:w="1570" w:type="dxa"/>
            <w:shd w:val="clear" w:color="auto" w:fill="C6D9F1" w:themeFill="text2" w:themeFillTint="33"/>
            <w:vAlign w:val="center"/>
          </w:tcPr>
          <w:p w:rsidR="009C7EBC"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Cities/</w:t>
            </w:r>
          </w:p>
          <w:p w:rsidR="009C7EBC" w:rsidRPr="00AE6FCE"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Towns</w:t>
            </w:r>
          </w:p>
        </w:tc>
        <w:tc>
          <w:tcPr>
            <w:tcW w:w="1048" w:type="dxa"/>
            <w:shd w:val="clear" w:color="auto" w:fill="C6D9F1" w:themeFill="text2" w:themeFillTint="33"/>
            <w:vAlign w:val="center"/>
          </w:tcPr>
          <w:p w:rsidR="009C7EBC" w:rsidRPr="00AE6FCE"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Counties</w:t>
            </w:r>
          </w:p>
        </w:tc>
        <w:tc>
          <w:tcPr>
            <w:tcW w:w="1316" w:type="dxa"/>
            <w:shd w:val="clear" w:color="auto" w:fill="C6D9F1" w:themeFill="text2" w:themeFillTint="33"/>
            <w:vAlign w:val="center"/>
          </w:tcPr>
          <w:p w:rsidR="009C7EBC"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Fire</w:t>
            </w:r>
          </w:p>
          <w:p w:rsidR="009C7EBC" w:rsidRPr="00AE6FCE"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Districts</w:t>
            </w:r>
          </w:p>
        </w:tc>
        <w:tc>
          <w:tcPr>
            <w:tcW w:w="1466" w:type="dxa"/>
            <w:shd w:val="clear" w:color="auto" w:fill="C6D9F1" w:themeFill="text2" w:themeFillTint="33"/>
            <w:vAlign w:val="center"/>
          </w:tcPr>
          <w:p w:rsidR="009C7EBC" w:rsidRDefault="009C7EBC" w:rsidP="00124390">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Total</w:t>
            </w:r>
          </w:p>
        </w:tc>
      </w:tr>
      <w:tr w:rsidR="009C7EBC" w:rsidRPr="00AE6FCE" w:rsidTr="00303339">
        <w:trPr>
          <w:jc w:val="center"/>
        </w:trPr>
        <w:tc>
          <w:tcPr>
            <w:tcW w:w="3960" w:type="dxa"/>
            <w:vAlign w:val="center"/>
          </w:tcPr>
          <w:p w:rsidR="009C7EBC" w:rsidRPr="00AE6FCE" w:rsidRDefault="009C7EBC" w:rsidP="00124390">
            <w:pPr>
              <w:overflowPunct w:val="0"/>
              <w:autoSpaceDE w:val="0"/>
              <w:autoSpaceDN w:val="0"/>
              <w:adjustRightInd w:val="0"/>
              <w:textAlignment w:val="baseline"/>
              <w:rPr>
                <w:rFonts w:eastAsia="Times New Roman"/>
                <w:sz w:val="24"/>
                <w:szCs w:val="24"/>
              </w:rPr>
            </w:pPr>
          </w:p>
        </w:tc>
        <w:tc>
          <w:tcPr>
            <w:tcW w:w="1570" w:type="dxa"/>
            <w:vAlign w:val="center"/>
          </w:tcPr>
          <w:p w:rsidR="009C7EBC" w:rsidRPr="00AE6FCE" w:rsidRDefault="009C7EBC" w:rsidP="00124390">
            <w:pPr>
              <w:overflowPunct w:val="0"/>
              <w:autoSpaceDE w:val="0"/>
              <w:autoSpaceDN w:val="0"/>
              <w:adjustRightInd w:val="0"/>
              <w:jc w:val="center"/>
              <w:textAlignment w:val="baseline"/>
              <w:rPr>
                <w:rFonts w:eastAsia="Times New Roman"/>
                <w:sz w:val="24"/>
                <w:szCs w:val="24"/>
              </w:rPr>
            </w:pPr>
          </w:p>
        </w:tc>
        <w:tc>
          <w:tcPr>
            <w:tcW w:w="1048" w:type="dxa"/>
            <w:vAlign w:val="center"/>
          </w:tcPr>
          <w:p w:rsidR="009C7EBC" w:rsidRPr="00AE6FCE" w:rsidRDefault="009C7EBC" w:rsidP="00124390">
            <w:pPr>
              <w:overflowPunct w:val="0"/>
              <w:autoSpaceDE w:val="0"/>
              <w:autoSpaceDN w:val="0"/>
              <w:adjustRightInd w:val="0"/>
              <w:jc w:val="center"/>
              <w:textAlignment w:val="baseline"/>
              <w:rPr>
                <w:rFonts w:eastAsia="Times New Roman"/>
                <w:sz w:val="24"/>
                <w:szCs w:val="24"/>
              </w:rPr>
            </w:pPr>
          </w:p>
        </w:tc>
        <w:tc>
          <w:tcPr>
            <w:tcW w:w="1316" w:type="dxa"/>
            <w:vAlign w:val="center"/>
          </w:tcPr>
          <w:p w:rsidR="009C7EBC" w:rsidRPr="00AE6FCE" w:rsidRDefault="009C7EBC" w:rsidP="00124390">
            <w:pPr>
              <w:overflowPunct w:val="0"/>
              <w:autoSpaceDE w:val="0"/>
              <w:autoSpaceDN w:val="0"/>
              <w:adjustRightInd w:val="0"/>
              <w:jc w:val="center"/>
              <w:textAlignment w:val="baseline"/>
              <w:rPr>
                <w:rFonts w:eastAsia="Times New Roman"/>
                <w:sz w:val="24"/>
                <w:szCs w:val="24"/>
              </w:rPr>
            </w:pPr>
          </w:p>
        </w:tc>
        <w:tc>
          <w:tcPr>
            <w:tcW w:w="1466" w:type="dxa"/>
          </w:tcPr>
          <w:p w:rsidR="009C7EBC" w:rsidRPr="00AE6FCE" w:rsidRDefault="009C7EBC" w:rsidP="00124390">
            <w:pPr>
              <w:overflowPunct w:val="0"/>
              <w:autoSpaceDE w:val="0"/>
              <w:autoSpaceDN w:val="0"/>
              <w:adjustRightInd w:val="0"/>
              <w:jc w:val="center"/>
              <w:textAlignment w:val="baseline"/>
              <w:rPr>
                <w:rFonts w:eastAsia="Times New Roman"/>
                <w:sz w:val="24"/>
                <w:szCs w:val="24"/>
              </w:rPr>
            </w:pPr>
          </w:p>
        </w:tc>
      </w:tr>
      <w:tr w:rsidR="009C7EBC" w:rsidRPr="00AE6FCE" w:rsidTr="00303339">
        <w:trPr>
          <w:jc w:val="center"/>
        </w:trPr>
        <w:tc>
          <w:tcPr>
            <w:tcW w:w="3960" w:type="dxa"/>
            <w:vAlign w:val="center"/>
          </w:tcPr>
          <w:p w:rsidR="009C7EBC" w:rsidRDefault="009C7EBC" w:rsidP="00124390">
            <w:pPr>
              <w:overflowPunct w:val="0"/>
              <w:autoSpaceDE w:val="0"/>
              <w:autoSpaceDN w:val="0"/>
              <w:adjustRightInd w:val="0"/>
              <w:textAlignment w:val="baseline"/>
              <w:rPr>
                <w:rFonts w:eastAsia="Times New Roman"/>
                <w:szCs w:val="20"/>
              </w:rPr>
            </w:pPr>
            <w:r>
              <w:rPr>
                <w:rFonts w:eastAsia="Times New Roman"/>
                <w:szCs w:val="20"/>
              </w:rPr>
              <w:t>FY 2014 – 2015 Budget</w:t>
            </w:r>
          </w:p>
        </w:tc>
        <w:tc>
          <w:tcPr>
            <w:tcW w:w="1570" w:type="dxa"/>
            <w:vAlign w:val="center"/>
          </w:tcPr>
          <w:p w:rsidR="009C7EBC"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$870,1</w:t>
            </w:r>
            <w:r w:rsidR="007D6254">
              <w:rPr>
                <w:rFonts w:eastAsia="Times New Roman"/>
                <w:szCs w:val="20"/>
              </w:rPr>
              <w:t>84,187</w:t>
            </w:r>
          </w:p>
        </w:tc>
        <w:tc>
          <w:tcPr>
            <w:tcW w:w="1048" w:type="dxa"/>
            <w:vAlign w:val="center"/>
          </w:tcPr>
          <w:p w:rsidR="009C7EBC" w:rsidRDefault="00453B00" w:rsidP="00124390">
            <w:pPr>
              <w:overflowPunct w:val="0"/>
              <w:autoSpaceDE w:val="0"/>
              <w:autoSpaceDN w:val="0"/>
              <w:adjustRightInd w:val="0"/>
              <w:jc w:val="center"/>
              <w:textAlignment w:val="baseline"/>
              <w:rPr>
                <w:rFonts w:eastAsia="Times New Roman"/>
                <w:szCs w:val="20"/>
              </w:rPr>
            </w:pPr>
            <w:r>
              <w:rPr>
                <w:rFonts w:eastAsia="Times New Roman"/>
                <w:szCs w:val="20"/>
              </w:rPr>
              <w:t>$606,414</w:t>
            </w:r>
          </w:p>
        </w:tc>
        <w:tc>
          <w:tcPr>
            <w:tcW w:w="1316" w:type="dxa"/>
            <w:vAlign w:val="center"/>
          </w:tcPr>
          <w:p w:rsidR="009C7EBC"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$355,233,148</w:t>
            </w:r>
          </w:p>
        </w:tc>
        <w:tc>
          <w:tcPr>
            <w:tcW w:w="1466" w:type="dxa"/>
            <w:vAlign w:val="center"/>
          </w:tcPr>
          <w:p w:rsidR="009C7EBC" w:rsidRDefault="00746BB2" w:rsidP="00124390">
            <w:pPr>
              <w:overflowPunct w:val="0"/>
              <w:autoSpaceDE w:val="0"/>
              <w:autoSpaceDN w:val="0"/>
              <w:adjustRightInd w:val="0"/>
              <w:jc w:val="center"/>
              <w:textAlignment w:val="baseline"/>
              <w:rPr>
                <w:rFonts w:eastAsia="Times New Roman"/>
                <w:szCs w:val="20"/>
              </w:rPr>
            </w:pPr>
            <w:r>
              <w:rPr>
                <w:rFonts w:eastAsia="Times New Roman"/>
                <w:szCs w:val="20"/>
              </w:rPr>
              <w:t>$1,225,</w:t>
            </w:r>
            <w:r w:rsidR="007D6254">
              <w:rPr>
                <w:rFonts w:eastAsia="Times New Roman"/>
                <w:szCs w:val="20"/>
              </w:rPr>
              <w:t>417,335</w:t>
            </w:r>
          </w:p>
        </w:tc>
      </w:tr>
      <w:tr w:rsidR="009C7EBC" w:rsidRPr="00AE6FCE" w:rsidTr="00303339">
        <w:trPr>
          <w:jc w:val="center"/>
        </w:trPr>
        <w:tc>
          <w:tcPr>
            <w:tcW w:w="3960" w:type="dxa"/>
            <w:vAlign w:val="center"/>
          </w:tcPr>
          <w:p w:rsidR="009C7EBC" w:rsidRDefault="009C7EBC" w:rsidP="00124390">
            <w:pPr>
              <w:overflowPunct w:val="0"/>
              <w:autoSpaceDE w:val="0"/>
              <w:autoSpaceDN w:val="0"/>
              <w:adjustRightInd w:val="0"/>
              <w:textAlignment w:val="baseline"/>
              <w:rPr>
                <w:rFonts w:eastAsia="Times New Roman"/>
                <w:szCs w:val="20"/>
              </w:rPr>
            </w:pPr>
            <w:r>
              <w:rPr>
                <w:rFonts w:eastAsia="Times New Roman"/>
                <w:szCs w:val="20"/>
              </w:rPr>
              <w:t>FY 2015 – 2016 Budget</w:t>
            </w:r>
          </w:p>
        </w:tc>
        <w:tc>
          <w:tcPr>
            <w:tcW w:w="1570"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$902,</w:t>
            </w:r>
            <w:r w:rsidR="007D6254">
              <w:rPr>
                <w:rFonts w:eastAsia="Times New Roman"/>
                <w:szCs w:val="20"/>
              </w:rPr>
              <w:t>927,798</w:t>
            </w:r>
          </w:p>
        </w:tc>
        <w:tc>
          <w:tcPr>
            <w:tcW w:w="1048" w:type="dxa"/>
            <w:vAlign w:val="center"/>
          </w:tcPr>
          <w:p w:rsidR="009C7EBC" w:rsidRPr="00485726" w:rsidRDefault="00453B00" w:rsidP="00124390">
            <w:pPr>
              <w:overflowPunct w:val="0"/>
              <w:autoSpaceDE w:val="0"/>
              <w:autoSpaceDN w:val="0"/>
              <w:adjustRightInd w:val="0"/>
              <w:jc w:val="center"/>
              <w:textAlignment w:val="baseline"/>
              <w:rPr>
                <w:rFonts w:eastAsia="Times New Roman"/>
                <w:szCs w:val="20"/>
              </w:rPr>
            </w:pPr>
            <w:r>
              <w:rPr>
                <w:rFonts w:eastAsia="Times New Roman"/>
                <w:szCs w:val="20"/>
              </w:rPr>
              <w:t>$700,000</w:t>
            </w:r>
          </w:p>
        </w:tc>
        <w:tc>
          <w:tcPr>
            <w:tcW w:w="1316" w:type="dxa"/>
            <w:vAlign w:val="center"/>
          </w:tcPr>
          <w:p w:rsidR="009C7EBC"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$376,908,496</w:t>
            </w:r>
          </w:p>
        </w:tc>
        <w:tc>
          <w:tcPr>
            <w:tcW w:w="1466" w:type="dxa"/>
            <w:vAlign w:val="center"/>
          </w:tcPr>
          <w:p w:rsidR="009C7EBC" w:rsidRPr="00485726" w:rsidRDefault="00746BB2" w:rsidP="00124390">
            <w:pPr>
              <w:overflowPunct w:val="0"/>
              <w:autoSpaceDE w:val="0"/>
              <w:autoSpaceDN w:val="0"/>
              <w:adjustRightInd w:val="0"/>
              <w:jc w:val="center"/>
              <w:textAlignment w:val="baseline"/>
              <w:rPr>
                <w:rFonts w:eastAsia="Times New Roman"/>
                <w:szCs w:val="20"/>
              </w:rPr>
            </w:pPr>
            <w:r>
              <w:rPr>
                <w:rFonts w:eastAsia="Times New Roman"/>
                <w:szCs w:val="20"/>
              </w:rPr>
              <w:t>$1,2</w:t>
            </w:r>
            <w:r w:rsidR="007D6254">
              <w:rPr>
                <w:rFonts w:eastAsia="Times New Roman"/>
                <w:szCs w:val="20"/>
              </w:rPr>
              <w:t>79,836,294</w:t>
            </w:r>
          </w:p>
        </w:tc>
      </w:tr>
      <w:tr w:rsidR="009C7EBC" w:rsidRPr="00AE6FCE" w:rsidTr="00E83526">
        <w:trPr>
          <w:jc w:val="center"/>
        </w:trPr>
        <w:tc>
          <w:tcPr>
            <w:tcW w:w="3960" w:type="dxa"/>
            <w:vAlign w:val="center"/>
          </w:tcPr>
          <w:p w:rsidR="009C7EBC" w:rsidRPr="00AE6FCE" w:rsidRDefault="00A25BF2" w:rsidP="00E83526">
            <w:pPr>
              <w:overflowPunct w:val="0"/>
              <w:autoSpaceDE w:val="0"/>
              <w:autoSpaceDN w:val="0"/>
              <w:adjustRightInd w:val="0"/>
              <w:textAlignment w:val="baseline"/>
              <w:rPr>
                <w:rFonts w:eastAsia="Times New Roman"/>
                <w:szCs w:val="20"/>
              </w:rPr>
            </w:pPr>
            <w:r>
              <w:rPr>
                <w:rFonts w:eastAsia="Times New Roman"/>
                <w:szCs w:val="20"/>
              </w:rPr>
              <w:t xml:space="preserve">FY 2014 – 2015 to FY 2015 – 2016 </w:t>
            </w:r>
            <w:r w:rsidR="009C7EBC">
              <w:rPr>
                <w:rFonts w:eastAsia="Times New Roman"/>
                <w:szCs w:val="20"/>
              </w:rPr>
              <w:t>Percentage Increase</w:t>
            </w:r>
          </w:p>
        </w:tc>
        <w:tc>
          <w:tcPr>
            <w:tcW w:w="1570" w:type="dxa"/>
            <w:vAlign w:val="center"/>
          </w:tcPr>
          <w:p w:rsidR="009C7EBC" w:rsidRPr="00485726" w:rsidRDefault="007D6254" w:rsidP="00E83526">
            <w:pPr>
              <w:overflowPunct w:val="0"/>
              <w:autoSpaceDE w:val="0"/>
              <w:autoSpaceDN w:val="0"/>
              <w:adjustRightInd w:val="0"/>
              <w:jc w:val="center"/>
              <w:textAlignment w:val="baseline"/>
              <w:rPr>
                <w:rFonts w:eastAsia="Times New Roman"/>
                <w:szCs w:val="20"/>
              </w:rPr>
            </w:pPr>
            <w:r>
              <w:rPr>
                <w:rFonts w:eastAsia="Times New Roman"/>
                <w:szCs w:val="20"/>
              </w:rPr>
              <w:t>3.76</w:t>
            </w:r>
            <w:r w:rsidR="009C7EBC">
              <w:rPr>
                <w:rFonts w:eastAsia="Times New Roman"/>
                <w:szCs w:val="20"/>
              </w:rPr>
              <w:t>%</w:t>
            </w:r>
          </w:p>
        </w:tc>
        <w:tc>
          <w:tcPr>
            <w:tcW w:w="1048" w:type="dxa"/>
            <w:vAlign w:val="center"/>
          </w:tcPr>
          <w:p w:rsidR="009C7EBC" w:rsidRPr="00485726" w:rsidRDefault="00FC3FCB" w:rsidP="00E83526">
            <w:pPr>
              <w:overflowPunct w:val="0"/>
              <w:autoSpaceDE w:val="0"/>
              <w:autoSpaceDN w:val="0"/>
              <w:adjustRightInd w:val="0"/>
              <w:jc w:val="center"/>
              <w:textAlignment w:val="baseline"/>
              <w:rPr>
                <w:rFonts w:eastAsia="Times New Roman"/>
                <w:szCs w:val="20"/>
              </w:rPr>
            </w:pPr>
            <w:r>
              <w:rPr>
                <w:rFonts w:eastAsia="Times New Roman"/>
                <w:szCs w:val="20"/>
              </w:rPr>
              <w:t>15.43%</w:t>
            </w:r>
          </w:p>
        </w:tc>
        <w:tc>
          <w:tcPr>
            <w:tcW w:w="1316" w:type="dxa"/>
            <w:vAlign w:val="center"/>
          </w:tcPr>
          <w:p w:rsidR="009C7EBC" w:rsidRPr="00485726" w:rsidRDefault="009C7EBC" w:rsidP="00E83526">
            <w:pPr>
              <w:overflowPunct w:val="0"/>
              <w:autoSpaceDE w:val="0"/>
              <w:autoSpaceDN w:val="0"/>
              <w:adjustRightInd w:val="0"/>
              <w:jc w:val="center"/>
              <w:textAlignment w:val="baseline"/>
              <w:rPr>
                <w:rFonts w:eastAsia="Times New Roman"/>
                <w:szCs w:val="20"/>
              </w:rPr>
            </w:pPr>
            <w:r>
              <w:rPr>
                <w:rFonts w:eastAsia="Times New Roman"/>
                <w:szCs w:val="20"/>
              </w:rPr>
              <w:t>6.10%</w:t>
            </w:r>
          </w:p>
        </w:tc>
        <w:tc>
          <w:tcPr>
            <w:tcW w:w="1466" w:type="dxa"/>
            <w:vAlign w:val="center"/>
          </w:tcPr>
          <w:p w:rsidR="009C7EBC" w:rsidRPr="00485726" w:rsidRDefault="009C7EBC" w:rsidP="00E83526">
            <w:pPr>
              <w:overflowPunct w:val="0"/>
              <w:autoSpaceDE w:val="0"/>
              <w:autoSpaceDN w:val="0"/>
              <w:adjustRightInd w:val="0"/>
              <w:jc w:val="center"/>
              <w:textAlignment w:val="baseline"/>
              <w:rPr>
                <w:rFonts w:eastAsia="Times New Roman"/>
                <w:szCs w:val="20"/>
              </w:rPr>
            </w:pPr>
            <w:r>
              <w:rPr>
                <w:rFonts w:eastAsia="Times New Roman"/>
                <w:szCs w:val="20"/>
              </w:rPr>
              <w:t>4.43%</w:t>
            </w:r>
          </w:p>
        </w:tc>
      </w:tr>
      <w:tr w:rsidR="009C7EBC" w:rsidRPr="00AE6FCE" w:rsidTr="00303339">
        <w:trPr>
          <w:jc w:val="center"/>
        </w:trPr>
        <w:tc>
          <w:tcPr>
            <w:tcW w:w="3960" w:type="dxa"/>
            <w:vAlign w:val="center"/>
          </w:tcPr>
          <w:p w:rsidR="009C7EBC" w:rsidRPr="00AE6FCE" w:rsidRDefault="00A25BF2" w:rsidP="00124390">
            <w:pPr>
              <w:overflowPunct w:val="0"/>
              <w:autoSpaceDE w:val="0"/>
              <w:autoSpaceDN w:val="0"/>
              <w:adjustRightInd w:val="0"/>
              <w:textAlignment w:val="baseline"/>
              <w:rPr>
                <w:rFonts w:eastAsia="Times New Roman"/>
                <w:szCs w:val="20"/>
              </w:rPr>
            </w:pPr>
            <w:r>
              <w:rPr>
                <w:rFonts w:eastAsia="Times New Roman"/>
                <w:szCs w:val="20"/>
              </w:rPr>
              <w:t xml:space="preserve">FY 2015 – 2016 </w:t>
            </w:r>
            <w:r w:rsidR="009C7EBC">
              <w:rPr>
                <w:rFonts w:eastAsia="Times New Roman"/>
                <w:szCs w:val="20"/>
              </w:rPr>
              <w:t>Percentage of Budget for Compensation &amp; Benefits</w:t>
            </w:r>
          </w:p>
        </w:tc>
        <w:tc>
          <w:tcPr>
            <w:tcW w:w="1570" w:type="dxa"/>
            <w:vAlign w:val="center"/>
          </w:tcPr>
          <w:p w:rsidR="009C7EBC" w:rsidRPr="00485726" w:rsidRDefault="007D6254" w:rsidP="00124390">
            <w:pPr>
              <w:overflowPunct w:val="0"/>
              <w:autoSpaceDE w:val="0"/>
              <w:autoSpaceDN w:val="0"/>
              <w:adjustRightInd w:val="0"/>
              <w:jc w:val="center"/>
              <w:textAlignment w:val="baseline"/>
              <w:rPr>
                <w:rFonts w:eastAsia="Times New Roman"/>
                <w:szCs w:val="20"/>
              </w:rPr>
            </w:pPr>
            <w:r>
              <w:rPr>
                <w:rFonts w:eastAsia="Times New Roman"/>
                <w:szCs w:val="20"/>
              </w:rPr>
              <w:t>81.15</w:t>
            </w:r>
            <w:r w:rsidR="009C7EBC">
              <w:rPr>
                <w:rFonts w:eastAsia="Times New Roman"/>
                <w:szCs w:val="20"/>
              </w:rPr>
              <w:t>%</w:t>
            </w:r>
          </w:p>
        </w:tc>
        <w:tc>
          <w:tcPr>
            <w:tcW w:w="1048"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w:t>
            </w:r>
          </w:p>
        </w:tc>
        <w:tc>
          <w:tcPr>
            <w:tcW w:w="1316"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63.12%</w:t>
            </w:r>
          </w:p>
        </w:tc>
        <w:tc>
          <w:tcPr>
            <w:tcW w:w="1466" w:type="dxa"/>
            <w:vAlign w:val="center"/>
          </w:tcPr>
          <w:p w:rsidR="009C7EBC" w:rsidRPr="00485726" w:rsidRDefault="007D6254" w:rsidP="00124390">
            <w:pPr>
              <w:overflowPunct w:val="0"/>
              <w:autoSpaceDE w:val="0"/>
              <w:autoSpaceDN w:val="0"/>
              <w:adjustRightInd w:val="0"/>
              <w:jc w:val="center"/>
              <w:textAlignment w:val="baseline"/>
              <w:rPr>
                <w:rFonts w:eastAsia="Times New Roman"/>
                <w:szCs w:val="20"/>
              </w:rPr>
            </w:pPr>
            <w:r>
              <w:rPr>
                <w:rFonts w:eastAsia="Times New Roman"/>
                <w:szCs w:val="20"/>
              </w:rPr>
              <w:t>75.84%</w:t>
            </w:r>
          </w:p>
        </w:tc>
      </w:tr>
      <w:tr w:rsidR="00146F00" w:rsidRPr="00AE6FCE" w:rsidTr="00303339">
        <w:trPr>
          <w:jc w:val="center"/>
        </w:trPr>
        <w:tc>
          <w:tcPr>
            <w:tcW w:w="3960" w:type="dxa"/>
            <w:vAlign w:val="center"/>
          </w:tcPr>
          <w:p w:rsidR="00146F00" w:rsidRDefault="00146F00" w:rsidP="00124390">
            <w:pPr>
              <w:overflowPunct w:val="0"/>
              <w:autoSpaceDE w:val="0"/>
              <w:autoSpaceDN w:val="0"/>
              <w:adjustRightInd w:val="0"/>
              <w:textAlignment w:val="baseline"/>
              <w:rPr>
                <w:rFonts w:eastAsia="Times New Roman"/>
                <w:szCs w:val="20"/>
              </w:rPr>
            </w:pPr>
            <w:r>
              <w:rPr>
                <w:rFonts w:eastAsia="Times New Roman"/>
                <w:szCs w:val="20"/>
              </w:rPr>
              <w:t>FY 2015 – 2016 Percentage of Total Budget for Fire Protection, EMS &amp; Ambulance Services</w:t>
            </w:r>
          </w:p>
        </w:tc>
        <w:tc>
          <w:tcPr>
            <w:tcW w:w="1570" w:type="dxa"/>
            <w:vAlign w:val="center"/>
          </w:tcPr>
          <w:p w:rsidR="00146F00" w:rsidRDefault="007D6254" w:rsidP="00124390">
            <w:pPr>
              <w:overflowPunct w:val="0"/>
              <w:autoSpaceDE w:val="0"/>
              <w:autoSpaceDN w:val="0"/>
              <w:adjustRightInd w:val="0"/>
              <w:jc w:val="center"/>
              <w:textAlignment w:val="baseline"/>
              <w:rPr>
                <w:rFonts w:eastAsia="Times New Roman"/>
                <w:szCs w:val="20"/>
              </w:rPr>
            </w:pPr>
            <w:r>
              <w:rPr>
                <w:rFonts w:eastAsia="Times New Roman"/>
                <w:szCs w:val="20"/>
              </w:rPr>
              <w:t>5.4%</w:t>
            </w:r>
          </w:p>
        </w:tc>
        <w:tc>
          <w:tcPr>
            <w:tcW w:w="1048" w:type="dxa"/>
            <w:vAlign w:val="center"/>
          </w:tcPr>
          <w:p w:rsidR="00146F00" w:rsidRDefault="007D6254" w:rsidP="00124390">
            <w:pPr>
              <w:overflowPunct w:val="0"/>
              <w:autoSpaceDE w:val="0"/>
              <w:autoSpaceDN w:val="0"/>
              <w:adjustRightInd w:val="0"/>
              <w:jc w:val="center"/>
              <w:textAlignment w:val="baseline"/>
              <w:rPr>
                <w:rFonts w:eastAsia="Times New Roman"/>
                <w:szCs w:val="20"/>
              </w:rPr>
            </w:pPr>
            <w:r>
              <w:rPr>
                <w:rFonts w:eastAsia="Times New Roman"/>
                <w:szCs w:val="20"/>
              </w:rPr>
              <w:t>1.35%</w:t>
            </w:r>
          </w:p>
        </w:tc>
        <w:tc>
          <w:tcPr>
            <w:tcW w:w="1316" w:type="dxa"/>
            <w:vAlign w:val="center"/>
          </w:tcPr>
          <w:p w:rsidR="00146F00" w:rsidRDefault="00146F00" w:rsidP="00124390">
            <w:pPr>
              <w:overflowPunct w:val="0"/>
              <w:autoSpaceDE w:val="0"/>
              <w:autoSpaceDN w:val="0"/>
              <w:adjustRightInd w:val="0"/>
              <w:jc w:val="center"/>
              <w:textAlignment w:val="baseline"/>
              <w:rPr>
                <w:rFonts w:eastAsia="Times New Roman"/>
                <w:szCs w:val="20"/>
              </w:rPr>
            </w:pPr>
          </w:p>
        </w:tc>
        <w:tc>
          <w:tcPr>
            <w:tcW w:w="1466" w:type="dxa"/>
          </w:tcPr>
          <w:p w:rsidR="00146F00" w:rsidRDefault="00146F00" w:rsidP="00124390">
            <w:pPr>
              <w:overflowPunct w:val="0"/>
              <w:autoSpaceDE w:val="0"/>
              <w:autoSpaceDN w:val="0"/>
              <w:adjustRightInd w:val="0"/>
              <w:jc w:val="center"/>
              <w:textAlignment w:val="baseline"/>
              <w:rPr>
                <w:rFonts w:eastAsia="Times New Roman"/>
                <w:szCs w:val="20"/>
              </w:rPr>
            </w:pPr>
          </w:p>
        </w:tc>
      </w:tr>
      <w:tr w:rsidR="009C7EBC" w:rsidRPr="00AE6FCE" w:rsidTr="00303339">
        <w:trPr>
          <w:jc w:val="center"/>
        </w:trPr>
        <w:tc>
          <w:tcPr>
            <w:tcW w:w="3960" w:type="dxa"/>
            <w:vAlign w:val="center"/>
          </w:tcPr>
          <w:p w:rsidR="009C7EBC" w:rsidRPr="00AE6FCE" w:rsidRDefault="00A25BF2" w:rsidP="00124390">
            <w:pPr>
              <w:overflowPunct w:val="0"/>
              <w:autoSpaceDE w:val="0"/>
              <w:autoSpaceDN w:val="0"/>
              <w:adjustRightInd w:val="0"/>
              <w:textAlignment w:val="baseline"/>
              <w:rPr>
                <w:rFonts w:eastAsia="Times New Roman"/>
                <w:szCs w:val="20"/>
              </w:rPr>
            </w:pPr>
            <w:r>
              <w:rPr>
                <w:rFonts w:eastAsia="Times New Roman"/>
                <w:szCs w:val="20"/>
              </w:rPr>
              <w:t xml:space="preserve">FY 2015 – 2016 </w:t>
            </w:r>
            <w:r w:rsidR="009C7EBC">
              <w:rPr>
                <w:rFonts w:eastAsia="Times New Roman"/>
                <w:szCs w:val="20"/>
              </w:rPr>
              <w:t xml:space="preserve">Per Capita </w:t>
            </w:r>
            <w:r>
              <w:rPr>
                <w:rFonts w:eastAsia="Times New Roman"/>
                <w:szCs w:val="20"/>
              </w:rPr>
              <w:t>Expenditures</w:t>
            </w:r>
            <w:r w:rsidR="009C7EBC">
              <w:rPr>
                <w:rStyle w:val="FootnoteReference"/>
                <w:rFonts w:eastAsia="Times New Roman"/>
                <w:szCs w:val="20"/>
              </w:rPr>
              <w:footnoteReference w:id="27"/>
            </w:r>
            <w:r w:rsidR="009C7EBC">
              <w:rPr>
                <w:rFonts w:eastAsia="Times New Roman"/>
                <w:szCs w:val="20"/>
              </w:rPr>
              <w:t xml:space="preserve"> </w:t>
            </w:r>
          </w:p>
        </w:tc>
        <w:tc>
          <w:tcPr>
            <w:tcW w:w="1570"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$181.</w:t>
            </w:r>
            <w:r w:rsidR="007D6254">
              <w:rPr>
                <w:rFonts w:eastAsia="Times New Roman"/>
                <w:szCs w:val="20"/>
              </w:rPr>
              <w:t>61</w:t>
            </w:r>
          </w:p>
        </w:tc>
        <w:tc>
          <w:tcPr>
            <w:tcW w:w="1048" w:type="dxa"/>
            <w:vAlign w:val="center"/>
          </w:tcPr>
          <w:p w:rsidR="009C7EBC" w:rsidRPr="00485726" w:rsidRDefault="00FC3FCB" w:rsidP="00124390">
            <w:pPr>
              <w:overflowPunct w:val="0"/>
              <w:autoSpaceDE w:val="0"/>
              <w:autoSpaceDN w:val="0"/>
              <w:adjustRightInd w:val="0"/>
              <w:jc w:val="center"/>
              <w:textAlignment w:val="baseline"/>
              <w:rPr>
                <w:rFonts w:eastAsia="Times New Roman"/>
                <w:szCs w:val="20"/>
              </w:rPr>
            </w:pPr>
            <w:r>
              <w:rPr>
                <w:rFonts w:eastAsia="Times New Roman"/>
                <w:szCs w:val="20"/>
              </w:rPr>
              <w:t>$8.62</w:t>
            </w:r>
          </w:p>
        </w:tc>
        <w:tc>
          <w:tcPr>
            <w:tcW w:w="1316"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w:t>
            </w:r>
          </w:p>
        </w:tc>
        <w:tc>
          <w:tcPr>
            <w:tcW w:w="1466" w:type="dxa"/>
          </w:tcPr>
          <w:p w:rsidR="009C7EBC" w:rsidRPr="00485726" w:rsidRDefault="009C7EBC" w:rsidP="00124390">
            <w:pPr>
              <w:overflowPunct w:val="0"/>
              <w:autoSpaceDE w:val="0"/>
              <w:autoSpaceDN w:val="0"/>
              <w:adjustRightInd w:val="0"/>
              <w:jc w:val="center"/>
              <w:textAlignment w:val="baseline"/>
              <w:rPr>
                <w:rFonts w:eastAsia="Times New Roman"/>
                <w:szCs w:val="20"/>
              </w:rPr>
            </w:pPr>
            <w:r>
              <w:rPr>
                <w:rFonts w:eastAsia="Times New Roman"/>
                <w:szCs w:val="20"/>
              </w:rPr>
              <w:t>$190.</w:t>
            </w:r>
            <w:r w:rsidR="007D6254">
              <w:rPr>
                <w:rFonts w:eastAsia="Times New Roman"/>
                <w:szCs w:val="20"/>
              </w:rPr>
              <w:t>13</w:t>
            </w:r>
          </w:p>
        </w:tc>
      </w:tr>
      <w:tr w:rsidR="009C7EBC" w:rsidRPr="00AE6FCE" w:rsidTr="00303339">
        <w:trPr>
          <w:jc w:val="center"/>
        </w:trPr>
        <w:tc>
          <w:tcPr>
            <w:tcW w:w="3960" w:type="dxa"/>
            <w:vAlign w:val="center"/>
          </w:tcPr>
          <w:p w:rsidR="009C7EBC" w:rsidRPr="00AE6FCE" w:rsidRDefault="009C7EBC" w:rsidP="00124390">
            <w:pPr>
              <w:overflowPunct w:val="0"/>
              <w:autoSpaceDE w:val="0"/>
              <w:autoSpaceDN w:val="0"/>
              <w:adjustRightInd w:val="0"/>
              <w:textAlignment w:val="baseline"/>
              <w:rPr>
                <w:rFonts w:eastAsia="Times New Roman"/>
                <w:szCs w:val="20"/>
              </w:rPr>
            </w:pPr>
          </w:p>
        </w:tc>
        <w:tc>
          <w:tcPr>
            <w:tcW w:w="1570"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p>
        </w:tc>
        <w:tc>
          <w:tcPr>
            <w:tcW w:w="1048"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p>
        </w:tc>
        <w:tc>
          <w:tcPr>
            <w:tcW w:w="1316" w:type="dxa"/>
            <w:vAlign w:val="center"/>
          </w:tcPr>
          <w:p w:rsidR="009C7EBC" w:rsidRPr="00485726" w:rsidRDefault="009C7EBC" w:rsidP="00124390">
            <w:pPr>
              <w:overflowPunct w:val="0"/>
              <w:autoSpaceDE w:val="0"/>
              <w:autoSpaceDN w:val="0"/>
              <w:adjustRightInd w:val="0"/>
              <w:jc w:val="center"/>
              <w:textAlignment w:val="baseline"/>
              <w:rPr>
                <w:rFonts w:eastAsia="Times New Roman"/>
                <w:szCs w:val="20"/>
              </w:rPr>
            </w:pPr>
          </w:p>
        </w:tc>
        <w:tc>
          <w:tcPr>
            <w:tcW w:w="1466" w:type="dxa"/>
          </w:tcPr>
          <w:p w:rsidR="009C7EBC" w:rsidRPr="00485726" w:rsidRDefault="009C7EBC" w:rsidP="00124390">
            <w:pPr>
              <w:overflowPunct w:val="0"/>
              <w:autoSpaceDE w:val="0"/>
              <w:autoSpaceDN w:val="0"/>
              <w:adjustRightInd w:val="0"/>
              <w:jc w:val="center"/>
              <w:textAlignment w:val="baseline"/>
              <w:rPr>
                <w:rFonts w:eastAsia="Times New Roman"/>
                <w:szCs w:val="20"/>
              </w:rPr>
            </w:pPr>
          </w:p>
        </w:tc>
      </w:tr>
    </w:tbl>
    <w:p w:rsidR="00E91E5A" w:rsidRDefault="00E91E5A" w:rsidP="008E0789">
      <w:pPr>
        <w:jc w:val="center"/>
        <w:rPr>
          <w:szCs w:val="20"/>
        </w:rPr>
      </w:pPr>
    </w:p>
    <w:p w:rsidR="009C7EBC" w:rsidRPr="00E91E5A" w:rsidRDefault="009C7EBC" w:rsidP="008E0789">
      <w:pPr>
        <w:jc w:val="center"/>
        <w:rPr>
          <w:szCs w:val="20"/>
        </w:rPr>
      </w:pPr>
    </w:p>
    <w:p w:rsidR="007B561A" w:rsidRPr="008E0789" w:rsidRDefault="007D5A32" w:rsidP="008E0789">
      <w:pPr>
        <w:jc w:val="center"/>
        <w:rPr>
          <w:b/>
          <w:sz w:val="28"/>
          <w:szCs w:val="28"/>
        </w:rPr>
      </w:pPr>
      <w:r>
        <w:rPr>
          <w:b/>
          <w:sz w:val="28"/>
          <w:szCs w:val="28"/>
        </w:rPr>
        <w:t>V</w:t>
      </w:r>
      <w:r w:rsidR="00466578">
        <w:rPr>
          <w:b/>
          <w:sz w:val="28"/>
          <w:szCs w:val="28"/>
        </w:rPr>
        <w:t>I</w:t>
      </w:r>
      <w:proofErr w:type="gramStart"/>
      <w:r>
        <w:rPr>
          <w:b/>
          <w:sz w:val="28"/>
          <w:szCs w:val="28"/>
        </w:rPr>
        <w:t xml:space="preserve">.  </w:t>
      </w:r>
      <w:r w:rsidR="007B561A" w:rsidRPr="008E0789">
        <w:rPr>
          <w:b/>
          <w:sz w:val="28"/>
          <w:szCs w:val="28"/>
        </w:rPr>
        <w:t>A</w:t>
      </w:r>
      <w:proofErr w:type="gramEnd"/>
      <w:r w:rsidR="007B561A" w:rsidRPr="008E0789">
        <w:rPr>
          <w:b/>
          <w:sz w:val="28"/>
          <w:szCs w:val="28"/>
        </w:rPr>
        <w:t xml:space="preserve"> Closer Look:  Emergency Medical Services Fire Protection</w:t>
      </w:r>
    </w:p>
    <w:p w:rsidR="007B561A" w:rsidRDefault="007B561A"/>
    <w:p w:rsidR="007B561A" w:rsidRDefault="007B561A" w:rsidP="006356D2">
      <w:pPr>
        <w:ind w:left="0" w:firstLine="0"/>
      </w:pPr>
      <w:r>
        <w:t xml:space="preserve">To grasp some of the important nuances of government services, a closer look at a specific program area may be insightful.  Emergency medical services/fire protection, for example, </w:t>
      </w:r>
      <w:r w:rsidR="00F3149D">
        <w:t xml:space="preserve">present unique funding challenges </w:t>
      </w:r>
      <w:r>
        <w:t>because they are:</w:t>
      </w:r>
    </w:p>
    <w:p w:rsidR="007B561A" w:rsidRDefault="007B561A" w:rsidP="006356D2">
      <w:pPr>
        <w:ind w:left="0" w:firstLine="0"/>
      </w:pPr>
    </w:p>
    <w:p w:rsidR="007B561A" w:rsidRDefault="007B561A" w:rsidP="00F0491B">
      <w:pPr>
        <w:pStyle w:val="ListParagraph"/>
        <w:numPr>
          <w:ilvl w:val="0"/>
          <w:numId w:val="6"/>
        </w:numPr>
        <w:ind w:left="1440" w:right="720" w:hanging="720"/>
      </w:pPr>
      <w:r w:rsidRPr="004E7858">
        <w:t xml:space="preserve">Essential services that must be provided </w:t>
      </w:r>
      <w:r w:rsidR="000130B4">
        <w:t xml:space="preserve">in every corner of the state 24 hours a day, 7 days a week, </w:t>
      </w:r>
      <w:r w:rsidRPr="004E7858">
        <w:t>52</w:t>
      </w:r>
      <w:r w:rsidR="000130B4">
        <w:t xml:space="preserve"> weeks a year (i.e., 24/7/52)</w:t>
      </w:r>
      <w:r w:rsidRPr="004E7858">
        <w:t xml:space="preserve">; </w:t>
      </w:r>
    </w:p>
    <w:p w:rsidR="007B561A" w:rsidRDefault="007B561A" w:rsidP="00F0491B">
      <w:pPr>
        <w:pStyle w:val="ListParagraph"/>
        <w:numPr>
          <w:ilvl w:val="0"/>
          <w:numId w:val="6"/>
        </w:numPr>
        <w:ind w:left="1440" w:right="720" w:hanging="720"/>
      </w:pPr>
      <w:r>
        <w:t>Time sensitive;</w:t>
      </w:r>
    </w:p>
    <w:p w:rsidR="007B561A" w:rsidRPr="004E7858" w:rsidRDefault="007B561A" w:rsidP="00F0491B">
      <w:pPr>
        <w:pStyle w:val="ListParagraph"/>
        <w:numPr>
          <w:ilvl w:val="0"/>
          <w:numId w:val="6"/>
        </w:numPr>
        <w:ind w:left="1440" w:right="720" w:hanging="720"/>
      </w:pPr>
      <w:r>
        <w:t>Labor intensive;</w:t>
      </w:r>
    </w:p>
    <w:p w:rsidR="007B561A" w:rsidRPr="004E7858" w:rsidRDefault="007B561A" w:rsidP="00F0491B">
      <w:pPr>
        <w:pStyle w:val="ListParagraph"/>
        <w:numPr>
          <w:ilvl w:val="0"/>
          <w:numId w:val="6"/>
        </w:numPr>
        <w:ind w:left="1440" w:right="720" w:hanging="720"/>
      </w:pPr>
      <w:r w:rsidRPr="004E7858">
        <w:t>Available through a blend of service providers (i.e., for-profit</w:t>
      </w:r>
      <w:r>
        <w:t xml:space="preserve"> companies</w:t>
      </w:r>
      <w:r w:rsidRPr="004E7858">
        <w:t>, public agencies</w:t>
      </w:r>
      <w:r>
        <w:t>, and volunteers</w:t>
      </w:r>
      <w:r w:rsidRPr="004E7858">
        <w:t>);</w:t>
      </w:r>
    </w:p>
    <w:p w:rsidR="007B561A" w:rsidRPr="004E7858" w:rsidRDefault="007B561A" w:rsidP="00F0491B">
      <w:pPr>
        <w:pStyle w:val="ListParagraph"/>
        <w:numPr>
          <w:ilvl w:val="0"/>
          <w:numId w:val="6"/>
        </w:numPr>
        <w:ind w:left="1440" w:right="720" w:hanging="720"/>
      </w:pPr>
      <w:r w:rsidRPr="004E7858">
        <w:t>Financed by a wide variety of methods, including donations, fees for service, and grants</w:t>
      </w:r>
      <w:r>
        <w:t xml:space="preserve"> as well as tax dollars;</w:t>
      </w:r>
    </w:p>
    <w:p w:rsidR="007B561A" w:rsidRDefault="007B561A" w:rsidP="00F0491B">
      <w:pPr>
        <w:pStyle w:val="ListParagraph"/>
        <w:numPr>
          <w:ilvl w:val="0"/>
          <w:numId w:val="6"/>
        </w:numPr>
        <w:ind w:left="1440" w:right="720" w:hanging="720"/>
      </w:pPr>
      <w:r>
        <w:lastRenderedPageBreak/>
        <w:t>Provided not just to residents, but an</w:t>
      </w:r>
      <w:r w:rsidR="00F3149D">
        <w:t>yone/everyone</w:t>
      </w:r>
      <w:r>
        <w:t>, even if they are just passing through on a highway or engaging in risky behavior in a remote wilderness area;</w:t>
      </w:r>
    </w:p>
    <w:p w:rsidR="007B561A" w:rsidRDefault="007B561A" w:rsidP="00F0491B">
      <w:pPr>
        <w:pStyle w:val="ListParagraph"/>
        <w:numPr>
          <w:ilvl w:val="0"/>
          <w:numId w:val="6"/>
        </w:numPr>
        <w:ind w:left="1440" w:right="720" w:hanging="720"/>
      </w:pPr>
      <w:r>
        <w:t>Closely regulated by the state (e.g., ambulance services may be offered only by those entities that receive a Certificate of Necessity from the state);</w:t>
      </w:r>
      <w:r w:rsidR="00C50BE3">
        <w:rPr>
          <w:rStyle w:val="FootnoteReference"/>
        </w:rPr>
        <w:footnoteReference w:id="28"/>
      </w:r>
    </w:p>
    <w:p w:rsidR="007B561A" w:rsidRDefault="007B561A" w:rsidP="00F0491B">
      <w:pPr>
        <w:pStyle w:val="ListParagraph"/>
        <w:numPr>
          <w:ilvl w:val="0"/>
          <w:numId w:val="6"/>
        </w:numPr>
        <w:ind w:left="1440" w:right="720" w:hanging="720"/>
      </w:pPr>
      <w:r>
        <w:t xml:space="preserve">Suitable for mutual aid (and increasingly used in that manner, especially during natural disasters and wildfires); </w:t>
      </w:r>
    </w:p>
    <w:p w:rsidR="007B561A" w:rsidRDefault="007B561A" w:rsidP="00F0491B">
      <w:pPr>
        <w:pStyle w:val="ListParagraph"/>
        <w:numPr>
          <w:ilvl w:val="0"/>
          <w:numId w:val="6"/>
        </w:numPr>
        <w:ind w:left="1440" w:right="720" w:hanging="720"/>
      </w:pPr>
      <w:r>
        <w:t xml:space="preserve">Measureable in their impact on an individual or business just by their presence (i.e., availability of fire protection affects insurance costs); </w:t>
      </w:r>
    </w:p>
    <w:p w:rsidR="007B561A" w:rsidRDefault="007B561A" w:rsidP="00F0491B">
      <w:pPr>
        <w:pStyle w:val="ListParagraph"/>
        <w:numPr>
          <w:ilvl w:val="0"/>
          <w:numId w:val="6"/>
        </w:numPr>
        <w:ind w:left="1440" w:right="720" w:hanging="720"/>
      </w:pPr>
      <w:r>
        <w:t xml:space="preserve">Almost exclusively a local, not state, government responsibility; and </w:t>
      </w:r>
    </w:p>
    <w:p w:rsidR="007B561A" w:rsidRDefault="007B561A" w:rsidP="00F0491B">
      <w:pPr>
        <w:pStyle w:val="ListParagraph"/>
        <w:numPr>
          <w:ilvl w:val="0"/>
          <w:numId w:val="6"/>
        </w:numPr>
        <w:ind w:left="1440" w:right="720" w:hanging="720"/>
      </w:pPr>
      <w:r>
        <w:t xml:space="preserve">Successful if they aren’t used (e.g., fire prevention education and </w:t>
      </w:r>
      <w:r w:rsidR="007D6254">
        <w:t xml:space="preserve">inspections may reduce utilization of </w:t>
      </w:r>
      <w:r>
        <w:t xml:space="preserve">services). </w:t>
      </w:r>
    </w:p>
    <w:p w:rsidR="008E0789" w:rsidRDefault="008E0789" w:rsidP="008E0789">
      <w:pPr>
        <w:ind w:right="720"/>
      </w:pPr>
    </w:p>
    <w:p w:rsidR="007B561A" w:rsidRDefault="007B561A" w:rsidP="006356D2">
      <w:pPr>
        <w:ind w:left="0" w:firstLine="0"/>
      </w:pPr>
      <w:r>
        <w:t>Variety in service delivery catches the eye when one explores the provision of fire protection, emergency medical, and ambulance services within the state.  The entities that fund the service are not always the entity that deli</w:t>
      </w:r>
      <w:r w:rsidR="000130B4">
        <w:t>vers the service, as shown below</w:t>
      </w:r>
      <w:r>
        <w:t>; a number of these entities contract with another government or private sector provider for these services.</w:t>
      </w:r>
      <w:r>
        <w:rPr>
          <w:rStyle w:val="FootnoteReference"/>
        </w:rPr>
        <w:footnoteReference w:id="29"/>
      </w:r>
    </w:p>
    <w:p w:rsidR="007B561A" w:rsidRDefault="007B561A" w:rsidP="006356D2">
      <w:pPr>
        <w:ind w:left="0" w:firstLine="0"/>
      </w:pPr>
    </w:p>
    <w:p w:rsidR="00E83526" w:rsidRDefault="00E83526" w:rsidP="006356D2">
      <w:pPr>
        <w:ind w:left="0" w:firstLine="0"/>
      </w:pPr>
    </w:p>
    <w:tbl>
      <w:tblPr>
        <w:tblStyle w:val="TableGrid"/>
        <w:tblW w:w="9360" w:type="dxa"/>
        <w:jc w:val="center"/>
        <w:tblLook w:val="04A0" w:firstRow="1" w:lastRow="0" w:firstColumn="1" w:lastColumn="0" w:noHBand="0" w:noVBand="1"/>
      </w:tblPr>
      <w:tblGrid>
        <w:gridCol w:w="1548"/>
        <w:gridCol w:w="2491"/>
        <w:gridCol w:w="1810"/>
        <w:gridCol w:w="1764"/>
        <w:gridCol w:w="1747"/>
      </w:tblGrid>
      <w:tr w:rsidR="009C7EBC" w:rsidRPr="008A7EF1" w:rsidTr="00124390">
        <w:trPr>
          <w:jc w:val="center"/>
        </w:trPr>
        <w:tc>
          <w:tcPr>
            <w:tcW w:w="9360" w:type="dxa"/>
            <w:gridSpan w:val="5"/>
            <w:tcBorders>
              <w:bottom w:val="single" w:sz="4" w:space="0" w:color="auto"/>
            </w:tcBorders>
            <w:shd w:val="clear" w:color="auto" w:fill="C6D9F1" w:themeFill="text2" w:themeFillTint="33"/>
          </w:tcPr>
          <w:p w:rsidR="00EE6F70" w:rsidRDefault="00EE6F70" w:rsidP="00EE6F70">
            <w:pPr>
              <w:jc w:val="center"/>
              <w:rPr>
                <w:b/>
                <w:sz w:val="28"/>
                <w:szCs w:val="28"/>
              </w:rPr>
            </w:pPr>
            <w:r>
              <w:rPr>
                <w:b/>
                <w:sz w:val="28"/>
                <w:szCs w:val="28"/>
              </w:rPr>
              <w:t>Arizona Local Government</w:t>
            </w:r>
          </w:p>
          <w:p w:rsidR="009C7EBC" w:rsidRPr="008A7EF1" w:rsidRDefault="00EE6F70" w:rsidP="00EE6F70">
            <w:pPr>
              <w:jc w:val="center"/>
              <w:rPr>
                <w:b/>
                <w:sz w:val="28"/>
                <w:szCs w:val="28"/>
              </w:rPr>
            </w:pPr>
            <w:r>
              <w:rPr>
                <w:b/>
                <w:sz w:val="28"/>
                <w:szCs w:val="28"/>
              </w:rPr>
              <w:t xml:space="preserve">Contracting for </w:t>
            </w:r>
            <w:r w:rsidR="009533AB">
              <w:rPr>
                <w:b/>
                <w:sz w:val="28"/>
                <w:szCs w:val="28"/>
              </w:rPr>
              <w:t xml:space="preserve">Fire Protection, </w:t>
            </w:r>
            <w:r w:rsidR="009C7EBC" w:rsidRPr="008A7EF1">
              <w:rPr>
                <w:b/>
                <w:sz w:val="28"/>
                <w:szCs w:val="28"/>
              </w:rPr>
              <w:t xml:space="preserve">Emergency Medical </w:t>
            </w:r>
            <w:r w:rsidR="009533AB">
              <w:rPr>
                <w:b/>
                <w:sz w:val="28"/>
                <w:szCs w:val="28"/>
              </w:rPr>
              <w:t xml:space="preserve">&amp; Ambulance </w:t>
            </w:r>
            <w:r w:rsidR="009C7EBC" w:rsidRPr="008A7EF1">
              <w:rPr>
                <w:b/>
                <w:sz w:val="28"/>
                <w:szCs w:val="28"/>
              </w:rPr>
              <w:t>Services</w:t>
            </w:r>
          </w:p>
        </w:tc>
      </w:tr>
      <w:tr w:rsidR="009C7EBC" w:rsidRPr="00CA158E" w:rsidTr="00124390">
        <w:trPr>
          <w:jc w:val="center"/>
        </w:trPr>
        <w:tc>
          <w:tcPr>
            <w:tcW w:w="1548" w:type="dxa"/>
            <w:shd w:val="clear" w:color="auto" w:fill="C6D9F1" w:themeFill="text2" w:themeFillTint="33"/>
            <w:vAlign w:val="center"/>
          </w:tcPr>
          <w:p w:rsidR="009C7EBC" w:rsidRPr="00CA158E" w:rsidRDefault="009C7EBC" w:rsidP="00124390">
            <w:pPr>
              <w:rPr>
                <w:b/>
              </w:rPr>
            </w:pPr>
            <w:r>
              <w:rPr>
                <w:b/>
              </w:rPr>
              <w:t>Entity</w:t>
            </w:r>
          </w:p>
        </w:tc>
        <w:tc>
          <w:tcPr>
            <w:tcW w:w="2491" w:type="dxa"/>
            <w:shd w:val="clear" w:color="auto" w:fill="C6D9F1" w:themeFill="text2" w:themeFillTint="33"/>
            <w:vAlign w:val="center"/>
          </w:tcPr>
          <w:p w:rsidR="009C7EBC" w:rsidRPr="00CA158E" w:rsidRDefault="009C7EBC" w:rsidP="00124390">
            <w:pPr>
              <w:jc w:val="center"/>
              <w:rPr>
                <w:b/>
              </w:rPr>
            </w:pPr>
            <w:r>
              <w:rPr>
                <w:b/>
              </w:rPr>
              <w:t>Type of Service</w:t>
            </w:r>
          </w:p>
        </w:tc>
        <w:tc>
          <w:tcPr>
            <w:tcW w:w="1810" w:type="dxa"/>
            <w:shd w:val="clear" w:color="auto" w:fill="C6D9F1" w:themeFill="text2" w:themeFillTint="33"/>
            <w:vAlign w:val="center"/>
          </w:tcPr>
          <w:p w:rsidR="009C7EBC" w:rsidRPr="00CA158E" w:rsidRDefault="009C7EBC" w:rsidP="00124390">
            <w:pPr>
              <w:jc w:val="center"/>
              <w:rPr>
                <w:b/>
              </w:rPr>
            </w:pPr>
            <w:r w:rsidRPr="00CA158E">
              <w:rPr>
                <w:b/>
              </w:rPr>
              <w:t>Total</w:t>
            </w:r>
          </w:p>
        </w:tc>
        <w:tc>
          <w:tcPr>
            <w:tcW w:w="1764" w:type="dxa"/>
            <w:shd w:val="clear" w:color="auto" w:fill="C6D9F1" w:themeFill="text2" w:themeFillTint="33"/>
            <w:vAlign w:val="center"/>
          </w:tcPr>
          <w:p w:rsidR="009C7EBC" w:rsidRPr="00CA158E" w:rsidRDefault="009C7EBC" w:rsidP="00124390">
            <w:pPr>
              <w:jc w:val="center"/>
              <w:rPr>
                <w:b/>
              </w:rPr>
            </w:pPr>
            <w:r>
              <w:rPr>
                <w:b/>
              </w:rPr>
              <w:t xml:space="preserve">City/Town or Fire District </w:t>
            </w:r>
            <w:r w:rsidRPr="00CA158E">
              <w:rPr>
                <w:b/>
              </w:rPr>
              <w:t>Provider</w:t>
            </w:r>
          </w:p>
        </w:tc>
        <w:tc>
          <w:tcPr>
            <w:tcW w:w="1747" w:type="dxa"/>
            <w:shd w:val="clear" w:color="auto" w:fill="C6D9F1" w:themeFill="text2" w:themeFillTint="33"/>
            <w:vAlign w:val="center"/>
          </w:tcPr>
          <w:p w:rsidR="009C7EBC" w:rsidRPr="00CA158E" w:rsidRDefault="009C7EBC" w:rsidP="00124390">
            <w:pPr>
              <w:jc w:val="center"/>
              <w:rPr>
                <w:b/>
              </w:rPr>
            </w:pPr>
            <w:r w:rsidRPr="00CA158E">
              <w:rPr>
                <w:b/>
              </w:rPr>
              <w:t>Private Sector Provider</w:t>
            </w:r>
          </w:p>
        </w:tc>
      </w:tr>
      <w:tr w:rsidR="009C7EBC" w:rsidRPr="003C3F7C" w:rsidTr="00124390">
        <w:trPr>
          <w:jc w:val="center"/>
        </w:trPr>
        <w:tc>
          <w:tcPr>
            <w:tcW w:w="1548" w:type="dxa"/>
          </w:tcPr>
          <w:p w:rsidR="009C7EBC" w:rsidRDefault="009C7EBC" w:rsidP="00124390"/>
        </w:tc>
        <w:tc>
          <w:tcPr>
            <w:tcW w:w="2491" w:type="dxa"/>
          </w:tcPr>
          <w:p w:rsidR="009C7EBC" w:rsidRPr="003C3F7C" w:rsidRDefault="009C7EBC" w:rsidP="00124390">
            <w:pPr>
              <w:jc w:val="center"/>
            </w:pPr>
          </w:p>
        </w:tc>
        <w:tc>
          <w:tcPr>
            <w:tcW w:w="1810" w:type="dxa"/>
          </w:tcPr>
          <w:p w:rsidR="009C7EBC" w:rsidRDefault="009C7EBC" w:rsidP="00124390">
            <w:pPr>
              <w:jc w:val="center"/>
            </w:pPr>
          </w:p>
        </w:tc>
        <w:tc>
          <w:tcPr>
            <w:tcW w:w="1764" w:type="dxa"/>
          </w:tcPr>
          <w:p w:rsidR="009C7EBC" w:rsidRPr="003C3F7C" w:rsidRDefault="009C7EBC" w:rsidP="00124390">
            <w:pPr>
              <w:jc w:val="center"/>
            </w:pPr>
          </w:p>
        </w:tc>
        <w:tc>
          <w:tcPr>
            <w:tcW w:w="1747" w:type="dxa"/>
          </w:tcPr>
          <w:p w:rsidR="009C7EBC" w:rsidRPr="003C3F7C" w:rsidRDefault="009C7EBC" w:rsidP="00124390">
            <w:pPr>
              <w:jc w:val="center"/>
            </w:pPr>
          </w:p>
        </w:tc>
      </w:tr>
      <w:tr w:rsidR="009C7EBC" w:rsidRPr="003C3F7C" w:rsidTr="00124390">
        <w:trPr>
          <w:jc w:val="center"/>
        </w:trPr>
        <w:tc>
          <w:tcPr>
            <w:tcW w:w="1548" w:type="dxa"/>
          </w:tcPr>
          <w:p w:rsidR="009C7EBC" w:rsidRPr="003C3F7C" w:rsidRDefault="009C7EBC" w:rsidP="00124390">
            <w:r>
              <w:t>Counties</w:t>
            </w:r>
          </w:p>
        </w:tc>
        <w:tc>
          <w:tcPr>
            <w:tcW w:w="2491" w:type="dxa"/>
          </w:tcPr>
          <w:p w:rsidR="009C7EBC" w:rsidRPr="003C3F7C" w:rsidRDefault="009C7EBC" w:rsidP="00124390">
            <w:pPr>
              <w:jc w:val="center"/>
            </w:pPr>
            <w:r w:rsidRPr="003C3F7C">
              <w:t>Ambulance Only</w:t>
            </w:r>
          </w:p>
        </w:tc>
        <w:tc>
          <w:tcPr>
            <w:tcW w:w="1810" w:type="dxa"/>
          </w:tcPr>
          <w:p w:rsidR="009C7EBC" w:rsidRPr="003C3F7C" w:rsidRDefault="009C7EBC" w:rsidP="00124390">
            <w:pPr>
              <w:jc w:val="center"/>
            </w:pPr>
            <w:r>
              <w:t>1</w:t>
            </w:r>
          </w:p>
        </w:tc>
        <w:tc>
          <w:tcPr>
            <w:tcW w:w="1764" w:type="dxa"/>
          </w:tcPr>
          <w:p w:rsidR="009C7EBC" w:rsidRPr="003C3F7C" w:rsidRDefault="009C7EBC" w:rsidP="00124390">
            <w:pPr>
              <w:jc w:val="center"/>
            </w:pPr>
            <w:r>
              <w:t>--</w:t>
            </w:r>
          </w:p>
        </w:tc>
        <w:tc>
          <w:tcPr>
            <w:tcW w:w="1747" w:type="dxa"/>
          </w:tcPr>
          <w:p w:rsidR="009C7EBC" w:rsidRPr="003C3F7C" w:rsidRDefault="009C7EBC" w:rsidP="00124390">
            <w:pPr>
              <w:jc w:val="center"/>
            </w:pPr>
            <w:r>
              <w:t>1</w:t>
            </w:r>
          </w:p>
        </w:tc>
      </w:tr>
      <w:tr w:rsidR="009C7EBC" w:rsidRPr="003C3F7C" w:rsidTr="00124390">
        <w:trPr>
          <w:jc w:val="center"/>
        </w:trPr>
        <w:tc>
          <w:tcPr>
            <w:tcW w:w="1548" w:type="dxa"/>
          </w:tcPr>
          <w:p w:rsidR="009C7EBC" w:rsidRPr="003C3F7C" w:rsidRDefault="009C7EBC" w:rsidP="00124390">
            <w:r>
              <w:t>Cities/Towns</w:t>
            </w:r>
          </w:p>
        </w:tc>
        <w:tc>
          <w:tcPr>
            <w:tcW w:w="2491" w:type="dxa"/>
          </w:tcPr>
          <w:p w:rsidR="009C7EBC" w:rsidRPr="003C3F7C" w:rsidRDefault="009C7EBC" w:rsidP="00124390">
            <w:pPr>
              <w:jc w:val="center"/>
            </w:pPr>
            <w:r w:rsidRPr="003C3F7C">
              <w:t>Fire Only</w:t>
            </w:r>
          </w:p>
        </w:tc>
        <w:tc>
          <w:tcPr>
            <w:tcW w:w="1810" w:type="dxa"/>
          </w:tcPr>
          <w:p w:rsidR="009C7EBC" w:rsidRPr="003C3F7C" w:rsidRDefault="009C7EBC" w:rsidP="00124390">
            <w:pPr>
              <w:jc w:val="center"/>
            </w:pPr>
            <w:r>
              <w:t>49</w:t>
            </w:r>
          </w:p>
        </w:tc>
        <w:tc>
          <w:tcPr>
            <w:tcW w:w="1764" w:type="dxa"/>
          </w:tcPr>
          <w:p w:rsidR="009C7EBC" w:rsidRPr="003C3F7C" w:rsidRDefault="009C7EBC" w:rsidP="00124390">
            <w:pPr>
              <w:jc w:val="center"/>
            </w:pPr>
            <w:r>
              <w:t>1</w:t>
            </w:r>
          </w:p>
        </w:tc>
        <w:tc>
          <w:tcPr>
            <w:tcW w:w="1747" w:type="dxa"/>
          </w:tcPr>
          <w:p w:rsidR="009C7EBC" w:rsidRPr="003C3F7C" w:rsidRDefault="009C7EBC" w:rsidP="00124390">
            <w:pPr>
              <w:jc w:val="center"/>
            </w:pPr>
            <w:r>
              <w:t>2</w:t>
            </w:r>
          </w:p>
        </w:tc>
      </w:tr>
      <w:tr w:rsidR="009C7EBC" w:rsidRPr="003C3F7C" w:rsidTr="00124390">
        <w:trPr>
          <w:jc w:val="center"/>
        </w:trPr>
        <w:tc>
          <w:tcPr>
            <w:tcW w:w="1548" w:type="dxa"/>
          </w:tcPr>
          <w:p w:rsidR="009C7EBC" w:rsidRPr="003C3F7C" w:rsidRDefault="009C7EBC" w:rsidP="00124390">
            <w:r>
              <w:t>Cities/Towns</w:t>
            </w:r>
          </w:p>
        </w:tc>
        <w:tc>
          <w:tcPr>
            <w:tcW w:w="2491" w:type="dxa"/>
          </w:tcPr>
          <w:p w:rsidR="009C7EBC" w:rsidRPr="003C3F7C" w:rsidRDefault="009C7EBC" w:rsidP="00124390">
            <w:pPr>
              <w:jc w:val="center"/>
            </w:pPr>
            <w:r w:rsidRPr="003C3F7C">
              <w:t>Ambulance &amp; Fire</w:t>
            </w:r>
          </w:p>
        </w:tc>
        <w:tc>
          <w:tcPr>
            <w:tcW w:w="1810" w:type="dxa"/>
          </w:tcPr>
          <w:p w:rsidR="009C7EBC" w:rsidRPr="003C3F7C" w:rsidRDefault="009C7EBC" w:rsidP="00124390">
            <w:pPr>
              <w:jc w:val="center"/>
            </w:pPr>
            <w:r>
              <w:t>17</w:t>
            </w:r>
          </w:p>
        </w:tc>
        <w:tc>
          <w:tcPr>
            <w:tcW w:w="1764" w:type="dxa"/>
          </w:tcPr>
          <w:p w:rsidR="009C7EBC" w:rsidRPr="003C3F7C" w:rsidRDefault="009C7EBC" w:rsidP="00124390">
            <w:pPr>
              <w:jc w:val="center"/>
            </w:pPr>
            <w:r>
              <w:t>1</w:t>
            </w:r>
          </w:p>
        </w:tc>
        <w:tc>
          <w:tcPr>
            <w:tcW w:w="1747" w:type="dxa"/>
          </w:tcPr>
          <w:p w:rsidR="009C7EBC" w:rsidRPr="003C3F7C" w:rsidRDefault="009C7EBC" w:rsidP="00124390">
            <w:pPr>
              <w:jc w:val="center"/>
            </w:pPr>
            <w:r>
              <w:t>--</w:t>
            </w:r>
          </w:p>
        </w:tc>
      </w:tr>
      <w:tr w:rsidR="009C7EBC" w:rsidRPr="003C3F7C" w:rsidTr="00124390">
        <w:trPr>
          <w:jc w:val="center"/>
        </w:trPr>
        <w:tc>
          <w:tcPr>
            <w:tcW w:w="1548" w:type="dxa"/>
          </w:tcPr>
          <w:p w:rsidR="009C7EBC" w:rsidRPr="003C3F7C" w:rsidRDefault="009C7EBC" w:rsidP="00124390">
            <w:r>
              <w:t>Fire Districts</w:t>
            </w:r>
          </w:p>
        </w:tc>
        <w:tc>
          <w:tcPr>
            <w:tcW w:w="2491" w:type="dxa"/>
          </w:tcPr>
          <w:p w:rsidR="009C7EBC" w:rsidRPr="003C3F7C" w:rsidRDefault="009C7EBC" w:rsidP="00124390">
            <w:pPr>
              <w:jc w:val="center"/>
            </w:pPr>
            <w:r w:rsidRPr="003C3F7C">
              <w:t>Fire Only</w:t>
            </w:r>
          </w:p>
        </w:tc>
        <w:tc>
          <w:tcPr>
            <w:tcW w:w="1810" w:type="dxa"/>
          </w:tcPr>
          <w:p w:rsidR="009C7EBC" w:rsidRPr="003C3F7C" w:rsidRDefault="009C7EBC" w:rsidP="00124390">
            <w:pPr>
              <w:jc w:val="center"/>
            </w:pPr>
            <w:r>
              <w:t>108</w:t>
            </w:r>
          </w:p>
        </w:tc>
        <w:tc>
          <w:tcPr>
            <w:tcW w:w="1764" w:type="dxa"/>
          </w:tcPr>
          <w:p w:rsidR="009C7EBC" w:rsidRPr="003C3F7C" w:rsidRDefault="009C7EBC" w:rsidP="00124390">
            <w:pPr>
              <w:jc w:val="center"/>
            </w:pPr>
            <w:r>
              <w:t>6</w:t>
            </w:r>
          </w:p>
        </w:tc>
        <w:tc>
          <w:tcPr>
            <w:tcW w:w="1747" w:type="dxa"/>
          </w:tcPr>
          <w:p w:rsidR="009C7EBC" w:rsidRPr="003C3F7C" w:rsidRDefault="009C7EBC" w:rsidP="00124390">
            <w:pPr>
              <w:jc w:val="center"/>
            </w:pPr>
            <w:r>
              <w:t>5</w:t>
            </w:r>
          </w:p>
        </w:tc>
      </w:tr>
      <w:tr w:rsidR="009C7EBC" w:rsidRPr="003C3F7C" w:rsidTr="00124390">
        <w:trPr>
          <w:jc w:val="center"/>
        </w:trPr>
        <w:tc>
          <w:tcPr>
            <w:tcW w:w="1548" w:type="dxa"/>
          </w:tcPr>
          <w:p w:rsidR="009C7EBC" w:rsidRPr="003C3F7C" w:rsidRDefault="009C7EBC" w:rsidP="00124390">
            <w:r>
              <w:t>Fire Districts</w:t>
            </w:r>
          </w:p>
        </w:tc>
        <w:tc>
          <w:tcPr>
            <w:tcW w:w="2491" w:type="dxa"/>
          </w:tcPr>
          <w:p w:rsidR="009C7EBC" w:rsidRPr="003C3F7C" w:rsidRDefault="009C7EBC" w:rsidP="00124390">
            <w:pPr>
              <w:jc w:val="center"/>
            </w:pPr>
            <w:r w:rsidRPr="003C3F7C">
              <w:t>Ambulance &amp; Fire</w:t>
            </w:r>
          </w:p>
        </w:tc>
        <w:tc>
          <w:tcPr>
            <w:tcW w:w="1810" w:type="dxa"/>
          </w:tcPr>
          <w:p w:rsidR="009C7EBC" w:rsidRPr="003C3F7C" w:rsidRDefault="009C7EBC" w:rsidP="00124390">
            <w:pPr>
              <w:jc w:val="center"/>
            </w:pPr>
            <w:r>
              <w:t>46</w:t>
            </w:r>
          </w:p>
        </w:tc>
        <w:tc>
          <w:tcPr>
            <w:tcW w:w="1764" w:type="dxa"/>
          </w:tcPr>
          <w:p w:rsidR="009C7EBC" w:rsidRPr="003C3F7C" w:rsidRDefault="009C7EBC" w:rsidP="00124390">
            <w:pPr>
              <w:jc w:val="center"/>
            </w:pPr>
            <w:r>
              <w:t>--</w:t>
            </w:r>
          </w:p>
        </w:tc>
        <w:tc>
          <w:tcPr>
            <w:tcW w:w="1747" w:type="dxa"/>
          </w:tcPr>
          <w:p w:rsidR="009C7EBC" w:rsidRPr="003C3F7C" w:rsidRDefault="009C7EBC" w:rsidP="00124390">
            <w:pPr>
              <w:jc w:val="center"/>
            </w:pPr>
            <w:r>
              <w:t>--</w:t>
            </w:r>
          </w:p>
        </w:tc>
      </w:tr>
      <w:tr w:rsidR="009C7EBC" w:rsidRPr="003C3F7C" w:rsidTr="00124390">
        <w:trPr>
          <w:jc w:val="center"/>
        </w:trPr>
        <w:tc>
          <w:tcPr>
            <w:tcW w:w="1548" w:type="dxa"/>
          </w:tcPr>
          <w:p w:rsidR="009C7EBC" w:rsidRPr="003C3F7C" w:rsidRDefault="009C7EBC" w:rsidP="00124390"/>
        </w:tc>
        <w:tc>
          <w:tcPr>
            <w:tcW w:w="2491" w:type="dxa"/>
          </w:tcPr>
          <w:p w:rsidR="009C7EBC" w:rsidRPr="003C3F7C" w:rsidRDefault="009C7EBC" w:rsidP="00124390">
            <w:pPr>
              <w:jc w:val="center"/>
            </w:pPr>
          </w:p>
        </w:tc>
        <w:tc>
          <w:tcPr>
            <w:tcW w:w="1810" w:type="dxa"/>
          </w:tcPr>
          <w:p w:rsidR="009C7EBC" w:rsidRPr="003C3F7C" w:rsidRDefault="009C7EBC" w:rsidP="00124390">
            <w:pPr>
              <w:jc w:val="center"/>
            </w:pPr>
          </w:p>
        </w:tc>
        <w:tc>
          <w:tcPr>
            <w:tcW w:w="1764" w:type="dxa"/>
          </w:tcPr>
          <w:p w:rsidR="009C7EBC" w:rsidRPr="003C3F7C" w:rsidRDefault="009C7EBC" w:rsidP="00124390">
            <w:pPr>
              <w:jc w:val="center"/>
            </w:pPr>
          </w:p>
        </w:tc>
        <w:tc>
          <w:tcPr>
            <w:tcW w:w="1747" w:type="dxa"/>
          </w:tcPr>
          <w:p w:rsidR="009C7EBC" w:rsidRPr="003C3F7C" w:rsidRDefault="009C7EBC" w:rsidP="00124390">
            <w:pPr>
              <w:jc w:val="center"/>
            </w:pPr>
          </w:p>
        </w:tc>
      </w:tr>
    </w:tbl>
    <w:p w:rsidR="008E0789" w:rsidRDefault="008E0789" w:rsidP="006356D2">
      <w:pPr>
        <w:ind w:left="0" w:firstLine="0"/>
      </w:pPr>
    </w:p>
    <w:p w:rsidR="00746BB2" w:rsidRDefault="00746BB2" w:rsidP="006356D2">
      <w:pPr>
        <w:ind w:left="0" w:firstLine="0"/>
      </w:pPr>
    </w:p>
    <w:p w:rsidR="00FC3FCB" w:rsidRDefault="00FC3FCB">
      <w:pPr>
        <w:rPr>
          <w:szCs w:val="20"/>
        </w:rPr>
      </w:pPr>
      <w:r>
        <w:rPr>
          <w:szCs w:val="20"/>
        </w:rPr>
        <w:br w:type="page"/>
      </w:r>
    </w:p>
    <w:p w:rsidR="00586BA4" w:rsidRDefault="00586BA4" w:rsidP="00971440">
      <w:pPr>
        <w:ind w:left="0" w:firstLine="0"/>
        <w:rPr>
          <w:szCs w:val="20"/>
        </w:rPr>
      </w:pPr>
    </w:p>
    <w:tbl>
      <w:tblPr>
        <w:tblStyle w:val="TableGrid"/>
        <w:tblW w:w="9360" w:type="dxa"/>
        <w:jc w:val="center"/>
        <w:tblCellMar>
          <w:left w:w="115" w:type="dxa"/>
          <w:right w:w="115" w:type="dxa"/>
        </w:tblCellMar>
        <w:tblLook w:val="04A0" w:firstRow="1" w:lastRow="0" w:firstColumn="1" w:lastColumn="0" w:noHBand="0" w:noVBand="1"/>
      </w:tblPr>
      <w:tblGrid>
        <w:gridCol w:w="1869"/>
        <w:gridCol w:w="1872"/>
        <w:gridCol w:w="1886"/>
        <w:gridCol w:w="1883"/>
        <w:gridCol w:w="1850"/>
      </w:tblGrid>
      <w:tr w:rsidR="007B561A" w:rsidRPr="00AE6FCE" w:rsidTr="00B62888">
        <w:trPr>
          <w:jc w:val="center"/>
        </w:trPr>
        <w:tc>
          <w:tcPr>
            <w:tcW w:w="9590" w:type="dxa"/>
            <w:gridSpan w:val="5"/>
            <w:tcBorders>
              <w:bottom w:val="single" w:sz="4" w:space="0" w:color="auto"/>
            </w:tcBorders>
            <w:shd w:val="clear" w:color="auto" w:fill="C6D9F1" w:themeFill="text2" w:themeFillTint="33"/>
          </w:tcPr>
          <w:p w:rsidR="007B561A" w:rsidRDefault="007B561A" w:rsidP="002B0E32">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Arizona Fire Service Providers by County</w:t>
            </w:r>
          </w:p>
        </w:tc>
      </w:tr>
      <w:tr w:rsidR="007B561A" w:rsidRPr="00AE6FCE" w:rsidTr="00B62888">
        <w:trPr>
          <w:jc w:val="center"/>
        </w:trPr>
        <w:tc>
          <w:tcPr>
            <w:tcW w:w="1918" w:type="dxa"/>
            <w:shd w:val="clear" w:color="auto" w:fill="C6D9F1" w:themeFill="text2" w:themeFillTint="33"/>
            <w:vAlign w:val="center"/>
          </w:tcPr>
          <w:p w:rsidR="007B561A" w:rsidRPr="00AE6FCE" w:rsidRDefault="007B561A" w:rsidP="002B0E32">
            <w:pPr>
              <w:overflowPunct w:val="0"/>
              <w:autoSpaceDE w:val="0"/>
              <w:autoSpaceDN w:val="0"/>
              <w:adjustRightInd w:val="0"/>
              <w:textAlignment w:val="baseline"/>
              <w:rPr>
                <w:rFonts w:eastAsia="Times New Roman"/>
                <w:b/>
                <w:szCs w:val="20"/>
              </w:rPr>
            </w:pPr>
            <w:r w:rsidRPr="00AE6FCE">
              <w:rPr>
                <w:rFonts w:eastAsia="Times New Roman"/>
                <w:b/>
                <w:szCs w:val="20"/>
              </w:rPr>
              <w:t>County</w:t>
            </w:r>
          </w:p>
        </w:tc>
        <w:tc>
          <w:tcPr>
            <w:tcW w:w="1918"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Fire Districts</w:t>
            </w:r>
            <w:r>
              <w:rPr>
                <w:rStyle w:val="FootnoteReference"/>
                <w:rFonts w:eastAsia="Times New Roman"/>
                <w:b/>
                <w:szCs w:val="20"/>
              </w:rPr>
              <w:footnoteReference w:id="30"/>
            </w:r>
          </w:p>
        </w:tc>
        <w:tc>
          <w:tcPr>
            <w:tcW w:w="1918"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Municipal Fire Departments</w:t>
            </w:r>
          </w:p>
        </w:tc>
        <w:tc>
          <w:tcPr>
            <w:tcW w:w="1918"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For Profits/Non-Profits</w:t>
            </w:r>
          </w:p>
        </w:tc>
        <w:tc>
          <w:tcPr>
            <w:tcW w:w="1918" w:type="dxa"/>
            <w:shd w:val="clear" w:color="auto" w:fill="C6D9F1" w:themeFill="text2" w:themeFillTint="33"/>
            <w:vAlign w:val="center"/>
          </w:tcPr>
          <w:p w:rsidR="007B561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Total</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 w:val="24"/>
                <w:szCs w:val="24"/>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44</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Coconino</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17</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27</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15</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26</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16</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23</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18</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23</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17</w:t>
            </w:r>
          </w:p>
        </w:tc>
      </w:tr>
      <w:tr w:rsidR="007B561A" w:rsidRPr="00AE6FCE" w:rsidTr="00B62888">
        <w:trPr>
          <w:jc w:val="center"/>
        </w:trPr>
        <w:tc>
          <w:tcPr>
            <w:tcW w:w="1918" w:type="dxa"/>
          </w:tcPr>
          <w:p w:rsidR="007B561A" w:rsidRPr="00AE6FCE" w:rsidRDefault="007B561A" w:rsidP="003C0E6C">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918" w:type="dxa"/>
          </w:tcPr>
          <w:p w:rsidR="007B561A" w:rsidRPr="00AE6FCE" w:rsidRDefault="007B561A" w:rsidP="003C0E6C">
            <w:pPr>
              <w:overflowPunct w:val="0"/>
              <w:autoSpaceDE w:val="0"/>
              <w:autoSpaceDN w:val="0"/>
              <w:adjustRightInd w:val="0"/>
              <w:jc w:val="center"/>
              <w:textAlignment w:val="baseline"/>
              <w:rPr>
                <w:rFonts w:eastAsia="Times New Roman"/>
                <w:szCs w:val="20"/>
              </w:rPr>
            </w:pPr>
            <w:r>
              <w:rPr>
                <w:rFonts w:eastAsia="Times New Roman"/>
                <w:szCs w:val="20"/>
              </w:rPr>
              <w:t>12</w:t>
            </w:r>
          </w:p>
        </w:tc>
        <w:tc>
          <w:tcPr>
            <w:tcW w:w="1918" w:type="dxa"/>
          </w:tcPr>
          <w:p w:rsidR="007B561A" w:rsidRPr="00AE6FCE" w:rsidRDefault="007B561A" w:rsidP="003C0E6C">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3C0E6C">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3C0E6C">
            <w:pPr>
              <w:overflowPunct w:val="0"/>
              <w:autoSpaceDE w:val="0"/>
              <w:autoSpaceDN w:val="0"/>
              <w:adjustRightInd w:val="0"/>
              <w:jc w:val="center"/>
              <w:textAlignment w:val="baseline"/>
              <w:rPr>
                <w:rFonts w:eastAsia="Times New Roman"/>
                <w:szCs w:val="20"/>
              </w:rPr>
            </w:pPr>
            <w:r>
              <w:rPr>
                <w:rFonts w:eastAsia="Times New Roman"/>
                <w:szCs w:val="20"/>
              </w:rPr>
              <w:t>17</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16</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9</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13</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11</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8</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5</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r>
      <w:tr w:rsidR="007B561A" w:rsidRPr="004D549A" w:rsidTr="00B62888">
        <w:trPr>
          <w:jc w:val="center"/>
        </w:trPr>
        <w:tc>
          <w:tcPr>
            <w:tcW w:w="1918" w:type="dxa"/>
          </w:tcPr>
          <w:p w:rsidR="007B561A" w:rsidRPr="004D549A" w:rsidRDefault="007B561A" w:rsidP="002B0E32">
            <w:pPr>
              <w:overflowPunct w:val="0"/>
              <w:autoSpaceDE w:val="0"/>
              <w:autoSpaceDN w:val="0"/>
              <w:adjustRightInd w:val="0"/>
              <w:textAlignment w:val="baseline"/>
              <w:rPr>
                <w:rFonts w:eastAsia="Times New Roman"/>
                <w:b/>
                <w:szCs w:val="20"/>
              </w:rPr>
            </w:pPr>
            <w:r w:rsidRPr="004D549A">
              <w:rPr>
                <w:rFonts w:eastAsia="Times New Roman"/>
                <w:b/>
                <w:szCs w:val="20"/>
              </w:rPr>
              <w:t>Total</w:t>
            </w:r>
          </w:p>
        </w:tc>
        <w:tc>
          <w:tcPr>
            <w:tcW w:w="1918"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154</w:t>
            </w:r>
          </w:p>
        </w:tc>
        <w:tc>
          <w:tcPr>
            <w:tcW w:w="1918"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66</w:t>
            </w:r>
          </w:p>
        </w:tc>
        <w:tc>
          <w:tcPr>
            <w:tcW w:w="1918"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25</w:t>
            </w:r>
          </w:p>
        </w:tc>
        <w:tc>
          <w:tcPr>
            <w:tcW w:w="1918"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245</w:t>
            </w:r>
          </w:p>
        </w:tc>
      </w:tr>
      <w:tr w:rsidR="007B561A" w:rsidRPr="00AE6FCE" w:rsidTr="00B62888">
        <w:trPr>
          <w:jc w:val="center"/>
        </w:trPr>
        <w:tc>
          <w:tcPr>
            <w:tcW w:w="1918" w:type="dxa"/>
          </w:tcPr>
          <w:p w:rsidR="007B561A" w:rsidRPr="00AE6FCE" w:rsidRDefault="007B561A" w:rsidP="002B0E32">
            <w:pPr>
              <w:overflowPunct w:val="0"/>
              <w:autoSpaceDE w:val="0"/>
              <w:autoSpaceDN w:val="0"/>
              <w:adjustRightInd w:val="0"/>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91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r>
    </w:tbl>
    <w:p w:rsidR="007B561A" w:rsidRDefault="007B561A" w:rsidP="00971440">
      <w:pPr>
        <w:ind w:left="0" w:firstLine="0"/>
        <w:rPr>
          <w:szCs w:val="20"/>
        </w:rPr>
      </w:pPr>
    </w:p>
    <w:p w:rsidR="007B561A" w:rsidRDefault="007B561A">
      <w:pPr>
        <w:rPr>
          <w:szCs w:val="20"/>
        </w:rPr>
      </w:pPr>
      <w:r>
        <w:rPr>
          <w:szCs w:val="20"/>
        </w:rPr>
        <w:br w:type="page"/>
      </w:r>
    </w:p>
    <w:p w:rsidR="007B561A" w:rsidRDefault="007B561A" w:rsidP="00971440">
      <w:pPr>
        <w:ind w:left="0" w:firstLine="0"/>
        <w:rPr>
          <w:szCs w:val="20"/>
        </w:rPr>
      </w:pPr>
    </w:p>
    <w:tbl>
      <w:tblPr>
        <w:tblStyle w:val="TableGrid"/>
        <w:tblW w:w="9360" w:type="dxa"/>
        <w:jc w:val="center"/>
        <w:tblCellMar>
          <w:left w:w="115" w:type="dxa"/>
          <w:right w:w="115" w:type="dxa"/>
        </w:tblCellMar>
        <w:tblLook w:val="04A0" w:firstRow="1" w:lastRow="0" w:firstColumn="1" w:lastColumn="0" w:noHBand="0" w:noVBand="1"/>
      </w:tblPr>
      <w:tblGrid>
        <w:gridCol w:w="1578"/>
        <w:gridCol w:w="1605"/>
        <w:gridCol w:w="1701"/>
        <w:gridCol w:w="1341"/>
        <w:gridCol w:w="1680"/>
        <w:gridCol w:w="1455"/>
      </w:tblGrid>
      <w:tr w:rsidR="007B561A" w:rsidRPr="00AE6FCE" w:rsidTr="00E71688">
        <w:trPr>
          <w:jc w:val="center"/>
        </w:trPr>
        <w:tc>
          <w:tcPr>
            <w:tcW w:w="9590" w:type="dxa"/>
            <w:gridSpan w:val="6"/>
            <w:tcBorders>
              <w:bottom w:val="single" w:sz="4" w:space="0" w:color="auto"/>
            </w:tcBorders>
            <w:shd w:val="clear" w:color="auto" w:fill="C6D9F1" w:themeFill="text2" w:themeFillTint="33"/>
          </w:tcPr>
          <w:p w:rsidR="007B561A" w:rsidRDefault="007B561A" w:rsidP="002B0E32">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Arizona Ambulance Service Providers by County</w:t>
            </w:r>
          </w:p>
        </w:tc>
      </w:tr>
      <w:tr w:rsidR="007B561A" w:rsidRPr="00AE6FCE" w:rsidTr="00E71688">
        <w:trPr>
          <w:jc w:val="center"/>
        </w:trPr>
        <w:tc>
          <w:tcPr>
            <w:tcW w:w="1622"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sidRPr="00AE6FCE">
              <w:rPr>
                <w:rFonts w:eastAsia="Times New Roman"/>
                <w:b/>
                <w:szCs w:val="20"/>
              </w:rPr>
              <w:t>County</w:t>
            </w:r>
          </w:p>
        </w:tc>
        <w:tc>
          <w:tcPr>
            <w:tcW w:w="1645"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Fire Districts</w:t>
            </w:r>
            <w:r>
              <w:rPr>
                <w:rStyle w:val="FootnoteReference"/>
                <w:rFonts w:eastAsia="Times New Roman"/>
                <w:b/>
                <w:szCs w:val="20"/>
              </w:rPr>
              <w:footnoteReference w:id="31"/>
            </w:r>
          </w:p>
        </w:tc>
        <w:tc>
          <w:tcPr>
            <w:tcW w:w="1729"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Municipal Fire Departments</w:t>
            </w:r>
          </w:p>
        </w:tc>
        <w:tc>
          <w:tcPr>
            <w:tcW w:w="1368" w:type="dxa"/>
            <w:shd w:val="clear" w:color="auto" w:fill="C6D9F1" w:themeFill="text2" w:themeFillTint="33"/>
            <w:vAlign w:val="center"/>
          </w:tcPr>
          <w:p w:rsidR="007B561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Counties</w:t>
            </w:r>
          </w:p>
        </w:tc>
        <w:tc>
          <w:tcPr>
            <w:tcW w:w="1711" w:type="dxa"/>
            <w:shd w:val="clear" w:color="auto" w:fill="C6D9F1" w:themeFill="text2" w:themeFillTint="33"/>
            <w:vAlign w:val="center"/>
          </w:tcPr>
          <w:p w:rsidR="007B561A" w:rsidRPr="00AE6FCE"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For Profits/Non-Profits</w:t>
            </w:r>
          </w:p>
        </w:tc>
        <w:tc>
          <w:tcPr>
            <w:tcW w:w="1515" w:type="dxa"/>
            <w:shd w:val="clear" w:color="auto" w:fill="C6D9F1" w:themeFill="text2" w:themeFillTint="33"/>
            <w:vAlign w:val="center"/>
          </w:tcPr>
          <w:p w:rsidR="007B561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Total</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 w:val="24"/>
                <w:szCs w:val="24"/>
              </w:rPr>
            </w:pP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368"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 w:val="24"/>
                <w:szCs w:val="24"/>
              </w:rPr>
            </w:pP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8</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17</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9</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11</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10</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9</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8</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Coconino</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7</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7</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4</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3</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368" w:type="dxa"/>
          </w:tcPr>
          <w:p w:rsidR="007B561A"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r>
              <w:rPr>
                <w:rFonts w:eastAsia="Times New Roman"/>
                <w:szCs w:val="20"/>
              </w:rPr>
              <w:t>0</w:t>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36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r>
      <w:tr w:rsidR="007B561A" w:rsidRPr="004D549A" w:rsidTr="00E71688">
        <w:trPr>
          <w:jc w:val="center"/>
        </w:trPr>
        <w:tc>
          <w:tcPr>
            <w:tcW w:w="1622" w:type="dxa"/>
          </w:tcPr>
          <w:p w:rsidR="007B561A" w:rsidRPr="004D549A" w:rsidRDefault="007B561A" w:rsidP="002B0E32">
            <w:pPr>
              <w:overflowPunct w:val="0"/>
              <w:autoSpaceDE w:val="0"/>
              <w:autoSpaceDN w:val="0"/>
              <w:adjustRightInd w:val="0"/>
              <w:textAlignment w:val="baseline"/>
              <w:rPr>
                <w:rFonts w:eastAsia="Times New Roman"/>
                <w:b/>
                <w:szCs w:val="20"/>
              </w:rPr>
            </w:pPr>
            <w:r w:rsidRPr="004D549A">
              <w:rPr>
                <w:rFonts w:eastAsia="Times New Roman"/>
                <w:b/>
                <w:szCs w:val="20"/>
              </w:rPr>
              <w:t>Total</w:t>
            </w:r>
          </w:p>
        </w:tc>
        <w:tc>
          <w:tcPr>
            <w:tcW w:w="1645"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46</w:t>
            </w:r>
          </w:p>
        </w:tc>
        <w:tc>
          <w:tcPr>
            <w:tcW w:w="1729"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17</w:t>
            </w:r>
          </w:p>
        </w:tc>
        <w:tc>
          <w:tcPr>
            <w:tcW w:w="1368" w:type="dxa"/>
          </w:tcPr>
          <w:p w:rsidR="007B561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1</w:t>
            </w:r>
          </w:p>
        </w:tc>
        <w:tc>
          <w:tcPr>
            <w:tcW w:w="1711"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22</w:t>
            </w:r>
            <w:r>
              <w:rPr>
                <w:rStyle w:val="FootnoteReference"/>
                <w:rFonts w:eastAsia="Times New Roman"/>
                <w:b/>
                <w:szCs w:val="20"/>
              </w:rPr>
              <w:footnoteReference w:id="32"/>
            </w:r>
          </w:p>
        </w:tc>
        <w:tc>
          <w:tcPr>
            <w:tcW w:w="1515" w:type="dxa"/>
          </w:tcPr>
          <w:p w:rsidR="007B561A" w:rsidRPr="004D549A" w:rsidRDefault="007B561A" w:rsidP="002B0E32">
            <w:pPr>
              <w:overflowPunct w:val="0"/>
              <w:autoSpaceDE w:val="0"/>
              <w:autoSpaceDN w:val="0"/>
              <w:adjustRightInd w:val="0"/>
              <w:jc w:val="center"/>
              <w:textAlignment w:val="baseline"/>
              <w:rPr>
                <w:rFonts w:eastAsia="Times New Roman"/>
                <w:b/>
                <w:szCs w:val="20"/>
              </w:rPr>
            </w:pPr>
            <w:r>
              <w:rPr>
                <w:rFonts w:eastAsia="Times New Roman"/>
                <w:b/>
                <w:szCs w:val="20"/>
              </w:rPr>
              <w:t>86</w:t>
            </w:r>
            <w:r>
              <w:rPr>
                <w:rStyle w:val="FootnoteReference"/>
                <w:rFonts w:eastAsia="Times New Roman"/>
                <w:b/>
                <w:szCs w:val="20"/>
              </w:rPr>
              <w:footnoteReference w:id="33"/>
            </w:r>
          </w:p>
        </w:tc>
      </w:tr>
      <w:tr w:rsidR="007B561A" w:rsidRPr="00AE6FCE" w:rsidTr="00E71688">
        <w:trPr>
          <w:jc w:val="center"/>
        </w:trPr>
        <w:tc>
          <w:tcPr>
            <w:tcW w:w="1622" w:type="dxa"/>
          </w:tcPr>
          <w:p w:rsidR="007B561A" w:rsidRPr="00AE6FCE" w:rsidRDefault="007B561A" w:rsidP="002B0E32">
            <w:pPr>
              <w:overflowPunct w:val="0"/>
              <w:autoSpaceDE w:val="0"/>
              <w:autoSpaceDN w:val="0"/>
              <w:adjustRightInd w:val="0"/>
              <w:textAlignment w:val="baseline"/>
              <w:rPr>
                <w:rFonts w:eastAsia="Times New Roman"/>
                <w:szCs w:val="20"/>
              </w:rPr>
            </w:pPr>
          </w:p>
        </w:tc>
        <w:tc>
          <w:tcPr>
            <w:tcW w:w="164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729"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368"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711"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c>
          <w:tcPr>
            <w:tcW w:w="1515" w:type="dxa"/>
          </w:tcPr>
          <w:p w:rsidR="007B561A" w:rsidRPr="00AE6FCE" w:rsidRDefault="007B561A" w:rsidP="002B0E32">
            <w:pPr>
              <w:overflowPunct w:val="0"/>
              <w:autoSpaceDE w:val="0"/>
              <w:autoSpaceDN w:val="0"/>
              <w:adjustRightInd w:val="0"/>
              <w:jc w:val="center"/>
              <w:textAlignment w:val="baseline"/>
              <w:rPr>
                <w:rFonts w:eastAsia="Times New Roman"/>
                <w:szCs w:val="20"/>
              </w:rPr>
            </w:pPr>
          </w:p>
        </w:tc>
      </w:tr>
    </w:tbl>
    <w:p w:rsidR="007B561A" w:rsidRDefault="007B561A" w:rsidP="00A6439F">
      <w:pPr>
        <w:ind w:left="0" w:firstLine="0"/>
      </w:pPr>
    </w:p>
    <w:p w:rsidR="00FD2C69" w:rsidRDefault="00FD2C69">
      <w:r>
        <w:br w:type="page"/>
      </w:r>
    </w:p>
    <w:tbl>
      <w:tblPr>
        <w:tblStyle w:val="TableGrid"/>
        <w:tblW w:w="9257" w:type="dxa"/>
        <w:jc w:val="center"/>
        <w:tblLook w:val="04A0" w:firstRow="1" w:lastRow="0" w:firstColumn="1" w:lastColumn="0" w:noHBand="0" w:noVBand="1"/>
      </w:tblPr>
      <w:tblGrid>
        <w:gridCol w:w="2801"/>
        <w:gridCol w:w="1648"/>
        <w:gridCol w:w="1440"/>
        <w:gridCol w:w="1530"/>
        <w:gridCol w:w="1838"/>
      </w:tblGrid>
      <w:tr w:rsidR="00867D93" w:rsidRPr="005A39BE" w:rsidTr="00124390">
        <w:trPr>
          <w:jc w:val="center"/>
        </w:trPr>
        <w:tc>
          <w:tcPr>
            <w:tcW w:w="9257" w:type="dxa"/>
            <w:gridSpan w:val="5"/>
            <w:tcBorders>
              <w:bottom w:val="single" w:sz="4" w:space="0" w:color="auto"/>
            </w:tcBorders>
            <w:shd w:val="clear" w:color="auto" w:fill="C6D9F1" w:themeFill="text2" w:themeFillTint="33"/>
          </w:tcPr>
          <w:p w:rsidR="00867D93" w:rsidRPr="005A39BE" w:rsidRDefault="00867D93" w:rsidP="00124390">
            <w:pPr>
              <w:jc w:val="center"/>
              <w:rPr>
                <w:b/>
                <w:sz w:val="28"/>
                <w:szCs w:val="28"/>
              </w:rPr>
            </w:pPr>
            <w:r w:rsidRPr="005A39BE">
              <w:rPr>
                <w:b/>
                <w:sz w:val="28"/>
                <w:szCs w:val="28"/>
              </w:rPr>
              <w:lastRenderedPageBreak/>
              <w:t>Arizona State &amp; Local Government</w:t>
            </w:r>
          </w:p>
          <w:p w:rsidR="00867D93" w:rsidRPr="005A39BE" w:rsidRDefault="00867D93" w:rsidP="00124390">
            <w:pPr>
              <w:jc w:val="center"/>
              <w:rPr>
                <w:b/>
                <w:sz w:val="28"/>
                <w:szCs w:val="28"/>
              </w:rPr>
            </w:pPr>
            <w:r>
              <w:rPr>
                <w:b/>
                <w:sz w:val="28"/>
                <w:szCs w:val="28"/>
              </w:rPr>
              <w:t xml:space="preserve">Law Enforcement </w:t>
            </w:r>
            <w:r w:rsidRPr="005A39BE">
              <w:rPr>
                <w:b/>
                <w:sz w:val="28"/>
                <w:szCs w:val="28"/>
              </w:rPr>
              <w:t>Expenditures</w:t>
            </w:r>
            <w:r w:rsidRPr="005A39BE">
              <w:rPr>
                <w:b/>
                <w:sz w:val="28"/>
                <w:szCs w:val="28"/>
                <w:vertAlign w:val="superscript"/>
              </w:rPr>
              <w:footnoteReference w:id="34"/>
            </w:r>
          </w:p>
        </w:tc>
      </w:tr>
      <w:tr w:rsidR="00867D93" w:rsidRPr="006522DC" w:rsidTr="00124390">
        <w:trPr>
          <w:trHeight w:val="593"/>
          <w:jc w:val="center"/>
        </w:trPr>
        <w:tc>
          <w:tcPr>
            <w:tcW w:w="2801" w:type="dxa"/>
            <w:shd w:val="clear" w:color="auto" w:fill="C6D9F1" w:themeFill="text2" w:themeFillTint="33"/>
            <w:vAlign w:val="center"/>
          </w:tcPr>
          <w:p w:rsidR="00867D93" w:rsidRPr="006522DC" w:rsidRDefault="00867D93" w:rsidP="00124390">
            <w:pPr>
              <w:rPr>
                <w:b/>
              </w:rPr>
            </w:pPr>
            <w:r w:rsidRPr="006522DC">
              <w:rPr>
                <w:b/>
              </w:rPr>
              <w:t>Item</w:t>
            </w:r>
          </w:p>
        </w:tc>
        <w:tc>
          <w:tcPr>
            <w:tcW w:w="1648" w:type="dxa"/>
            <w:shd w:val="clear" w:color="auto" w:fill="C6D9F1" w:themeFill="text2" w:themeFillTint="33"/>
            <w:vAlign w:val="center"/>
          </w:tcPr>
          <w:p w:rsidR="00867D93" w:rsidRPr="006522DC" w:rsidRDefault="00867D93" w:rsidP="00124390">
            <w:pPr>
              <w:jc w:val="center"/>
              <w:rPr>
                <w:b/>
              </w:rPr>
            </w:pPr>
            <w:r>
              <w:rPr>
                <w:b/>
              </w:rPr>
              <w:t>Cities/Towns</w:t>
            </w:r>
          </w:p>
        </w:tc>
        <w:tc>
          <w:tcPr>
            <w:tcW w:w="1440" w:type="dxa"/>
            <w:shd w:val="clear" w:color="auto" w:fill="C6D9F1" w:themeFill="text2" w:themeFillTint="33"/>
            <w:vAlign w:val="center"/>
          </w:tcPr>
          <w:p w:rsidR="00867D93" w:rsidRPr="006522DC" w:rsidRDefault="00867D93" w:rsidP="00867D93">
            <w:pPr>
              <w:jc w:val="center"/>
              <w:rPr>
                <w:b/>
              </w:rPr>
            </w:pPr>
            <w:r>
              <w:rPr>
                <w:b/>
              </w:rPr>
              <w:t>Counties</w:t>
            </w:r>
          </w:p>
        </w:tc>
        <w:tc>
          <w:tcPr>
            <w:tcW w:w="1530" w:type="dxa"/>
            <w:shd w:val="clear" w:color="auto" w:fill="C6D9F1" w:themeFill="text2" w:themeFillTint="33"/>
            <w:vAlign w:val="center"/>
          </w:tcPr>
          <w:p w:rsidR="00867D93" w:rsidRPr="006522DC" w:rsidRDefault="00867D93" w:rsidP="00124390">
            <w:pPr>
              <w:jc w:val="center"/>
              <w:rPr>
                <w:b/>
              </w:rPr>
            </w:pPr>
            <w:r w:rsidRPr="006522DC">
              <w:rPr>
                <w:b/>
              </w:rPr>
              <w:t xml:space="preserve">State </w:t>
            </w:r>
            <w:r w:rsidR="00124390">
              <w:rPr>
                <w:b/>
              </w:rPr>
              <w:t>Dept. of Public Safety</w:t>
            </w:r>
            <w:r w:rsidRPr="006522DC">
              <w:rPr>
                <w:b/>
                <w:vertAlign w:val="superscript"/>
              </w:rPr>
              <w:footnoteReference w:id="35"/>
            </w:r>
          </w:p>
        </w:tc>
        <w:tc>
          <w:tcPr>
            <w:tcW w:w="1838" w:type="dxa"/>
            <w:shd w:val="clear" w:color="auto" w:fill="C6D9F1" w:themeFill="text2" w:themeFillTint="33"/>
            <w:vAlign w:val="center"/>
          </w:tcPr>
          <w:p w:rsidR="00867D93" w:rsidRPr="006522DC" w:rsidRDefault="00867D93" w:rsidP="00124390">
            <w:pPr>
              <w:jc w:val="center"/>
              <w:rPr>
                <w:b/>
              </w:rPr>
            </w:pPr>
            <w:r w:rsidRPr="006522DC">
              <w:rPr>
                <w:b/>
              </w:rPr>
              <w:t>Grand Total</w:t>
            </w:r>
          </w:p>
        </w:tc>
      </w:tr>
      <w:tr w:rsidR="00867D93" w:rsidRPr="006522DC" w:rsidTr="00124390">
        <w:trPr>
          <w:jc w:val="center"/>
        </w:trPr>
        <w:tc>
          <w:tcPr>
            <w:tcW w:w="2801" w:type="dxa"/>
            <w:vAlign w:val="center"/>
          </w:tcPr>
          <w:p w:rsidR="00867D93" w:rsidRPr="006522DC" w:rsidRDefault="00867D93" w:rsidP="00124390"/>
        </w:tc>
        <w:tc>
          <w:tcPr>
            <w:tcW w:w="1648" w:type="dxa"/>
            <w:vAlign w:val="center"/>
          </w:tcPr>
          <w:p w:rsidR="00867D93" w:rsidRPr="006522DC" w:rsidRDefault="00867D93" w:rsidP="00124390">
            <w:pPr>
              <w:jc w:val="center"/>
            </w:pPr>
          </w:p>
        </w:tc>
        <w:tc>
          <w:tcPr>
            <w:tcW w:w="1440" w:type="dxa"/>
            <w:vAlign w:val="center"/>
          </w:tcPr>
          <w:p w:rsidR="00867D93" w:rsidRPr="006522DC" w:rsidRDefault="00867D93" w:rsidP="00124390">
            <w:pPr>
              <w:jc w:val="center"/>
            </w:pPr>
          </w:p>
        </w:tc>
        <w:tc>
          <w:tcPr>
            <w:tcW w:w="1530" w:type="dxa"/>
            <w:vAlign w:val="center"/>
          </w:tcPr>
          <w:p w:rsidR="00867D93" w:rsidRPr="006522DC" w:rsidRDefault="00867D93" w:rsidP="00124390">
            <w:pPr>
              <w:jc w:val="center"/>
            </w:pPr>
          </w:p>
        </w:tc>
        <w:tc>
          <w:tcPr>
            <w:tcW w:w="1838" w:type="dxa"/>
          </w:tcPr>
          <w:p w:rsidR="00867D93" w:rsidRPr="006522DC" w:rsidRDefault="00867D93" w:rsidP="00124390">
            <w:pPr>
              <w:jc w:val="center"/>
            </w:pPr>
          </w:p>
        </w:tc>
      </w:tr>
      <w:tr w:rsidR="00867D93" w:rsidRPr="006522DC" w:rsidTr="007351BC">
        <w:trPr>
          <w:jc w:val="center"/>
        </w:trPr>
        <w:tc>
          <w:tcPr>
            <w:tcW w:w="2801" w:type="dxa"/>
            <w:vAlign w:val="center"/>
          </w:tcPr>
          <w:p w:rsidR="00867D93" w:rsidRPr="006522DC" w:rsidRDefault="00867D93" w:rsidP="00124390">
            <w:r w:rsidRPr="006522DC">
              <w:t>FY 2014 – 2015 Budget</w:t>
            </w:r>
          </w:p>
        </w:tc>
        <w:tc>
          <w:tcPr>
            <w:tcW w:w="1648" w:type="dxa"/>
            <w:vAlign w:val="center"/>
          </w:tcPr>
          <w:p w:rsidR="00867D93" w:rsidRPr="006522DC" w:rsidRDefault="00A52E29" w:rsidP="00124390">
            <w:pPr>
              <w:jc w:val="center"/>
            </w:pPr>
            <w:r>
              <w:t>$1,6</w:t>
            </w:r>
            <w:r w:rsidR="00F37679">
              <w:t>80,461,984</w:t>
            </w:r>
          </w:p>
        </w:tc>
        <w:tc>
          <w:tcPr>
            <w:tcW w:w="1440" w:type="dxa"/>
            <w:vAlign w:val="center"/>
          </w:tcPr>
          <w:p w:rsidR="00867D93" w:rsidRPr="006522DC" w:rsidRDefault="00A52E29" w:rsidP="00124390">
            <w:pPr>
              <w:jc w:val="center"/>
            </w:pPr>
            <w:r>
              <w:t>$7</w:t>
            </w:r>
            <w:r w:rsidR="00914E2F">
              <w:t>56,126,679</w:t>
            </w:r>
          </w:p>
        </w:tc>
        <w:tc>
          <w:tcPr>
            <w:tcW w:w="1530" w:type="dxa"/>
            <w:vAlign w:val="center"/>
          </w:tcPr>
          <w:p w:rsidR="00867D93" w:rsidRPr="006522DC" w:rsidRDefault="00FD6518" w:rsidP="00124390">
            <w:pPr>
              <w:jc w:val="center"/>
            </w:pPr>
            <w:r>
              <w:t>$315,302,600</w:t>
            </w:r>
          </w:p>
        </w:tc>
        <w:tc>
          <w:tcPr>
            <w:tcW w:w="1838" w:type="dxa"/>
            <w:vAlign w:val="center"/>
          </w:tcPr>
          <w:p w:rsidR="00867D93" w:rsidRPr="006522DC" w:rsidRDefault="009812CA" w:rsidP="00124390">
            <w:pPr>
              <w:jc w:val="center"/>
            </w:pPr>
            <w:r>
              <w:t>$2,751,</w:t>
            </w:r>
            <w:r w:rsidR="00AE5C70">
              <w:t>891,263</w:t>
            </w:r>
          </w:p>
        </w:tc>
      </w:tr>
      <w:tr w:rsidR="00867D93" w:rsidRPr="006522DC" w:rsidTr="007351BC">
        <w:trPr>
          <w:trHeight w:val="161"/>
          <w:jc w:val="center"/>
        </w:trPr>
        <w:tc>
          <w:tcPr>
            <w:tcW w:w="2801" w:type="dxa"/>
            <w:vAlign w:val="center"/>
          </w:tcPr>
          <w:p w:rsidR="00867D93" w:rsidRPr="006522DC" w:rsidRDefault="00867D93" w:rsidP="00124390">
            <w:r w:rsidRPr="006522DC">
              <w:t>FY 2015 – 2016 Budget</w:t>
            </w:r>
          </w:p>
        </w:tc>
        <w:tc>
          <w:tcPr>
            <w:tcW w:w="1648" w:type="dxa"/>
            <w:vAlign w:val="center"/>
          </w:tcPr>
          <w:p w:rsidR="00867D93" w:rsidRPr="006522DC" w:rsidRDefault="00A52E29" w:rsidP="00124390">
            <w:pPr>
              <w:jc w:val="center"/>
            </w:pPr>
            <w:r>
              <w:t>$1,7</w:t>
            </w:r>
            <w:r w:rsidR="002B4F32">
              <w:t>63,</w:t>
            </w:r>
            <w:r w:rsidR="00F37679">
              <w:t>698,155</w:t>
            </w:r>
          </w:p>
        </w:tc>
        <w:tc>
          <w:tcPr>
            <w:tcW w:w="1440" w:type="dxa"/>
            <w:vAlign w:val="center"/>
          </w:tcPr>
          <w:p w:rsidR="00867D93" w:rsidRPr="006522DC" w:rsidRDefault="00A52E29" w:rsidP="00124390">
            <w:pPr>
              <w:jc w:val="center"/>
            </w:pPr>
            <w:r>
              <w:t>$7</w:t>
            </w:r>
            <w:r w:rsidR="00914E2F">
              <w:t>97,213,065</w:t>
            </w:r>
          </w:p>
        </w:tc>
        <w:tc>
          <w:tcPr>
            <w:tcW w:w="1530" w:type="dxa"/>
            <w:vAlign w:val="center"/>
          </w:tcPr>
          <w:p w:rsidR="00867D93" w:rsidRPr="006522DC" w:rsidRDefault="00FD6518" w:rsidP="00124390">
            <w:pPr>
              <w:jc w:val="center"/>
            </w:pPr>
            <w:r>
              <w:t>$321,458,100</w:t>
            </w:r>
          </w:p>
        </w:tc>
        <w:tc>
          <w:tcPr>
            <w:tcW w:w="1838" w:type="dxa"/>
            <w:vAlign w:val="center"/>
          </w:tcPr>
          <w:p w:rsidR="00867D93" w:rsidRPr="006522DC" w:rsidRDefault="009812CA" w:rsidP="00124390">
            <w:pPr>
              <w:jc w:val="center"/>
            </w:pPr>
            <w:r>
              <w:t>$2,88</w:t>
            </w:r>
            <w:r w:rsidR="00AE5C70">
              <w:t>2,369,320</w:t>
            </w:r>
          </w:p>
        </w:tc>
      </w:tr>
      <w:tr w:rsidR="00146F00" w:rsidRPr="006522DC" w:rsidTr="007351BC">
        <w:trPr>
          <w:jc w:val="center"/>
        </w:trPr>
        <w:tc>
          <w:tcPr>
            <w:tcW w:w="2801" w:type="dxa"/>
            <w:vAlign w:val="center"/>
          </w:tcPr>
          <w:p w:rsidR="00146F00" w:rsidRDefault="00146F00" w:rsidP="00124390">
            <w:r>
              <w:t>FY 2015 – 2016 Percentage of Budget for Compensation &amp; Benefits</w:t>
            </w:r>
          </w:p>
        </w:tc>
        <w:tc>
          <w:tcPr>
            <w:tcW w:w="1648" w:type="dxa"/>
            <w:vAlign w:val="center"/>
          </w:tcPr>
          <w:p w:rsidR="00146F00" w:rsidRDefault="00F37679" w:rsidP="00124390">
            <w:pPr>
              <w:jc w:val="center"/>
            </w:pPr>
            <w:r>
              <w:t>65.09</w:t>
            </w:r>
            <w:r w:rsidR="002B4F32">
              <w:t>%</w:t>
            </w:r>
          </w:p>
        </w:tc>
        <w:tc>
          <w:tcPr>
            <w:tcW w:w="1440" w:type="dxa"/>
            <w:vAlign w:val="center"/>
          </w:tcPr>
          <w:p w:rsidR="00146F00" w:rsidRDefault="00F37679" w:rsidP="00124390">
            <w:pPr>
              <w:jc w:val="center"/>
            </w:pPr>
            <w:r>
              <w:t>--</w:t>
            </w:r>
          </w:p>
        </w:tc>
        <w:tc>
          <w:tcPr>
            <w:tcW w:w="1530" w:type="dxa"/>
            <w:vAlign w:val="center"/>
          </w:tcPr>
          <w:p w:rsidR="00146F00" w:rsidRDefault="00F37679" w:rsidP="00124390">
            <w:pPr>
              <w:jc w:val="center"/>
            </w:pPr>
            <w:r>
              <w:t>--</w:t>
            </w:r>
          </w:p>
        </w:tc>
        <w:tc>
          <w:tcPr>
            <w:tcW w:w="1838" w:type="dxa"/>
            <w:vAlign w:val="center"/>
          </w:tcPr>
          <w:p w:rsidR="00146F00" w:rsidRDefault="00F37679" w:rsidP="00124390">
            <w:pPr>
              <w:jc w:val="center"/>
            </w:pPr>
            <w:r>
              <w:t>--</w:t>
            </w:r>
          </w:p>
        </w:tc>
      </w:tr>
      <w:tr w:rsidR="00867D93" w:rsidRPr="006522DC" w:rsidTr="007351BC">
        <w:trPr>
          <w:jc w:val="center"/>
        </w:trPr>
        <w:tc>
          <w:tcPr>
            <w:tcW w:w="2801" w:type="dxa"/>
            <w:vAlign w:val="center"/>
          </w:tcPr>
          <w:p w:rsidR="00867D93" w:rsidRPr="006522DC" w:rsidRDefault="0075221D" w:rsidP="00124390">
            <w:r>
              <w:t xml:space="preserve">FY 2014 – 2015 to FY 2015 – 2016 </w:t>
            </w:r>
            <w:r w:rsidR="00867D93" w:rsidRPr="006522DC">
              <w:t>Percentage Incre</w:t>
            </w:r>
            <w:r>
              <w:t>ase</w:t>
            </w:r>
          </w:p>
        </w:tc>
        <w:tc>
          <w:tcPr>
            <w:tcW w:w="1648" w:type="dxa"/>
            <w:vAlign w:val="center"/>
          </w:tcPr>
          <w:p w:rsidR="00867D93" w:rsidRPr="006522DC" w:rsidRDefault="00A52E29" w:rsidP="00124390">
            <w:pPr>
              <w:jc w:val="center"/>
            </w:pPr>
            <w:r>
              <w:t>4.95%</w:t>
            </w:r>
          </w:p>
        </w:tc>
        <w:tc>
          <w:tcPr>
            <w:tcW w:w="1440" w:type="dxa"/>
            <w:vAlign w:val="center"/>
          </w:tcPr>
          <w:p w:rsidR="00867D93" w:rsidRPr="006522DC" w:rsidRDefault="00914E2F" w:rsidP="00124390">
            <w:pPr>
              <w:jc w:val="center"/>
            </w:pPr>
            <w:r>
              <w:t>5.43</w:t>
            </w:r>
            <w:r w:rsidR="007351BC">
              <w:t>%</w:t>
            </w:r>
          </w:p>
        </w:tc>
        <w:tc>
          <w:tcPr>
            <w:tcW w:w="1530" w:type="dxa"/>
            <w:vAlign w:val="center"/>
          </w:tcPr>
          <w:p w:rsidR="00867D93" w:rsidRPr="006522DC" w:rsidRDefault="008632EF" w:rsidP="00124390">
            <w:pPr>
              <w:jc w:val="center"/>
            </w:pPr>
            <w:r>
              <w:t>1.95%</w:t>
            </w:r>
          </w:p>
        </w:tc>
        <w:tc>
          <w:tcPr>
            <w:tcW w:w="1838" w:type="dxa"/>
            <w:vAlign w:val="center"/>
          </w:tcPr>
          <w:p w:rsidR="00867D93" w:rsidRPr="006522DC" w:rsidRDefault="00E40CBD" w:rsidP="00124390">
            <w:pPr>
              <w:jc w:val="center"/>
            </w:pPr>
            <w:r>
              <w:t>4.74</w:t>
            </w:r>
            <w:r w:rsidR="00A928E3">
              <w:t>%</w:t>
            </w:r>
          </w:p>
        </w:tc>
      </w:tr>
      <w:tr w:rsidR="00C43B61" w:rsidRPr="006522DC" w:rsidTr="007351BC">
        <w:trPr>
          <w:jc w:val="center"/>
        </w:trPr>
        <w:tc>
          <w:tcPr>
            <w:tcW w:w="2801" w:type="dxa"/>
            <w:vAlign w:val="center"/>
          </w:tcPr>
          <w:p w:rsidR="00C43B61" w:rsidRPr="006522DC" w:rsidRDefault="00C43B61" w:rsidP="00BF6A93">
            <w:r>
              <w:t>FY 2015 – 2016 Percentage of Total Budget for Law Enforcement</w:t>
            </w:r>
          </w:p>
        </w:tc>
        <w:tc>
          <w:tcPr>
            <w:tcW w:w="1648" w:type="dxa"/>
            <w:vAlign w:val="center"/>
          </w:tcPr>
          <w:p w:rsidR="00C43B61" w:rsidRPr="006522DC" w:rsidRDefault="00F37679" w:rsidP="00BF6A93">
            <w:pPr>
              <w:jc w:val="center"/>
            </w:pPr>
            <w:r>
              <w:t>10.01</w:t>
            </w:r>
            <w:r w:rsidR="00C43B61">
              <w:t>%</w:t>
            </w:r>
          </w:p>
        </w:tc>
        <w:tc>
          <w:tcPr>
            <w:tcW w:w="1440" w:type="dxa"/>
            <w:vAlign w:val="center"/>
          </w:tcPr>
          <w:p w:rsidR="00C43B61" w:rsidRPr="006522DC" w:rsidRDefault="00914E2F" w:rsidP="00BF6A93">
            <w:pPr>
              <w:jc w:val="center"/>
            </w:pPr>
            <w:r>
              <w:t>14.67</w:t>
            </w:r>
            <w:r w:rsidR="00C43B61">
              <w:t>%</w:t>
            </w:r>
          </w:p>
        </w:tc>
        <w:tc>
          <w:tcPr>
            <w:tcW w:w="1530" w:type="dxa"/>
            <w:vAlign w:val="center"/>
          </w:tcPr>
          <w:p w:rsidR="00C43B61" w:rsidRPr="006522DC" w:rsidRDefault="00C43B61" w:rsidP="00BF6A93">
            <w:pPr>
              <w:jc w:val="center"/>
            </w:pPr>
            <w:r>
              <w:t>--</w:t>
            </w:r>
          </w:p>
        </w:tc>
        <w:tc>
          <w:tcPr>
            <w:tcW w:w="1838" w:type="dxa"/>
            <w:vAlign w:val="center"/>
          </w:tcPr>
          <w:p w:rsidR="00C43B61" w:rsidRPr="006522DC" w:rsidRDefault="00C43B61" w:rsidP="00BF6A93">
            <w:pPr>
              <w:jc w:val="center"/>
            </w:pPr>
            <w:r>
              <w:t>--</w:t>
            </w:r>
          </w:p>
        </w:tc>
      </w:tr>
      <w:tr w:rsidR="00C43B61" w:rsidRPr="006522DC" w:rsidTr="007351BC">
        <w:trPr>
          <w:jc w:val="center"/>
        </w:trPr>
        <w:tc>
          <w:tcPr>
            <w:tcW w:w="2801" w:type="dxa"/>
            <w:vAlign w:val="center"/>
          </w:tcPr>
          <w:p w:rsidR="00C43B61" w:rsidRPr="006522DC" w:rsidRDefault="00C43B61" w:rsidP="00124390">
            <w:r>
              <w:t>FY 2015 – 2016 Per Capita Expenditures</w:t>
            </w:r>
            <w:r w:rsidRPr="006522DC">
              <w:rPr>
                <w:vertAlign w:val="superscript"/>
              </w:rPr>
              <w:footnoteReference w:id="36"/>
            </w:r>
          </w:p>
        </w:tc>
        <w:tc>
          <w:tcPr>
            <w:tcW w:w="1648" w:type="dxa"/>
            <w:vAlign w:val="center"/>
          </w:tcPr>
          <w:p w:rsidR="00C43B61" w:rsidRPr="006522DC" w:rsidRDefault="00C43B61" w:rsidP="00124390">
            <w:pPr>
              <w:jc w:val="center"/>
            </w:pPr>
            <w:r>
              <w:t>$3</w:t>
            </w:r>
            <w:r w:rsidR="002B4F32">
              <w:t>31.</w:t>
            </w:r>
            <w:r w:rsidR="00F37679">
              <w:t>47</w:t>
            </w:r>
          </w:p>
        </w:tc>
        <w:tc>
          <w:tcPr>
            <w:tcW w:w="1440" w:type="dxa"/>
            <w:vAlign w:val="center"/>
          </w:tcPr>
          <w:p w:rsidR="00C43B61" w:rsidRPr="006522DC" w:rsidRDefault="00C43B61" w:rsidP="00124390">
            <w:pPr>
              <w:jc w:val="center"/>
            </w:pPr>
            <w:r>
              <w:t>$11</w:t>
            </w:r>
            <w:r w:rsidR="00914E2F">
              <w:t>8.43</w:t>
            </w:r>
          </w:p>
        </w:tc>
        <w:tc>
          <w:tcPr>
            <w:tcW w:w="1530" w:type="dxa"/>
            <w:vAlign w:val="center"/>
          </w:tcPr>
          <w:p w:rsidR="00C43B61" w:rsidRPr="006522DC" w:rsidRDefault="00C43B61" w:rsidP="00124390">
            <w:pPr>
              <w:jc w:val="center"/>
            </w:pPr>
            <w:r>
              <w:t>$47.75</w:t>
            </w:r>
          </w:p>
        </w:tc>
        <w:tc>
          <w:tcPr>
            <w:tcW w:w="1838" w:type="dxa"/>
            <w:vAlign w:val="center"/>
          </w:tcPr>
          <w:p w:rsidR="00C43B61" w:rsidRPr="006522DC" w:rsidRDefault="00C43B61" w:rsidP="00124390">
            <w:pPr>
              <w:jc w:val="center"/>
            </w:pPr>
            <w:r>
              <w:t>$</w:t>
            </w:r>
            <w:r w:rsidR="00E40CBD">
              <w:t>42</w:t>
            </w:r>
            <w:r w:rsidR="00AE5C70">
              <w:t>8.09</w:t>
            </w:r>
          </w:p>
        </w:tc>
      </w:tr>
      <w:tr w:rsidR="00C43B61" w:rsidRPr="006522DC" w:rsidTr="00124390">
        <w:trPr>
          <w:jc w:val="center"/>
        </w:trPr>
        <w:tc>
          <w:tcPr>
            <w:tcW w:w="2801" w:type="dxa"/>
            <w:vAlign w:val="center"/>
          </w:tcPr>
          <w:p w:rsidR="00C43B61" w:rsidRPr="006522DC" w:rsidRDefault="00C43B61" w:rsidP="00124390"/>
        </w:tc>
        <w:tc>
          <w:tcPr>
            <w:tcW w:w="1648" w:type="dxa"/>
          </w:tcPr>
          <w:p w:rsidR="00C43B61" w:rsidRPr="006522DC" w:rsidRDefault="00C43B61" w:rsidP="00124390">
            <w:pPr>
              <w:jc w:val="center"/>
            </w:pPr>
          </w:p>
        </w:tc>
        <w:tc>
          <w:tcPr>
            <w:tcW w:w="1440" w:type="dxa"/>
            <w:vAlign w:val="center"/>
          </w:tcPr>
          <w:p w:rsidR="00C43B61" w:rsidRPr="006522DC" w:rsidRDefault="00C43B61" w:rsidP="00124390">
            <w:pPr>
              <w:jc w:val="center"/>
            </w:pPr>
          </w:p>
        </w:tc>
        <w:tc>
          <w:tcPr>
            <w:tcW w:w="1530" w:type="dxa"/>
            <w:vAlign w:val="center"/>
          </w:tcPr>
          <w:p w:rsidR="00C43B61" w:rsidRPr="006522DC" w:rsidRDefault="00C43B61" w:rsidP="00124390">
            <w:pPr>
              <w:jc w:val="center"/>
            </w:pPr>
          </w:p>
        </w:tc>
        <w:tc>
          <w:tcPr>
            <w:tcW w:w="1838" w:type="dxa"/>
          </w:tcPr>
          <w:p w:rsidR="00C43B61" w:rsidRPr="006522DC" w:rsidRDefault="00C43B61" w:rsidP="00124390">
            <w:pPr>
              <w:jc w:val="center"/>
            </w:pPr>
          </w:p>
        </w:tc>
      </w:tr>
    </w:tbl>
    <w:p w:rsidR="00867D93" w:rsidRPr="00867D93" w:rsidRDefault="00867D93" w:rsidP="00FD2C69">
      <w:pPr>
        <w:ind w:left="0" w:firstLine="0"/>
        <w:jc w:val="center"/>
        <w:rPr>
          <w:szCs w:val="20"/>
        </w:rPr>
      </w:pPr>
    </w:p>
    <w:p w:rsidR="00867D93" w:rsidRPr="00867D93" w:rsidRDefault="00867D93" w:rsidP="00FD2C69">
      <w:pPr>
        <w:ind w:left="0" w:firstLine="0"/>
        <w:jc w:val="center"/>
        <w:rPr>
          <w:szCs w:val="20"/>
        </w:rPr>
      </w:pPr>
    </w:p>
    <w:p w:rsidR="00FD2C69" w:rsidRPr="00DD38B7" w:rsidRDefault="00FD2C69" w:rsidP="00FD2C69">
      <w:pPr>
        <w:ind w:left="0" w:firstLine="0"/>
        <w:jc w:val="center"/>
        <w:rPr>
          <w:b/>
          <w:sz w:val="28"/>
          <w:szCs w:val="28"/>
        </w:rPr>
      </w:pPr>
      <w:r>
        <w:rPr>
          <w:b/>
          <w:sz w:val="28"/>
          <w:szCs w:val="28"/>
        </w:rPr>
        <w:t>VI</w:t>
      </w:r>
      <w:r w:rsidR="00466578">
        <w:rPr>
          <w:b/>
          <w:sz w:val="28"/>
          <w:szCs w:val="28"/>
        </w:rPr>
        <w:t>I</w:t>
      </w:r>
      <w:proofErr w:type="gramStart"/>
      <w:r>
        <w:rPr>
          <w:b/>
          <w:sz w:val="28"/>
          <w:szCs w:val="28"/>
        </w:rPr>
        <w:t>.  A</w:t>
      </w:r>
      <w:proofErr w:type="gramEnd"/>
      <w:r>
        <w:rPr>
          <w:b/>
          <w:sz w:val="28"/>
          <w:szCs w:val="28"/>
        </w:rPr>
        <w:t xml:space="preserve"> Closer Look: Law Enforcement</w:t>
      </w:r>
      <w:r w:rsidR="002A3A41">
        <w:rPr>
          <w:rStyle w:val="FootnoteReference"/>
          <w:b/>
          <w:sz w:val="28"/>
          <w:szCs w:val="28"/>
        </w:rPr>
        <w:footnoteReference w:id="37"/>
      </w:r>
    </w:p>
    <w:p w:rsidR="000C6BE5" w:rsidRDefault="000C6BE5"/>
    <w:p w:rsidR="008A5F0E" w:rsidRDefault="000C6BE5" w:rsidP="008A5F0E">
      <w:pPr>
        <w:ind w:left="0" w:firstLine="0"/>
      </w:pPr>
      <w:r>
        <w:t xml:space="preserve">Like fire </w:t>
      </w:r>
      <w:r w:rsidR="00B62888">
        <w:t xml:space="preserve">protection </w:t>
      </w:r>
      <w:r>
        <w:t>and emergency medical services, law enforcement is essential to economic activity an</w:t>
      </w:r>
      <w:r w:rsidR="00F44439">
        <w:t>d the quality-of-life in</w:t>
      </w:r>
      <w:r w:rsidR="00B62888">
        <w:t xml:space="preserve"> a community.  Notably</w:t>
      </w:r>
      <w:r w:rsidR="00DC0EF2">
        <w:t>,</w:t>
      </w:r>
      <w:r w:rsidR="00B62888">
        <w:t xml:space="preserve"> </w:t>
      </w:r>
      <w:r w:rsidR="00F44439">
        <w:t>law enforcement is:</w:t>
      </w:r>
    </w:p>
    <w:p w:rsidR="008A5F0E" w:rsidRDefault="008A5F0E" w:rsidP="008A5F0E">
      <w:pPr>
        <w:ind w:right="720" w:firstLine="0"/>
      </w:pPr>
    </w:p>
    <w:p w:rsidR="008A5F0E" w:rsidRDefault="008A5F0E" w:rsidP="008A5F0E">
      <w:pPr>
        <w:pStyle w:val="ListParagraph"/>
        <w:numPr>
          <w:ilvl w:val="0"/>
          <w:numId w:val="11"/>
        </w:numPr>
        <w:ind w:left="1440" w:right="720" w:hanging="720"/>
      </w:pPr>
      <w:r>
        <w:t>An essential service</w:t>
      </w:r>
      <w:r w:rsidRPr="004E7858">
        <w:t xml:space="preserve"> that must be provided in every corner of the state 24/7/52; </w:t>
      </w:r>
    </w:p>
    <w:p w:rsidR="008A5F0E" w:rsidRDefault="008A5F0E" w:rsidP="008A5F0E">
      <w:pPr>
        <w:pStyle w:val="ListParagraph"/>
        <w:numPr>
          <w:ilvl w:val="0"/>
          <w:numId w:val="6"/>
        </w:numPr>
        <w:ind w:left="1440" w:right="720" w:hanging="720"/>
      </w:pPr>
      <w:r>
        <w:t>Time sensitive;</w:t>
      </w:r>
    </w:p>
    <w:p w:rsidR="008A5F0E" w:rsidRPr="004E7858" w:rsidRDefault="00BE740F" w:rsidP="00A56C7A">
      <w:pPr>
        <w:pStyle w:val="ListParagraph"/>
        <w:numPr>
          <w:ilvl w:val="0"/>
          <w:numId w:val="6"/>
        </w:numPr>
        <w:ind w:left="1440" w:right="720" w:hanging="720"/>
      </w:pPr>
      <w:r>
        <w:t xml:space="preserve">Labor intensive (even more than other services due to </w:t>
      </w:r>
      <w:r w:rsidR="00105AD0">
        <w:t>the need to patrol to deter criminal activity</w:t>
      </w:r>
      <w:r w:rsidR="007351BC">
        <w:t xml:space="preserve"> or oversee prisoners in a correctional facility</w:t>
      </w:r>
      <w:r w:rsidR="00105AD0">
        <w:t>);</w:t>
      </w:r>
    </w:p>
    <w:p w:rsidR="008A5F0E" w:rsidRDefault="008A5F0E" w:rsidP="008A5F0E">
      <w:pPr>
        <w:pStyle w:val="ListParagraph"/>
        <w:numPr>
          <w:ilvl w:val="0"/>
          <w:numId w:val="6"/>
        </w:numPr>
        <w:ind w:left="1440" w:right="720" w:hanging="720"/>
      </w:pPr>
      <w:r>
        <w:t>Provided not just to residents, but anyone/everyone, even if they are just passing through on a highway or engaging in risky behavior in a remote wilderness area;</w:t>
      </w:r>
    </w:p>
    <w:p w:rsidR="008A5F0E" w:rsidRDefault="008A5F0E" w:rsidP="008A5F0E">
      <w:pPr>
        <w:pStyle w:val="ListParagraph"/>
        <w:numPr>
          <w:ilvl w:val="0"/>
          <w:numId w:val="6"/>
        </w:numPr>
        <w:ind w:left="1440" w:right="720" w:hanging="720"/>
      </w:pPr>
      <w:r>
        <w:t>Closely regulated by t</w:t>
      </w:r>
      <w:r w:rsidR="00A56C7A">
        <w:t>he state</w:t>
      </w:r>
      <w:r>
        <w:t>;</w:t>
      </w:r>
      <w:r w:rsidR="00105AD0">
        <w:t xml:space="preserve"> and</w:t>
      </w:r>
    </w:p>
    <w:p w:rsidR="008A5F0E" w:rsidRDefault="008A5F0E" w:rsidP="008A5F0E">
      <w:pPr>
        <w:pStyle w:val="ListParagraph"/>
        <w:numPr>
          <w:ilvl w:val="0"/>
          <w:numId w:val="6"/>
        </w:numPr>
        <w:ind w:left="1440" w:right="720" w:hanging="720"/>
      </w:pPr>
      <w:r>
        <w:t>Suitable for mutu</w:t>
      </w:r>
      <w:r w:rsidR="00105AD0">
        <w:t>al aid o</w:t>
      </w:r>
      <w:r w:rsidR="00E712A2">
        <w:t>r cooperative ventures (e.g., 10 Arizona cities/towns</w:t>
      </w:r>
      <w:r w:rsidR="00A928E3">
        <w:t xml:space="preserve"> contract</w:t>
      </w:r>
      <w:r w:rsidR="00105AD0">
        <w:t xml:space="preserve"> with a county for </w:t>
      </w:r>
      <w:r w:rsidR="00E712A2">
        <w:t>coverage</w:t>
      </w:r>
      <w:r w:rsidR="00A928E3">
        <w:t xml:space="preserve"> and a number of entities provide dispatching services to other cities/towns or fire districts</w:t>
      </w:r>
      <w:r w:rsidR="00E712A2">
        <w:t>).</w:t>
      </w:r>
    </w:p>
    <w:p w:rsidR="00691A32" w:rsidRDefault="00691A32" w:rsidP="00691A32">
      <w:pPr>
        <w:pStyle w:val="ListParagraph"/>
        <w:ind w:left="1440" w:right="720" w:firstLine="0"/>
      </w:pPr>
    </w:p>
    <w:p w:rsidR="00691A32" w:rsidRDefault="00691A32" w:rsidP="00691A32">
      <w:pPr>
        <w:ind w:left="0" w:firstLine="0"/>
      </w:pPr>
      <w:r>
        <w:t>Unlike fire protection and emergency medical services, however, law enforcement is:</w:t>
      </w:r>
    </w:p>
    <w:p w:rsidR="00691A32" w:rsidRDefault="00691A32" w:rsidP="00691A32">
      <w:pPr>
        <w:ind w:left="0" w:firstLine="0"/>
      </w:pPr>
    </w:p>
    <w:p w:rsidR="00691A32" w:rsidRDefault="00691A32" w:rsidP="00691A32">
      <w:pPr>
        <w:pStyle w:val="ListParagraph"/>
        <w:numPr>
          <w:ilvl w:val="0"/>
          <w:numId w:val="13"/>
        </w:numPr>
        <w:ind w:left="1440" w:right="720" w:hanging="720"/>
      </w:pPr>
      <w:r>
        <w:t xml:space="preserve">Primarily a governmental activity and not available through a combination of public sector, non-profit, for-profit, and volunteer providers (although those may be present to some lesser degree); </w:t>
      </w:r>
    </w:p>
    <w:p w:rsidR="00A644DD" w:rsidRDefault="00A644DD" w:rsidP="00691A32">
      <w:pPr>
        <w:pStyle w:val="ListParagraph"/>
        <w:numPr>
          <w:ilvl w:val="0"/>
          <w:numId w:val="13"/>
        </w:numPr>
        <w:ind w:left="1440" w:right="720" w:hanging="720"/>
      </w:pPr>
      <w:r>
        <w:lastRenderedPageBreak/>
        <w:t>Sub</w:t>
      </w:r>
      <w:r w:rsidR="00C43B61">
        <w:t>ject to spikes in the demand for</w:t>
      </w:r>
      <w:r w:rsidR="009C1763">
        <w:t xml:space="preserve"> services as the result of </w:t>
      </w:r>
      <w:r>
        <w:t>changes in federal, state, or local laws</w:t>
      </w:r>
      <w:r w:rsidR="002D6A91">
        <w:t xml:space="preserve"> (e.g</w:t>
      </w:r>
      <w:r w:rsidR="009C1763">
        <w:t>., bans on texting while driving</w:t>
      </w:r>
      <w:r w:rsidR="002D6A91">
        <w:t>);</w:t>
      </w:r>
    </w:p>
    <w:p w:rsidR="002D6A91" w:rsidRDefault="002D6A91" w:rsidP="00691A32">
      <w:pPr>
        <w:pStyle w:val="ListParagraph"/>
        <w:numPr>
          <w:ilvl w:val="0"/>
          <w:numId w:val="13"/>
        </w:numPr>
        <w:ind w:left="1440" w:right="720" w:hanging="720"/>
      </w:pPr>
      <w:r>
        <w:t xml:space="preserve">Event driven (e.g., a Super Bowl or a presidential visit will dramatically affect the demand for services); </w:t>
      </w:r>
    </w:p>
    <w:p w:rsidR="00691A32" w:rsidRDefault="00691A32" w:rsidP="00691A32">
      <w:pPr>
        <w:pStyle w:val="ListParagraph"/>
        <w:numPr>
          <w:ilvl w:val="0"/>
          <w:numId w:val="13"/>
        </w:numPr>
        <w:ind w:left="1440" w:right="720" w:hanging="720"/>
      </w:pPr>
      <w:r>
        <w:t>Constrained by limited options to impose fees for services (although fines and motor vehicle registration fees may be earmarked for law enforcement activities); and</w:t>
      </w:r>
    </w:p>
    <w:p w:rsidR="00691A32" w:rsidRDefault="00691A32" w:rsidP="00691A32">
      <w:pPr>
        <w:pStyle w:val="ListParagraph"/>
        <w:numPr>
          <w:ilvl w:val="0"/>
          <w:numId w:val="13"/>
        </w:numPr>
        <w:ind w:left="1440" w:right="720" w:hanging="720"/>
      </w:pPr>
      <w:r>
        <w:t>A</w:t>
      </w:r>
      <w:r w:rsidR="00A644DD">
        <w:t xml:space="preserve">n intergovernmental </w:t>
      </w:r>
      <w:r>
        <w:t>ac</w:t>
      </w:r>
      <w:r w:rsidR="00A644DD">
        <w:t>tivity with the federal and state governments playing a heavy service delivery and support role.  Not only does the federal government fund its own law enforcement agencies, it’s also a major financial supporter of its state and local government partners.</w:t>
      </w:r>
    </w:p>
    <w:p w:rsidR="008A1DF0" w:rsidRDefault="008A1DF0">
      <w:pPr>
        <w:rPr>
          <w:szCs w:val="20"/>
        </w:rPr>
      </w:pPr>
      <w:bookmarkStart w:id="0" w:name="_GoBack"/>
      <w:bookmarkEnd w:id="0"/>
      <w:r>
        <w:rPr>
          <w:szCs w:val="20"/>
        </w:rPr>
        <w:br w:type="page"/>
      </w:r>
    </w:p>
    <w:tbl>
      <w:tblPr>
        <w:tblStyle w:val="TableGrid"/>
        <w:tblW w:w="9576" w:type="dxa"/>
        <w:jc w:val="center"/>
        <w:tblLook w:val="04A0" w:firstRow="1" w:lastRow="0" w:firstColumn="1" w:lastColumn="0" w:noHBand="0" w:noVBand="1"/>
      </w:tblPr>
      <w:tblGrid>
        <w:gridCol w:w="2797"/>
        <w:gridCol w:w="1708"/>
        <w:gridCol w:w="1702"/>
        <w:gridCol w:w="1692"/>
        <w:gridCol w:w="1677"/>
      </w:tblGrid>
      <w:tr w:rsidR="00D47E8C" w:rsidRPr="00AE6FCE" w:rsidTr="006473B6">
        <w:trPr>
          <w:jc w:val="center"/>
        </w:trPr>
        <w:tc>
          <w:tcPr>
            <w:tcW w:w="9576" w:type="dxa"/>
            <w:gridSpan w:val="5"/>
            <w:tcBorders>
              <w:bottom w:val="single" w:sz="4" w:space="0" w:color="auto"/>
            </w:tcBorders>
            <w:shd w:val="clear" w:color="auto" w:fill="C6D9F1" w:themeFill="text2" w:themeFillTint="33"/>
          </w:tcPr>
          <w:p w:rsidR="00D47E8C" w:rsidRDefault="00D47E8C" w:rsidP="00060071">
            <w:pPr>
              <w:overflowPunct w:val="0"/>
              <w:autoSpaceDE w:val="0"/>
              <w:autoSpaceDN w:val="0"/>
              <w:adjustRightInd w:val="0"/>
              <w:jc w:val="center"/>
              <w:textAlignment w:val="baseline"/>
              <w:rPr>
                <w:rFonts w:eastAsia="Times New Roman"/>
                <w:b/>
                <w:sz w:val="28"/>
                <w:szCs w:val="28"/>
              </w:rPr>
            </w:pPr>
            <w:r>
              <w:rPr>
                <w:rFonts w:eastAsia="Times New Roman"/>
                <w:b/>
                <w:sz w:val="28"/>
                <w:szCs w:val="28"/>
              </w:rPr>
              <w:lastRenderedPageBreak/>
              <w:t>Arizona Local Governments</w:t>
            </w:r>
          </w:p>
          <w:p w:rsidR="00D47E8C" w:rsidRPr="00AE6FCE" w:rsidRDefault="00D47E8C" w:rsidP="00060071">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Roads &amp; Streets Expenditures</w:t>
            </w:r>
            <w:r>
              <w:rPr>
                <w:rStyle w:val="FootnoteReference"/>
                <w:rFonts w:eastAsia="Times New Roman"/>
                <w:b/>
                <w:sz w:val="28"/>
                <w:szCs w:val="28"/>
              </w:rPr>
              <w:footnoteReference w:id="38"/>
            </w:r>
          </w:p>
        </w:tc>
      </w:tr>
      <w:tr w:rsidR="00D47E8C" w:rsidRPr="00AE6FCE" w:rsidTr="006473B6">
        <w:trPr>
          <w:jc w:val="center"/>
        </w:trPr>
        <w:tc>
          <w:tcPr>
            <w:tcW w:w="2797" w:type="dxa"/>
            <w:shd w:val="clear" w:color="auto" w:fill="C6D9F1" w:themeFill="text2" w:themeFillTint="33"/>
            <w:vAlign w:val="center"/>
          </w:tcPr>
          <w:p w:rsidR="00D47E8C" w:rsidRPr="00AE6FCE" w:rsidRDefault="00D47E8C" w:rsidP="00C34B48">
            <w:pPr>
              <w:overflowPunct w:val="0"/>
              <w:autoSpaceDE w:val="0"/>
              <w:autoSpaceDN w:val="0"/>
              <w:adjustRightInd w:val="0"/>
              <w:textAlignment w:val="baseline"/>
              <w:rPr>
                <w:rFonts w:eastAsia="Times New Roman"/>
                <w:b/>
                <w:sz w:val="22"/>
                <w:szCs w:val="22"/>
              </w:rPr>
            </w:pPr>
            <w:r>
              <w:rPr>
                <w:rFonts w:eastAsia="Times New Roman"/>
                <w:b/>
                <w:sz w:val="22"/>
                <w:szCs w:val="22"/>
              </w:rPr>
              <w:t>Item</w:t>
            </w:r>
          </w:p>
        </w:tc>
        <w:tc>
          <w:tcPr>
            <w:tcW w:w="1708" w:type="dxa"/>
            <w:shd w:val="clear" w:color="auto" w:fill="C6D9F1" w:themeFill="text2" w:themeFillTint="33"/>
            <w:vAlign w:val="center"/>
          </w:tcPr>
          <w:p w:rsidR="00D47E8C" w:rsidRDefault="00D47E8C" w:rsidP="00C34B48">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Cities/</w:t>
            </w:r>
          </w:p>
          <w:p w:rsidR="00D47E8C" w:rsidRPr="00AE6FCE" w:rsidRDefault="00D47E8C" w:rsidP="00C34B48">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Towns</w:t>
            </w:r>
          </w:p>
        </w:tc>
        <w:tc>
          <w:tcPr>
            <w:tcW w:w="1702" w:type="dxa"/>
            <w:shd w:val="clear" w:color="auto" w:fill="C6D9F1" w:themeFill="text2" w:themeFillTint="33"/>
            <w:vAlign w:val="center"/>
          </w:tcPr>
          <w:p w:rsidR="00D47E8C" w:rsidRPr="00AE6FCE" w:rsidRDefault="00D47E8C" w:rsidP="00C34B48">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Counties</w:t>
            </w:r>
          </w:p>
        </w:tc>
        <w:tc>
          <w:tcPr>
            <w:tcW w:w="1692" w:type="dxa"/>
            <w:shd w:val="clear" w:color="auto" w:fill="C6D9F1" w:themeFill="text2" w:themeFillTint="33"/>
            <w:vAlign w:val="center"/>
          </w:tcPr>
          <w:p w:rsidR="00D47E8C" w:rsidRDefault="00D47E8C" w:rsidP="00C34B48">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Road District</w:t>
            </w:r>
            <w:r w:rsidR="00131680">
              <w:rPr>
                <w:rFonts w:eastAsia="Times New Roman"/>
                <w:b/>
                <w:sz w:val="22"/>
                <w:szCs w:val="22"/>
              </w:rPr>
              <w:t>s</w:t>
            </w:r>
          </w:p>
        </w:tc>
        <w:tc>
          <w:tcPr>
            <w:tcW w:w="1677" w:type="dxa"/>
            <w:shd w:val="clear" w:color="auto" w:fill="C6D9F1" w:themeFill="text2" w:themeFillTint="33"/>
            <w:vAlign w:val="center"/>
          </w:tcPr>
          <w:p w:rsidR="00D47E8C" w:rsidRPr="00AE6FCE" w:rsidRDefault="00D47E8C" w:rsidP="00C34B48">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Total</w:t>
            </w:r>
          </w:p>
        </w:tc>
      </w:tr>
      <w:tr w:rsidR="00D47E8C" w:rsidRPr="00AE6FCE" w:rsidTr="006473B6">
        <w:trPr>
          <w:jc w:val="center"/>
        </w:trPr>
        <w:tc>
          <w:tcPr>
            <w:tcW w:w="2797" w:type="dxa"/>
            <w:vAlign w:val="center"/>
          </w:tcPr>
          <w:p w:rsidR="00D47E8C" w:rsidRPr="00AE6FCE" w:rsidRDefault="00D47E8C" w:rsidP="00060071">
            <w:pPr>
              <w:overflowPunct w:val="0"/>
              <w:autoSpaceDE w:val="0"/>
              <w:autoSpaceDN w:val="0"/>
              <w:adjustRightInd w:val="0"/>
              <w:textAlignment w:val="baseline"/>
              <w:rPr>
                <w:rFonts w:eastAsia="Times New Roman"/>
                <w:sz w:val="24"/>
                <w:szCs w:val="24"/>
              </w:rPr>
            </w:pPr>
          </w:p>
        </w:tc>
        <w:tc>
          <w:tcPr>
            <w:tcW w:w="1708" w:type="dxa"/>
            <w:vAlign w:val="center"/>
          </w:tcPr>
          <w:p w:rsidR="00D47E8C" w:rsidRPr="00AE6FCE" w:rsidRDefault="00D47E8C" w:rsidP="00060071">
            <w:pPr>
              <w:overflowPunct w:val="0"/>
              <w:autoSpaceDE w:val="0"/>
              <w:autoSpaceDN w:val="0"/>
              <w:adjustRightInd w:val="0"/>
              <w:jc w:val="center"/>
              <w:textAlignment w:val="baseline"/>
              <w:rPr>
                <w:rFonts w:eastAsia="Times New Roman"/>
                <w:sz w:val="24"/>
                <w:szCs w:val="24"/>
              </w:rPr>
            </w:pPr>
          </w:p>
        </w:tc>
        <w:tc>
          <w:tcPr>
            <w:tcW w:w="1702" w:type="dxa"/>
            <w:vAlign w:val="center"/>
          </w:tcPr>
          <w:p w:rsidR="00D47E8C" w:rsidRPr="00AE6FCE" w:rsidRDefault="00D47E8C" w:rsidP="00060071">
            <w:pPr>
              <w:overflowPunct w:val="0"/>
              <w:autoSpaceDE w:val="0"/>
              <w:autoSpaceDN w:val="0"/>
              <w:adjustRightInd w:val="0"/>
              <w:jc w:val="center"/>
              <w:textAlignment w:val="baseline"/>
              <w:rPr>
                <w:rFonts w:eastAsia="Times New Roman"/>
                <w:sz w:val="24"/>
                <w:szCs w:val="24"/>
              </w:rPr>
            </w:pPr>
          </w:p>
        </w:tc>
        <w:tc>
          <w:tcPr>
            <w:tcW w:w="1692" w:type="dxa"/>
          </w:tcPr>
          <w:p w:rsidR="00D47E8C" w:rsidRPr="00AE6FCE" w:rsidRDefault="00D47E8C" w:rsidP="00060071">
            <w:pPr>
              <w:overflowPunct w:val="0"/>
              <w:autoSpaceDE w:val="0"/>
              <w:autoSpaceDN w:val="0"/>
              <w:adjustRightInd w:val="0"/>
              <w:jc w:val="center"/>
              <w:textAlignment w:val="baseline"/>
              <w:rPr>
                <w:rFonts w:eastAsia="Times New Roman"/>
                <w:sz w:val="24"/>
                <w:szCs w:val="24"/>
              </w:rPr>
            </w:pPr>
          </w:p>
        </w:tc>
        <w:tc>
          <w:tcPr>
            <w:tcW w:w="1677" w:type="dxa"/>
            <w:vAlign w:val="center"/>
          </w:tcPr>
          <w:p w:rsidR="00D47E8C" w:rsidRPr="00AE6FCE" w:rsidRDefault="00D47E8C" w:rsidP="00060071">
            <w:pPr>
              <w:overflowPunct w:val="0"/>
              <w:autoSpaceDE w:val="0"/>
              <w:autoSpaceDN w:val="0"/>
              <w:adjustRightInd w:val="0"/>
              <w:jc w:val="center"/>
              <w:textAlignment w:val="baseline"/>
              <w:rPr>
                <w:rFonts w:eastAsia="Times New Roman"/>
                <w:sz w:val="24"/>
                <w:szCs w:val="24"/>
              </w:rPr>
            </w:pPr>
          </w:p>
        </w:tc>
      </w:tr>
      <w:tr w:rsidR="00D47E8C" w:rsidRPr="00CA05CA" w:rsidTr="006473B6">
        <w:trPr>
          <w:trHeight w:val="188"/>
          <w:jc w:val="center"/>
        </w:trPr>
        <w:tc>
          <w:tcPr>
            <w:tcW w:w="2797" w:type="dxa"/>
          </w:tcPr>
          <w:p w:rsidR="00D47E8C" w:rsidRPr="00CA05CA" w:rsidRDefault="00D47E8C" w:rsidP="00060071">
            <w:pPr>
              <w:overflowPunct w:val="0"/>
              <w:autoSpaceDE w:val="0"/>
              <w:autoSpaceDN w:val="0"/>
              <w:adjustRightInd w:val="0"/>
              <w:textAlignment w:val="baseline"/>
              <w:rPr>
                <w:rFonts w:eastAsia="Times New Roman"/>
                <w:sz w:val="18"/>
                <w:szCs w:val="18"/>
              </w:rPr>
            </w:pPr>
            <w:r w:rsidRPr="00CA05CA">
              <w:rPr>
                <w:rFonts w:eastAsia="Times New Roman"/>
                <w:sz w:val="18"/>
                <w:szCs w:val="18"/>
              </w:rPr>
              <w:t>FY 2014 – 2015 Budget</w:t>
            </w:r>
          </w:p>
        </w:tc>
        <w:tc>
          <w:tcPr>
            <w:tcW w:w="1708" w:type="dxa"/>
          </w:tcPr>
          <w:p w:rsidR="00D47E8C" w:rsidRPr="00CA05CA" w:rsidRDefault="00EF15B8"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$1</w:t>
            </w:r>
            <w:r w:rsidR="00944965">
              <w:rPr>
                <w:rFonts w:eastAsia="Times New Roman"/>
                <w:sz w:val="18"/>
                <w:szCs w:val="18"/>
              </w:rPr>
              <w:t>,191,247,378</w:t>
            </w:r>
          </w:p>
        </w:tc>
        <w:tc>
          <w:tcPr>
            <w:tcW w:w="1702" w:type="dxa"/>
          </w:tcPr>
          <w:p w:rsidR="00D47E8C" w:rsidRPr="00CA05CA" w:rsidRDefault="00EF15B8"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$350,669,127</w:t>
            </w:r>
          </w:p>
        </w:tc>
        <w:tc>
          <w:tcPr>
            <w:tcW w:w="1692" w:type="dxa"/>
          </w:tcPr>
          <w:p w:rsidR="00D47E8C" w:rsidRPr="00CA05CA" w:rsidRDefault="00CA05CA" w:rsidP="00060071">
            <w:pPr>
              <w:overflowPunct w:val="0"/>
              <w:autoSpaceDE w:val="0"/>
              <w:autoSpaceDN w:val="0"/>
              <w:adjustRightInd w:val="0"/>
              <w:jc w:val="center"/>
              <w:textAlignment w:val="baseline"/>
              <w:rPr>
                <w:rFonts w:eastAsia="Times New Roman"/>
                <w:sz w:val="18"/>
                <w:szCs w:val="18"/>
              </w:rPr>
            </w:pPr>
            <w:r w:rsidRPr="00CA05CA">
              <w:rPr>
                <w:rFonts w:eastAsia="Times New Roman"/>
                <w:sz w:val="18"/>
                <w:szCs w:val="18"/>
              </w:rPr>
              <w:t>$70,000</w:t>
            </w:r>
          </w:p>
        </w:tc>
        <w:tc>
          <w:tcPr>
            <w:tcW w:w="1677" w:type="dxa"/>
          </w:tcPr>
          <w:p w:rsidR="00D47E8C" w:rsidRPr="00CA05CA" w:rsidRDefault="006473B6"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$1,54</w:t>
            </w:r>
            <w:r w:rsidR="00944965">
              <w:rPr>
                <w:rFonts w:eastAsia="Times New Roman"/>
                <w:sz w:val="18"/>
                <w:szCs w:val="18"/>
              </w:rPr>
              <w:t>1,986,505</w:t>
            </w:r>
          </w:p>
        </w:tc>
      </w:tr>
      <w:tr w:rsidR="00D47E8C" w:rsidRPr="00CA05CA" w:rsidTr="006473B6">
        <w:trPr>
          <w:trHeight w:val="188"/>
          <w:jc w:val="center"/>
        </w:trPr>
        <w:tc>
          <w:tcPr>
            <w:tcW w:w="2797" w:type="dxa"/>
          </w:tcPr>
          <w:p w:rsidR="00D47E8C" w:rsidRPr="00CA05CA" w:rsidRDefault="00D47E8C" w:rsidP="00060071">
            <w:pPr>
              <w:overflowPunct w:val="0"/>
              <w:autoSpaceDE w:val="0"/>
              <w:autoSpaceDN w:val="0"/>
              <w:adjustRightInd w:val="0"/>
              <w:textAlignment w:val="baseline"/>
              <w:rPr>
                <w:rFonts w:eastAsia="Times New Roman"/>
                <w:sz w:val="18"/>
                <w:szCs w:val="18"/>
              </w:rPr>
            </w:pPr>
            <w:r w:rsidRPr="00CA05CA">
              <w:rPr>
                <w:rFonts w:eastAsia="Times New Roman"/>
                <w:sz w:val="18"/>
                <w:szCs w:val="18"/>
              </w:rPr>
              <w:t>FY 2015 – 2016 Budget</w:t>
            </w:r>
          </w:p>
        </w:tc>
        <w:tc>
          <w:tcPr>
            <w:tcW w:w="1708" w:type="dxa"/>
          </w:tcPr>
          <w:p w:rsidR="00D47E8C" w:rsidRPr="00CA05CA" w:rsidRDefault="00EF15B8"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$1,2</w:t>
            </w:r>
            <w:r w:rsidR="00944965">
              <w:rPr>
                <w:rFonts w:eastAsia="Times New Roman"/>
                <w:sz w:val="18"/>
                <w:szCs w:val="18"/>
              </w:rPr>
              <w:t>74,310,279</w:t>
            </w:r>
          </w:p>
        </w:tc>
        <w:tc>
          <w:tcPr>
            <w:tcW w:w="1702" w:type="dxa"/>
          </w:tcPr>
          <w:p w:rsidR="00D47E8C" w:rsidRPr="00CA05CA" w:rsidRDefault="00EF15B8"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$368,928,670</w:t>
            </w:r>
          </w:p>
        </w:tc>
        <w:tc>
          <w:tcPr>
            <w:tcW w:w="1692" w:type="dxa"/>
          </w:tcPr>
          <w:p w:rsidR="00D47E8C" w:rsidRPr="00CA05CA" w:rsidRDefault="00B6568F"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$70,000</w:t>
            </w:r>
          </w:p>
        </w:tc>
        <w:tc>
          <w:tcPr>
            <w:tcW w:w="1677" w:type="dxa"/>
          </w:tcPr>
          <w:p w:rsidR="00D47E8C" w:rsidRPr="00CA05CA" w:rsidRDefault="007278FA" w:rsidP="00060071">
            <w:pPr>
              <w:overflowPunct w:val="0"/>
              <w:autoSpaceDE w:val="0"/>
              <w:autoSpaceDN w:val="0"/>
              <w:adjustRightInd w:val="0"/>
              <w:jc w:val="center"/>
              <w:textAlignment w:val="baseline"/>
              <w:rPr>
                <w:rFonts w:eastAsia="Times New Roman"/>
                <w:sz w:val="18"/>
                <w:szCs w:val="18"/>
              </w:rPr>
            </w:pPr>
            <w:r>
              <w:rPr>
                <w:rFonts w:eastAsia="Times New Roman"/>
                <w:sz w:val="18"/>
                <w:szCs w:val="18"/>
              </w:rPr>
              <w:t>$1,64</w:t>
            </w:r>
            <w:r w:rsidR="00944965">
              <w:rPr>
                <w:rFonts w:eastAsia="Times New Roman"/>
                <w:sz w:val="18"/>
                <w:szCs w:val="18"/>
              </w:rPr>
              <w:t>3,308,949</w:t>
            </w:r>
          </w:p>
        </w:tc>
      </w:tr>
      <w:tr w:rsidR="00D47E8C" w:rsidRPr="00CA05CA" w:rsidTr="006473B6">
        <w:trPr>
          <w:trHeight w:val="188"/>
          <w:jc w:val="center"/>
        </w:trPr>
        <w:tc>
          <w:tcPr>
            <w:tcW w:w="2797" w:type="dxa"/>
            <w:vAlign w:val="center"/>
          </w:tcPr>
          <w:p w:rsidR="00D47E8C" w:rsidRPr="00CA05CA" w:rsidRDefault="00D47E8C" w:rsidP="006473B6">
            <w:pPr>
              <w:overflowPunct w:val="0"/>
              <w:autoSpaceDE w:val="0"/>
              <w:autoSpaceDN w:val="0"/>
              <w:adjustRightInd w:val="0"/>
              <w:textAlignment w:val="baseline"/>
              <w:rPr>
                <w:rFonts w:eastAsia="Times New Roman"/>
                <w:sz w:val="18"/>
                <w:szCs w:val="18"/>
              </w:rPr>
            </w:pPr>
            <w:r w:rsidRPr="00CA05CA">
              <w:rPr>
                <w:rFonts w:eastAsia="Times New Roman"/>
                <w:sz w:val="18"/>
                <w:szCs w:val="18"/>
              </w:rPr>
              <w:t>FY 2014 – 2015 to FY 2015 – 2016 Percentage Increase</w:t>
            </w:r>
          </w:p>
        </w:tc>
        <w:tc>
          <w:tcPr>
            <w:tcW w:w="1708" w:type="dxa"/>
            <w:vAlign w:val="center"/>
          </w:tcPr>
          <w:p w:rsidR="00D47E8C" w:rsidRPr="00CA05CA" w:rsidRDefault="00944965" w:rsidP="006473B6">
            <w:pPr>
              <w:overflowPunct w:val="0"/>
              <w:autoSpaceDE w:val="0"/>
              <w:autoSpaceDN w:val="0"/>
              <w:adjustRightInd w:val="0"/>
              <w:jc w:val="center"/>
              <w:textAlignment w:val="baseline"/>
              <w:rPr>
                <w:rFonts w:eastAsia="Times New Roman"/>
                <w:sz w:val="18"/>
                <w:szCs w:val="18"/>
              </w:rPr>
            </w:pPr>
            <w:r>
              <w:rPr>
                <w:rFonts w:eastAsia="Times New Roman"/>
                <w:sz w:val="18"/>
                <w:szCs w:val="18"/>
              </w:rPr>
              <w:t>6.97</w:t>
            </w:r>
            <w:r w:rsidR="00CA05CA">
              <w:rPr>
                <w:rFonts w:eastAsia="Times New Roman"/>
                <w:sz w:val="18"/>
                <w:szCs w:val="18"/>
              </w:rPr>
              <w:t>%</w:t>
            </w:r>
          </w:p>
        </w:tc>
        <w:tc>
          <w:tcPr>
            <w:tcW w:w="1702" w:type="dxa"/>
            <w:vAlign w:val="center"/>
          </w:tcPr>
          <w:p w:rsidR="00D47E8C" w:rsidRPr="00CA05CA" w:rsidRDefault="006473B6" w:rsidP="006473B6">
            <w:pPr>
              <w:overflowPunct w:val="0"/>
              <w:autoSpaceDE w:val="0"/>
              <w:autoSpaceDN w:val="0"/>
              <w:adjustRightInd w:val="0"/>
              <w:jc w:val="center"/>
              <w:textAlignment w:val="baseline"/>
              <w:rPr>
                <w:rFonts w:eastAsia="Times New Roman"/>
                <w:sz w:val="18"/>
                <w:szCs w:val="18"/>
              </w:rPr>
            </w:pPr>
            <w:r>
              <w:rPr>
                <w:rFonts w:eastAsia="Times New Roman"/>
                <w:sz w:val="18"/>
                <w:szCs w:val="18"/>
              </w:rPr>
              <w:t>5.21</w:t>
            </w:r>
            <w:r w:rsidR="00CA05CA">
              <w:rPr>
                <w:rFonts w:eastAsia="Times New Roman"/>
                <w:sz w:val="18"/>
                <w:szCs w:val="18"/>
              </w:rPr>
              <w:t>%</w:t>
            </w:r>
          </w:p>
        </w:tc>
        <w:tc>
          <w:tcPr>
            <w:tcW w:w="1692" w:type="dxa"/>
            <w:vAlign w:val="center"/>
          </w:tcPr>
          <w:p w:rsidR="00D47E8C" w:rsidRPr="00CA05CA" w:rsidRDefault="00D47E8C" w:rsidP="006473B6">
            <w:pPr>
              <w:overflowPunct w:val="0"/>
              <w:autoSpaceDE w:val="0"/>
              <w:autoSpaceDN w:val="0"/>
              <w:adjustRightInd w:val="0"/>
              <w:jc w:val="center"/>
              <w:textAlignment w:val="baseline"/>
              <w:rPr>
                <w:rFonts w:eastAsia="Times New Roman"/>
                <w:sz w:val="18"/>
                <w:szCs w:val="18"/>
              </w:rPr>
            </w:pPr>
          </w:p>
        </w:tc>
        <w:tc>
          <w:tcPr>
            <w:tcW w:w="1677" w:type="dxa"/>
            <w:vAlign w:val="center"/>
          </w:tcPr>
          <w:p w:rsidR="00D47E8C" w:rsidRPr="00CA05CA" w:rsidRDefault="003F5A56" w:rsidP="006473B6">
            <w:pPr>
              <w:overflowPunct w:val="0"/>
              <w:autoSpaceDE w:val="0"/>
              <w:autoSpaceDN w:val="0"/>
              <w:adjustRightInd w:val="0"/>
              <w:jc w:val="center"/>
              <w:textAlignment w:val="baseline"/>
              <w:rPr>
                <w:rFonts w:eastAsia="Times New Roman"/>
                <w:sz w:val="18"/>
                <w:szCs w:val="18"/>
              </w:rPr>
            </w:pPr>
            <w:r>
              <w:rPr>
                <w:rFonts w:eastAsia="Times New Roman"/>
                <w:sz w:val="18"/>
                <w:szCs w:val="18"/>
              </w:rPr>
              <w:t>6.57%</w:t>
            </w:r>
          </w:p>
        </w:tc>
      </w:tr>
      <w:tr w:rsidR="00D47E8C" w:rsidRPr="00CA05CA" w:rsidTr="006473B6">
        <w:trPr>
          <w:jc w:val="center"/>
        </w:trPr>
        <w:tc>
          <w:tcPr>
            <w:tcW w:w="2797" w:type="dxa"/>
            <w:vAlign w:val="center"/>
          </w:tcPr>
          <w:p w:rsidR="00D47E8C" w:rsidRPr="00CA05CA" w:rsidRDefault="00D47E8C" w:rsidP="009C1763">
            <w:pPr>
              <w:overflowPunct w:val="0"/>
              <w:autoSpaceDE w:val="0"/>
              <w:autoSpaceDN w:val="0"/>
              <w:adjustRightInd w:val="0"/>
              <w:textAlignment w:val="baseline"/>
              <w:rPr>
                <w:rFonts w:eastAsia="Times New Roman"/>
                <w:sz w:val="18"/>
                <w:szCs w:val="18"/>
              </w:rPr>
            </w:pPr>
            <w:r w:rsidRPr="00CA05CA">
              <w:rPr>
                <w:rFonts w:eastAsia="Times New Roman"/>
                <w:sz w:val="18"/>
                <w:szCs w:val="18"/>
              </w:rPr>
              <w:t>FY 2016 – 2016 Percentage of Total Budget for Roads &amp; Streets</w:t>
            </w:r>
          </w:p>
        </w:tc>
        <w:tc>
          <w:tcPr>
            <w:tcW w:w="1708" w:type="dxa"/>
            <w:vAlign w:val="center"/>
          </w:tcPr>
          <w:p w:rsidR="00D47E8C" w:rsidRPr="00CA05CA" w:rsidRDefault="00944965" w:rsidP="00D47E8C">
            <w:pPr>
              <w:overflowPunct w:val="0"/>
              <w:autoSpaceDE w:val="0"/>
              <w:autoSpaceDN w:val="0"/>
              <w:adjustRightInd w:val="0"/>
              <w:jc w:val="center"/>
              <w:textAlignment w:val="baseline"/>
              <w:rPr>
                <w:rFonts w:eastAsia="Times New Roman"/>
                <w:sz w:val="18"/>
                <w:szCs w:val="18"/>
              </w:rPr>
            </w:pPr>
            <w:r>
              <w:rPr>
                <w:rFonts w:eastAsia="Times New Roman"/>
                <w:sz w:val="18"/>
                <w:szCs w:val="18"/>
              </w:rPr>
              <w:t>7.24</w:t>
            </w:r>
            <w:r w:rsidR="00CA05CA">
              <w:rPr>
                <w:rFonts w:eastAsia="Times New Roman"/>
                <w:sz w:val="18"/>
                <w:szCs w:val="18"/>
              </w:rPr>
              <w:t>%</w:t>
            </w:r>
          </w:p>
        </w:tc>
        <w:tc>
          <w:tcPr>
            <w:tcW w:w="1702" w:type="dxa"/>
            <w:vAlign w:val="center"/>
          </w:tcPr>
          <w:p w:rsidR="00D47E8C" w:rsidRPr="00CA05CA" w:rsidRDefault="006473B6" w:rsidP="00D47E8C">
            <w:pPr>
              <w:overflowPunct w:val="0"/>
              <w:autoSpaceDE w:val="0"/>
              <w:autoSpaceDN w:val="0"/>
              <w:adjustRightInd w:val="0"/>
              <w:jc w:val="center"/>
              <w:textAlignment w:val="baseline"/>
              <w:rPr>
                <w:rFonts w:eastAsia="Times New Roman"/>
                <w:sz w:val="18"/>
                <w:szCs w:val="18"/>
              </w:rPr>
            </w:pPr>
            <w:r>
              <w:rPr>
                <w:rFonts w:eastAsia="Times New Roman"/>
                <w:sz w:val="18"/>
                <w:szCs w:val="18"/>
              </w:rPr>
              <w:t>6.79</w:t>
            </w:r>
            <w:r w:rsidR="00B6568F">
              <w:rPr>
                <w:rFonts w:eastAsia="Times New Roman"/>
                <w:sz w:val="18"/>
                <w:szCs w:val="18"/>
              </w:rPr>
              <w:t>%</w:t>
            </w:r>
          </w:p>
        </w:tc>
        <w:tc>
          <w:tcPr>
            <w:tcW w:w="1692" w:type="dxa"/>
            <w:vAlign w:val="center"/>
          </w:tcPr>
          <w:p w:rsidR="00D47E8C" w:rsidRPr="00CA05CA" w:rsidRDefault="00944965" w:rsidP="00D47E8C">
            <w:pPr>
              <w:overflowPunct w:val="0"/>
              <w:autoSpaceDE w:val="0"/>
              <w:autoSpaceDN w:val="0"/>
              <w:adjustRightInd w:val="0"/>
              <w:jc w:val="center"/>
              <w:textAlignment w:val="baseline"/>
              <w:rPr>
                <w:rFonts w:eastAsia="Times New Roman"/>
                <w:sz w:val="18"/>
                <w:szCs w:val="18"/>
              </w:rPr>
            </w:pPr>
            <w:r>
              <w:rPr>
                <w:rFonts w:eastAsia="Times New Roman"/>
                <w:sz w:val="18"/>
                <w:szCs w:val="18"/>
              </w:rPr>
              <w:t>--</w:t>
            </w:r>
          </w:p>
        </w:tc>
        <w:tc>
          <w:tcPr>
            <w:tcW w:w="1677" w:type="dxa"/>
            <w:vAlign w:val="center"/>
          </w:tcPr>
          <w:p w:rsidR="00D47E8C" w:rsidRPr="00CA05CA" w:rsidRDefault="003F5A56" w:rsidP="00D47E8C">
            <w:pPr>
              <w:overflowPunct w:val="0"/>
              <w:autoSpaceDE w:val="0"/>
              <w:autoSpaceDN w:val="0"/>
              <w:adjustRightInd w:val="0"/>
              <w:jc w:val="center"/>
              <w:textAlignment w:val="baseline"/>
              <w:rPr>
                <w:rFonts w:eastAsia="Times New Roman"/>
                <w:sz w:val="18"/>
                <w:szCs w:val="18"/>
              </w:rPr>
            </w:pPr>
            <w:r>
              <w:rPr>
                <w:rFonts w:eastAsia="Times New Roman"/>
                <w:sz w:val="18"/>
                <w:szCs w:val="18"/>
              </w:rPr>
              <w:t>7.13</w:t>
            </w:r>
            <w:r w:rsidR="006473B6">
              <w:rPr>
                <w:rFonts w:eastAsia="Times New Roman"/>
                <w:sz w:val="18"/>
                <w:szCs w:val="18"/>
              </w:rPr>
              <w:t>%</w:t>
            </w:r>
          </w:p>
        </w:tc>
      </w:tr>
      <w:tr w:rsidR="00D47E8C" w:rsidRPr="00CA05CA" w:rsidTr="00944965">
        <w:trPr>
          <w:jc w:val="center"/>
        </w:trPr>
        <w:tc>
          <w:tcPr>
            <w:tcW w:w="2797" w:type="dxa"/>
            <w:vAlign w:val="center"/>
          </w:tcPr>
          <w:p w:rsidR="00D47E8C" w:rsidRPr="00CA05CA" w:rsidRDefault="00D47E8C" w:rsidP="00944965">
            <w:pPr>
              <w:overflowPunct w:val="0"/>
              <w:autoSpaceDE w:val="0"/>
              <w:autoSpaceDN w:val="0"/>
              <w:adjustRightInd w:val="0"/>
              <w:jc w:val="center"/>
              <w:textAlignment w:val="baseline"/>
              <w:rPr>
                <w:rFonts w:eastAsia="Times New Roman"/>
                <w:sz w:val="18"/>
                <w:szCs w:val="18"/>
              </w:rPr>
            </w:pPr>
            <w:r w:rsidRPr="00CA05CA">
              <w:rPr>
                <w:rFonts w:eastAsia="Times New Roman"/>
                <w:sz w:val="18"/>
                <w:szCs w:val="18"/>
              </w:rPr>
              <w:t>FY 2015 – 2016 Per Capita Roads &amp; Streets Expenditures</w:t>
            </w:r>
          </w:p>
        </w:tc>
        <w:tc>
          <w:tcPr>
            <w:tcW w:w="1708" w:type="dxa"/>
            <w:vAlign w:val="center"/>
          </w:tcPr>
          <w:p w:rsidR="00D47E8C" w:rsidRPr="00CA05CA" w:rsidRDefault="00CA05CA" w:rsidP="00944965">
            <w:pPr>
              <w:overflowPunct w:val="0"/>
              <w:autoSpaceDE w:val="0"/>
              <w:autoSpaceDN w:val="0"/>
              <w:adjustRightInd w:val="0"/>
              <w:jc w:val="center"/>
              <w:textAlignment w:val="baseline"/>
              <w:rPr>
                <w:rFonts w:eastAsia="Times New Roman"/>
                <w:sz w:val="18"/>
                <w:szCs w:val="18"/>
              </w:rPr>
            </w:pPr>
            <w:r>
              <w:rPr>
                <w:rFonts w:eastAsia="Times New Roman"/>
                <w:sz w:val="18"/>
                <w:szCs w:val="18"/>
              </w:rPr>
              <w:t>$</w:t>
            </w:r>
            <w:r w:rsidR="006473B6">
              <w:rPr>
                <w:rFonts w:eastAsia="Times New Roman"/>
                <w:sz w:val="18"/>
                <w:szCs w:val="18"/>
              </w:rPr>
              <w:t>239.</w:t>
            </w:r>
            <w:r w:rsidR="00944965">
              <w:rPr>
                <w:rFonts w:eastAsia="Times New Roman"/>
                <w:sz w:val="18"/>
                <w:szCs w:val="18"/>
              </w:rPr>
              <w:t>50</w:t>
            </w:r>
          </w:p>
        </w:tc>
        <w:tc>
          <w:tcPr>
            <w:tcW w:w="1702" w:type="dxa"/>
            <w:vAlign w:val="center"/>
          </w:tcPr>
          <w:p w:rsidR="00D47E8C" w:rsidRPr="00CA05CA" w:rsidRDefault="00B6568F" w:rsidP="00944965">
            <w:pPr>
              <w:overflowPunct w:val="0"/>
              <w:autoSpaceDE w:val="0"/>
              <w:autoSpaceDN w:val="0"/>
              <w:adjustRightInd w:val="0"/>
              <w:jc w:val="center"/>
              <w:textAlignment w:val="baseline"/>
              <w:rPr>
                <w:rFonts w:eastAsia="Times New Roman"/>
                <w:sz w:val="18"/>
                <w:szCs w:val="18"/>
              </w:rPr>
            </w:pPr>
            <w:r>
              <w:rPr>
                <w:rFonts w:eastAsia="Times New Roman"/>
                <w:sz w:val="18"/>
                <w:szCs w:val="18"/>
              </w:rPr>
              <w:t>$5</w:t>
            </w:r>
            <w:r w:rsidR="006473B6">
              <w:rPr>
                <w:rFonts w:eastAsia="Times New Roman"/>
                <w:sz w:val="18"/>
                <w:szCs w:val="18"/>
              </w:rPr>
              <w:t>4.81</w:t>
            </w:r>
          </w:p>
        </w:tc>
        <w:tc>
          <w:tcPr>
            <w:tcW w:w="1692" w:type="dxa"/>
            <w:vAlign w:val="center"/>
          </w:tcPr>
          <w:p w:rsidR="00D47E8C" w:rsidRPr="00CA05CA" w:rsidRDefault="00944965" w:rsidP="00944965">
            <w:pPr>
              <w:overflowPunct w:val="0"/>
              <w:autoSpaceDE w:val="0"/>
              <w:autoSpaceDN w:val="0"/>
              <w:adjustRightInd w:val="0"/>
              <w:jc w:val="center"/>
              <w:textAlignment w:val="baseline"/>
              <w:rPr>
                <w:rFonts w:eastAsia="Times New Roman"/>
                <w:sz w:val="18"/>
                <w:szCs w:val="18"/>
              </w:rPr>
            </w:pPr>
            <w:r>
              <w:rPr>
                <w:rFonts w:eastAsia="Times New Roman"/>
                <w:sz w:val="18"/>
                <w:szCs w:val="18"/>
              </w:rPr>
              <w:t>--</w:t>
            </w:r>
          </w:p>
        </w:tc>
        <w:tc>
          <w:tcPr>
            <w:tcW w:w="1677" w:type="dxa"/>
            <w:vAlign w:val="center"/>
          </w:tcPr>
          <w:p w:rsidR="00D47E8C" w:rsidRPr="00CA05CA" w:rsidRDefault="007278FA" w:rsidP="00944965">
            <w:pPr>
              <w:overflowPunct w:val="0"/>
              <w:autoSpaceDE w:val="0"/>
              <w:autoSpaceDN w:val="0"/>
              <w:adjustRightInd w:val="0"/>
              <w:jc w:val="center"/>
              <w:textAlignment w:val="baseline"/>
              <w:rPr>
                <w:rFonts w:eastAsia="Times New Roman"/>
                <w:sz w:val="18"/>
                <w:szCs w:val="18"/>
              </w:rPr>
            </w:pPr>
            <w:r>
              <w:rPr>
                <w:rFonts w:eastAsia="Times New Roman"/>
                <w:sz w:val="18"/>
                <w:szCs w:val="18"/>
              </w:rPr>
              <w:t>$24</w:t>
            </w:r>
            <w:r w:rsidR="003F5A56">
              <w:rPr>
                <w:rFonts w:eastAsia="Times New Roman"/>
                <w:sz w:val="18"/>
                <w:szCs w:val="18"/>
              </w:rPr>
              <w:t>4.12</w:t>
            </w:r>
          </w:p>
        </w:tc>
      </w:tr>
      <w:tr w:rsidR="00D47E8C" w:rsidRPr="00AE6FCE" w:rsidTr="006473B6">
        <w:trPr>
          <w:jc w:val="center"/>
        </w:trPr>
        <w:tc>
          <w:tcPr>
            <w:tcW w:w="2797" w:type="dxa"/>
            <w:vAlign w:val="center"/>
          </w:tcPr>
          <w:p w:rsidR="00D47E8C" w:rsidRPr="00AE6FCE" w:rsidRDefault="00D47E8C" w:rsidP="00060071">
            <w:pPr>
              <w:overflowPunct w:val="0"/>
              <w:autoSpaceDE w:val="0"/>
              <w:autoSpaceDN w:val="0"/>
              <w:adjustRightInd w:val="0"/>
              <w:textAlignment w:val="baseline"/>
              <w:rPr>
                <w:rFonts w:eastAsia="Times New Roman"/>
                <w:szCs w:val="20"/>
              </w:rPr>
            </w:pPr>
          </w:p>
        </w:tc>
        <w:tc>
          <w:tcPr>
            <w:tcW w:w="1708" w:type="dxa"/>
            <w:vAlign w:val="center"/>
          </w:tcPr>
          <w:p w:rsidR="00D47E8C" w:rsidRPr="00485726" w:rsidRDefault="00D47E8C" w:rsidP="00060071">
            <w:pPr>
              <w:overflowPunct w:val="0"/>
              <w:autoSpaceDE w:val="0"/>
              <w:autoSpaceDN w:val="0"/>
              <w:adjustRightInd w:val="0"/>
              <w:jc w:val="center"/>
              <w:textAlignment w:val="baseline"/>
              <w:rPr>
                <w:rFonts w:eastAsia="Times New Roman"/>
                <w:szCs w:val="20"/>
              </w:rPr>
            </w:pPr>
          </w:p>
        </w:tc>
        <w:tc>
          <w:tcPr>
            <w:tcW w:w="1702" w:type="dxa"/>
            <w:vAlign w:val="center"/>
          </w:tcPr>
          <w:p w:rsidR="00D47E8C" w:rsidRPr="00485726" w:rsidRDefault="00D47E8C" w:rsidP="00060071">
            <w:pPr>
              <w:overflowPunct w:val="0"/>
              <w:autoSpaceDE w:val="0"/>
              <w:autoSpaceDN w:val="0"/>
              <w:adjustRightInd w:val="0"/>
              <w:jc w:val="center"/>
              <w:textAlignment w:val="baseline"/>
              <w:rPr>
                <w:rFonts w:eastAsia="Times New Roman"/>
                <w:szCs w:val="20"/>
              </w:rPr>
            </w:pPr>
          </w:p>
        </w:tc>
        <w:tc>
          <w:tcPr>
            <w:tcW w:w="1692" w:type="dxa"/>
          </w:tcPr>
          <w:p w:rsidR="00D47E8C" w:rsidRPr="00485726" w:rsidRDefault="00D47E8C" w:rsidP="00060071">
            <w:pPr>
              <w:overflowPunct w:val="0"/>
              <w:autoSpaceDE w:val="0"/>
              <w:autoSpaceDN w:val="0"/>
              <w:adjustRightInd w:val="0"/>
              <w:jc w:val="center"/>
              <w:textAlignment w:val="baseline"/>
              <w:rPr>
                <w:rFonts w:eastAsia="Times New Roman"/>
                <w:szCs w:val="20"/>
              </w:rPr>
            </w:pPr>
          </w:p>
        </w:tc>
        <w:tc>
          <w:tcPr>
            <w:tcW w:w="1677" w:type="dxa"/>
            <w:vAlign w:val="center"/>
          </w:tcPr>
          <w:p w:rsidR="00D47E8C" w:rsidRPr="00485726" w:rsidRDefault="00D47E8C" w:rsidP="00060071">
            <w:pPr>
              <w:overflowPunct w:val="0"/>
              <w:autoSpaceDE w:val="0"/>
              <w:autoSpaceDN w:val="0"/>
              <w:adjustRightInd w:val="0"/>
              <w:jc w:val="center"/>
              <w:textAlignment w:val="baseline"/>
              <w:rPr>
                <w:rFonts w:eastAsia="Times New Roman"/>
                <w:szCs w:val="20"/>
              </w:rPr>
            </w:pPr>
          </w:p>
        </w:tc>
      </w:tr>
    </w:tbl>
    <w:p w:rsidR="007D5A32" w:rsidRDefault="007D5A32" w:rsidP="007D5A32">
      <w:pPr>
        <w:ind w:left="0" w:firstLine="0"/>
        <w:jc w:val="center"/>
        <w:rPr>
          <w:szCs w:val="20"/>
        </w:rPr>
      </w:pPr>
    </w:p>
    <w:p w:rsidR="00060071" w:rsidRDefault="00060071" w:rsidP="007D5A32">
      <w:pPr>
        <w:ind w:left="0" w:firstLine="0"/>
        <w:jc w:val="center"/>
        <w:rPr>
          <w:szCs w:val="20"/>
        </w:rPr>
      </w:pPr>
    </w:p>
    <w:p w:rsidR="008A1DF0" w:rsidRPr="008E0789" w:rsidRDefault="008A1DF0" w:rsidP="008A1DF0">
      <w:pPr>
        <w:jc w:val="center"/>
        <w:rPr>
          <w:b/>
          <w:sz w:val="28"/>
          <w:szCs w:val="28"/>
        </w:rPr>
      </w:pPr>
      <w:r>
        <w:rPr>
          <w:b/>
          <w:sz w:val="28"/>
          <w:szCs w:val="28"/>
        </w:rPr>
        <w:t>VI</w:t>
      </w:r>
      <w:r w:rsidR="00466578">
        <w:rPr>
          <w:b/>
          <w:sz w:val="28"/>
          <w:szCs w:val="28"/>
        </w:rPr>
        <w:t>I</w:t>
      </w:r>
      <w:r>
        <w:rPr>
          <w:b/>
          <w:sz w:val="28"/>
          <w:szCs w:val="28"/>
        </w:rPr>
        <w:t>I</w:t>
      </w:r>
      <w:proofErr w:type="gramStart"/>
      <w:r>
        <w:rPr>
          <w:b/>
          <w:sz w:val="28"/>
          <w:szCs w:val="28"/>
        </w:rPr>
        <w:t xml:space="preserve">.  </w:t>
      </w:r>
      <w:r w:rsidRPr="008E0789">
        <w:rPr>
          <w:b/>
          <w:sz w:val="28"/>
          <w:szCs w:val="28"/>
        </w:rPr>
        <w:t>A</w:t>
      </w:r>
      <w:proofErr w:type="gramEnd"/>
      <w:r w:rsidRPr="008E0789">
        <w:rPr>
          <w:b/>
          <w:sz w:val="28"/>
          <w:szCs w:val="28"/>
        </w:rPr>
        <w:t xml:space="preserve"> Cl</w:t>
      </w:r>
      <w:r>
        <w:rPr>
          <w:b/>
          <w:sz w:val="28"/>
          <w:szCs w:val="28"/>
        </w:rPr>
        <w:t>oser Look:  Roads &amp; Streets</w:t>
      </w:r>
    </w:p>
    <w:p w:rsidR="008A1DF0" w:rsidRDefault="008A1DF0" w:rsidP="007D5A32">
      <w:pPr>
        <w:ind w:left="0" w:firstLine="0"/>
        <w:jc w:val="center"/>
        <w:rPr>
          <w:szCs w:val="20"/>
        </w:rPr>
      </w:pPr>
    </w:p>
    <w:p w:rsidR="002D6A91" w:rsidRDefault="00DE1328" w:rsidP="002D6A91">
      <w:pPr>
        <w:ind w:left="0" w:firstLine="0"/>
      </w:pPr>
      <w:r>
        <w:t xml:space="preserve">Roads, </w:t>
      </w:r>
      <w:r w:rsidR="004907D2">
        <w:t>street</w:t>
      </w:r>
      <w:r>
        <w:t>s, and related bridges</w:t>
      </w:r>
      <w:r w:rsidR="004907D2">
        <w:t xml:space="preserve"> have unique features as a governmental service, just as </w:t>
      </w:r>
      <w:r w:rsidR="002D6A91">
        <w:t xml:space="preserve">fire </w:t>
      </w:r>
      <w:r w:rsidR="004907D2">
        <w:t xml:space="preserve">protection </w:t>
      </w:r>
      <w:r w:rsidR="002D6A91">
        <w:t xml:space="preserve">emergency medical services, </w:t>
      </w:r>
      <w:r w:rsidR="004907D2">
        <w:t xml:space="preserve">and </w:t>
      </w:r>
      <w:r w:rsidR="002D6A91">
        <w:t xml:space="preserve">law enforcement </w:t>
      </w:r>
      <w:r w:rsidR="004907D2">
        <w:t xml:space="preserve">do.  </w:t>
      </w:r>
      <w:r w:rsidR="004903BA">
        <w:t xml:space="preserve">They too </w:t>
      </w:r>
      <w:r w:rsidR="004907D2">
        <w:t>are</w:t>
      </w:r>
      <w:r w:rsidR="006159C7">
        <w:t xml:space="preserve">: </w:t>
      </w:r>
    </w:p>
    <w:p w:rsidR="002D6A91" w:rsidRDefault="002D6A91" w:rsidP="002D6A91">
      <w:pPr>
        <w:ind w:right="720" w:firstLine="0"/>
      </w:pPr>
    </w:p>
    <w:p w:rsidR="002D6A91" w:rsidRDefault="006159C7" w:rsidP="004907D2">
      <w:pPr>
        <w:pStyle w:val="ListParagraph"/>
        <w:numPr>
          <w:ilvl w:val="0"/>
          <w:numId w:val="11"/>
        </w:numPr>
        <w:ind w:left="1440" w:right="720" w:hanging="720"/>
      </w:pPr>
      <w:r>
        <w:t>A</w:t>
      </w:r>
      <w:r w:rsidR="002D6A91">
        <w:t>n essential service</w:t>
      </w:r>
      <w:r w:rsidR="002D6A91" w:rsidRPr="004E7858">
        <w:t xml:space="preserve"> that must be provided </w:t>
      </w:r>
      <w:r w:rsidR="004907D2">
        <w:t xml:space="preserve">across </w:t>
      </w:r>
      <w:r w:rsidR="002D6A91" w:rsidRPr="004E7858">
        <w:t xml:space="preserve">the state 24/7/52; </w:t>
      </w:r>
    </w:p>
    <w:p w:rsidR="00CD0E74" w:rsidRDefault="002D6A91" w:rsidP="002D6A91">
      <w:pPr>
        <w:pStyle w:val="ListParagraph"/>
        <w:numPr>
          <w:ilvl w:val="0"/>
          <w:numId w:val="6"/>
        </w:numPr>
        <w:ind w:left="1440" w:right="720" w:hanging="720"/>
      </w:pPr>
      <w:r>
        <w:t>Provided not just to residents, but an</w:t>
      </w:r>
      <w:r w:rsidR="00C34B48">
        <w:t>yone/everyone</w:t>
      </w:r>
      <w:r>
        <w:t xml:space="preserve">, even if </w:t>
      </w:r>
      <w:r w:rsidR="00C34B48">
        <w:t>they are just traveling through the area;</w:t>
      </w:r>
    </w:p>
    <w:p w:rsidR="002D6A91" w:rsidRDefault="00CD0E74" w:rsidP="002D6A91">
      <w:pPr>
        <w:pStyle w:val="ListParagraph"/>
        <w:numPr>
          <w:ilvl w:val="0"/>
          <w:numId w:val="6"/>
        </w:numPr>
        <w:ind w:left="1440" w:right="720" w:hanging="720"/>
      </w:pPr>
      <w:r>
        <w:t xml:space="preserve">Require 24/7/52 services (e.g., emergency repairs to a damaged bridge or snow removal during a storm); </w:t>
      </w:r>
      <w:r w:rsidR="00E707BB">
        <w:t>and</w:t>
      </w:r>
    </w:p>
    <w:p w:rsidR="002D6A91" w:rsidRPr="00E707BB" w:rsidRDefault="002D6A91" w:rsidP="00E707BB">
      <w:pPr>
        <w:pStyle w:val="ListParagraph"/>
        <w:numPr>
          <w:ilvl w:val="0"/>
          <w:numId w:val="6"/>
        </w:numPr>
        <w:ind w:left="1440" w:right="720" w:hanging="720"/>
        <w:rPr>
          <w:szCs w:val="20"/>
        </w:rPr>
      </w:pPr>
      <w:r>
        <w:t>Closely regulated by the state</w:t>
      </w:r>
      <w:r w:rsidR="00DE1328">
        <w:t xml:space="preserve"> (e.g., unsafe bridges may be deadly)</w:t>
      </w:r>
      <w:r w:rsidR="00E707BB">
        <w:t>.</w:t>
      </w:r>
    </w:p>
    <w:p w:rsidR="00E707BB" w:rsidRDefault="00E707BB" w:rsidP="00E707BB">
      <w:pPr>
        <w:pStyle w:val="ListParagraph"/>
        <w:ind w:left="1440" w:right="720" w:firstLine="0"/>
        <w:rPr>
          <w:szCs w:val="20"/>
        </w:rPr>
      </w:pPr>
    </w:p>
    <w:p w:rsidR="00876622" w:rsidRDefault="00876622">
      <w:pPr>
        <w:rPr>
          <w:szCs w:val="20"/>
        </w:rPr>
      </w:pPr>
      <w:r>
        <w:rPr>
          <w:szCs w:val="20"/>
        </w:rPr>
        <w:t>Pivotal differences include the fact that roads, streets, and bridges are:</w:t>
      </w:r>
    </w:p>
    <w:p w:rsidR="00876622" w:rsidRDefault="00876622">
      <w:pPr>
        <w:rPr>
          <w:szCs w:val="20"/>
        </w:rPr>
      </w:pPr>
    </w:p>
    <w:p w:rsidR="00C97A79" w:rsidRPr="00E707BB" w:rsidRDefault="00876622" w:rsidP="00E707BB">
      <w:pPr>
        <w:pStyle w:val="ListParagraph"/>
        <w:numPr>
          <w:ilvl w:val="0"/>
          <w:numId w:val="14"/>
        </w:numPr>
        <w:ind w:left="1440" w:right="720" w:hanging="720"/>
        <w:rPr>
          <w:szCs w:val="20"/>
        </w:rPr>
      </w:pPr>
      <w:r w:rsidRPr="00E707BB">
        <w:rPr>
          <w:szCs w:val="20"/>
        </w:rPr>
        <w:t>Capital intensive, not labor intensive;</w:t>
      </w:r>
      <w:r w:rsidR="00C97A79" w:rsidRPr="00E707BB">
        <w:rPr>
          <w:szCs w:val="20"/>
        </w:rPr>
        <w:t xml:space="preserve"> </w:t>
      </w:r>
    </w:p>
    <w:p w:rsidR="00876622" w:rsidRDefault="00C97A79" w:rsidP="00E707BB">
      <w:pPr>
        <w:pStyle w:val="ListParagraph"/>
        <w:numPr>
          <w:ilvl w:val="0"/>
          <w:numId w:val="14"/>
        </w:numPr>
        <w:ind w:left="1440" w:right="720" w:hanging="720"/>
        <w:rPr>
          <w:szCs w:val="20"/>
        </w:rPr>
      </w:pPr>
      <w:r w:rsidRPr="00E707BB">
        <w:rPr>
          <w:szCs w:val="20"/>
        </w:rPr>
        <w:t xml:space="preserve">Dependent on </w:t>
      </w:r>
      <w:r w:rsidR="00876622" w:rsidRPr="00E707BB">
        <w:rPr>
          <w:szCs w:val="20"/>
        </w:rPr>
        <w:t>capital int</w:t>
      </w:r>
      <w:r w:rsidRPr="00E707BB">
        <w:rPr>
          <w:szCs w:val="20"/>
        </w:rPr>
        <w:t>ensive maintenance</w:t>
      </w:r>
      <w:r w:rsidR="003323EA">
        <w:rPr>
          <w:szCs w:val="20"/>
        </w:rPr>
        <w:t xml:space="preserve"> as well; </w:t>
      </w:r>
    </w:p>
    <w:p w:rsidR="00E707BB" w:rsidRDefault="00E707BB" w:rsidP="00E707BB">
      <w:pPr>
        <w:pStyle w:val="ListParagraph"/>
        <w:numPr>
          <w:ilvl w:val="0"/>
          <w:numId w:val="14"/>
        </w:numPr>
        <w:ind w:left="1440" w:right="720" w:hanging="720"/>
        <w:rPr>
          <w:szCs w:val="20"/>
        </w:rPr>
      </w:pPr>
      <w:r>
        <w:rPr>
          <w:szCs w:val="20"/>
        </w:rPr>
        <w:t xml:space="preserve">Subject to surges </w:t>
      </w:r>
      <w:r w:rsidR="00C34B48">
        <w:rPr>
          <w:szCs w:val="20"/>
        </w:rPr>
        <w:t xml:space="preserve">in demand </w:t>
      </w:r>
      <w:r>
        <w:rPr>
          <w:szCs w:val="20"/>
        </w:rPr>
        <w:t>(e.g., rush hour</w:t>
      </w:r>
      <w:r w:rsidR="00C34B48">
        <w:rPr>
          <w:szCs w:val="20"/>
        </w:rPr>
        <w:t xml:space="preserve"> or opening of a new housing development or shopping center</w:t>
      </w:r>
      <w:r>
        <w:rPr>
          <w:szCs w:val="20"/>
        </w:rPr>
        <w:t>)</w:t>
      </w:r>
      <w:r w:rsidR="003323EA">
        <w:rPr>
          <w:szCs w:val="20"/>
        </w:rPr>
        <w:t>; and</w:t>
      </w:r>
    </w:p>
    <w:p w:rsidR="00E707BB" w:rsidRPr="00E707BB" w:rsidRDefault="001E4170" w:rsidP="00E707BB">
      <w:pPr>
        <w:pStyle w:val="ListParagraph"/>
        <w:numPr>
          <w:ilvl w:val="0"/>
          <w:numId w:val="14"/>
        </w:numPr>
        <w:ind w:left="1440" w:right="720" w:hanging="720"/>
        <w:rPr>
          <w:szCs w:val="20"/>
        </w:rPr>
      </w:pPr>
      <w:r>
        <w:rPr>
          <w:szCs w:val="20"/>
        </w:rPr>
        <w:t>Indispensable links with private sector networks</w:t>
      </w:r>
      <w:r w:rsidR="00CD0E74">
        <w:rPr>
          <w:szCs w:val="20"/>
        </w:rPr>
        <w:t xml:space="preserve"> </w:t>
      </w:r>
      <w:r w:rsidR="00E707BB">
        <w:rPr>
          <w:szCs w:val="20"/>
        </w:rPr>
        <w:t>(e.g., roads get goods transported by privately owned railroads or shipping companies to their ultimate destination</w:t>
      </w:r>
      <w:r w:rsidR="003323EA">
        <w:rPr>
          <w:szCs w:val="20"/>
        </w:rPr>
        <w:t xml:space="preserve">).  </w:t>
      </w:r>
    </w:p>
    <w:p w:rsidR="008A1DF0" w:rsidRDefault="008A1DF0">
      <w:pPr>
        <w:rPr>
          <w:szCs w:val="20"/>
        </w:rPr>
      </w:pPr>
      <w:r>
        <w:rPr>
          <w:szCs w:val="20"/>
        </w:rPr>
        <w:br w:type="page"/>
      </w:r>
    </w:p>
    <w:tbl>
      <w:tblPr>
        <w:tblStyle w:val="TableGrid"/>
        <w:tblW w:w="9360" w:type="dxa"/>
        <w:jc w:val="center"/>
        <w:tblLook w:val="04A0" w:firstRow="1" w:lastRow="0" w:firstColumn="1" w:lastColumn="0" w:noHBand="0" w:noVBand="1"/>
      </w:tblPr>
      <w:tblGrid>
        <w:gridCol w:w="1485"/>
        <w:gridCol w:w="1420"/>
        <w:gridCol w:w="1465"/>
        <w:gridCol w:w="1672"/>
        <w:gridCol w:w="1726"/>
        <w:gridCol w:w="1592"/>
      </w:tblGrid>
      <w:tr w:rsidR="008A1DF0" w:rsidRPr="00AE6FCE" w:rsidTr="00060071">
        <w:trPr>
          <w:jc w:val="center"/>
        </w:trPr>
        <w:tc>
          <w:tcPr>
            <w:tcW w:w="9360" w:type="dxa"/>
            <w:gridSpan w:val="6"/>
            <w:tcBorders>
              <w:bottom w:val="single" w:sz="4" w:space="0" w:color="auto"/>
            </w:tcBorders>
            <w:shd w:val="clear" w:color="auto" w:fill="C6D9F1" w:themeFill="text2" w:themeFillTint="33"/>
          </w:tcPr>
          <w:p w:rsidR="008A1DF0" w:rsidRDefault="008A1DF0" w:rsidP="00060071">
            <w:pPr>
              <w:overflowPunct w:val="0"/>
              <w:autoSpaceDE w:val="0"/>
              <w:autoSpaceDN w:val="0"/>
              <w:adjustRightInd w:val="0"/>
              <w:jc w:val="center"/>
              <w:textAlignment w:val="baseline"/>
              <w:rPr>
                <w:rFonts w:eastAsia="Times New Roman"/>
                <w:b/>
                <w:sz w:val="28"/>
                <w:szCs w:val="28"/>
              </w:rPr>
            </w:pPr>
            <w:r>
              <w:rPr>
                <w:rFonts w:eastAsia="Times New Roman"/>
                <w:b/>
                <w:sz w:val="28"/>
                <w:szCs w:val="28"/>
              </w:rPr>
              <w:lastRenderedPageBreak/>
              <w:t>Arizona Water Supply System Operators by County</w:t>
            </w:r>
          </w:p>
        </w:tc>
      </w:tr>
      <w:tr w:rsidR="008A1DF0" w:rsidRPr="00AE6FCE" w:rsidTr="00060071">
        <w:trPr>
          <w:jc w:val="center"/>
        </w:trPr>
        <w:tc>
          <w:tcPr>
            <w:tcW w:w="1485" w:type="dxa"/>
            <w:shd w:val="clear" w:color="auto" w:fill="C6D9F1" w:themeFill="text2" w:themeFillTint="33"/>
            <w:vAlign w:val="center"/>
          </w:tcPr>
          <w:p w:rsidR="008A1DF0" w:rsidRPr="00AE6FCE" w:rsidRDefault="008A1DF0" w:rsidP="00060071">
            <w:pPr>
              <w:overflowPunct w:val="0"/>
              <w:autoSpaceDE w:val="0"/>
              <w:autoSpaceDN w:val="0"/>
              <w:adjustRightInd w:val="0"/>
              <w:textAlignment w:val="baseline"/>
              <w:rPr>
                <w:rFonts w:eastAsia="Times New Roman"/>
                <w:b/>
                <w:szCs w:val="20"/>
              </w:rPr>
            </w:pPr>
            <w:r w:rsidRPr="00AE6FCE">
              <w:rPr>
                <w:rFonts w:eastAsia="Times New Roman"/>
                <w:b/>
                <w:szCs w:val="20"/>
              </w:rPr>
              <w:t>County</w:t>
            </w:r>
          </w:p>
        </w:tc>
        <w:tc>
          <w:tcPr>
            <w:tcW w:w="1420" w:type="dxa"/>
            <w:shd w:val="clear" w:color="auto" w:fill="C6D9F1" w:themeFill="text2" w:themeFillTint="33"/>
            <w:vAlign w:val="center"/>
          </w:tcPr>
          <w:p w:rsidR="008A1DF0" w:rsidRPr="00AE6FCE"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Cities/Towns</w:t>
            </w:r>
          </w:p>
        </w:tc>
        <w:tc>
          <w:tcPr>
            <w:tcW w:w="1465" w:type="dxa"/>
            <w:shd w:val="clear" w:color="auto" w:fill="C6D9F1" w:themeFill="text2" w:themeFillTint="33"/>
          </w:tcPr>
          <w:p w:rsidR="008A1DF0"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County</w:t>
            </w:r>
          </w:p>
        </w:tc>
        <w:tc>
          <w:tcPr>
            <w:tcW w:w="1672" w:type="dxa"/>
            <w:shd w:val="clear" w:color="auto" w:fill="C6D9F1" w:themeFill="text2" w:themeFillTint="33"/>
            <w:vAlign w:val="center"/>
          </w:tcPr>
          <w:p w:rsidR="008A1DF0" w:rsidRPr="00AE6FCE"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Special District</w:t>
            </w:r>
          </w:p>
        </w:tc>
        <w:tc>
          <w:tcPr>
            <w:tcW w:w="1726" w:type="dxa"/>
            <w:shd w:val="clear" w:color="auto" w:fill="C6D9F1" w:themeFill="text2" w:themeFillTint="33"/>
            <w:vAlign w:val="center"/>
          </w:tcPr>
          <w:p w:rsidR="008A1DF0" w:rsidRPr="00AE6FCE"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Other</w:t>
            </w:r>
            <w:r>
              <w:rPr>
                <w:rStyle w:val="FootnoteReference"/>
                <w:rFonts w:eastAsia="Times New Roman"/>
                <w:b/>
                <w:szCs w:val="20"/>
              </w:rPr>
              <w:footnoteReference w:id="39"/>
            </w:r>
          </w:p>
        </w:tc>
        <w:tc>
          <w:tcPr>
            <w:tcW w:w="1592" w:type="dxa"/>
            <w:shd w:val="clear" w:color="auto" w:fill="C6D9F1" w:themeFill="text2" w:themeFillTint="33"/>
            <w:vAlign w:val="center"/>
          </w:tcPr>
          <w:p w:rsidR="008A1DF0"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Total</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 w:val="24"/>
                <w:szCs w:val="24"/>
              </w:rPr>
            </w:pP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 w:val="24"/>
                <w:szCs w:val="24"/>
              </w:rPr>
            </w:pP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 w:val="24"/>
                <w:szCs w:val="24"/>
              </w:rPr>
            </w:pP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 w:val="24"/>
                <w:szCs w:val="24"/>
              </w:rPr>
            </w:pP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 w:val="24"/>
                <w:szCs w:val="24"/>
              </w:rPr>
            </w:pP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 w:val="24"/>
                <w:szCs w:val="24"/>
              </w:rPr>
            </w:pP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Yavapai</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226</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245</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Maricopa</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18</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213</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234</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Pima</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205</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214</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Mohave</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7</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100</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110</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Cochise</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98</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108</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Gila</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91</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108</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Coconino</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94</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103</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Pinal</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77</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94</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La Paz</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6</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78</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86</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Navajo</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16</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39</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60</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Yuma</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50</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54</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Apache</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41</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48</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Santa Cruz</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2</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35</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38</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Greenlee</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14</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15</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r w:rsidRPr="00AE6FCE">
              <w:rPr>
                <w:rFonts w:eastAsia="Times New Roman"/>
                <w:szCs w:val="20"/>
              </w:rPr>
              <w:t>Graham</w:t>
            </w: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w:t>
            </w: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0</w:t>
            </w: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13</w:t>
            </w: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r>
              <w:rPr>
                <w:rFonts w:eastAsia="Times New Roman"/>
                <w:szCs w:val="20"/>
              </w:rPr>
              <w:t>14</w:t>
            </w:r>
          </w:p>
        </w:tc>
      </w:tr>
      <w:tr w:rsidR="008A1DF0" w:rsidRPr="00AE6FCE" w:rsidTr="00060071">
        <w:trPr>
          <w:jc w:val="center"/>
        </w:trPr>
        <w:tc>
          <w:tcPr>
            <w:tcW w:w="1485" w:type="dxa"/>
          </w:tcPr>
          <w:p w:rsidR="008A1DF0" w:rsidRPr="00AE6FCE" w:rsidRDefault="008A1DF0" w:rsidP="00060071">
            <w:pPr>
              <w:overflowPunct w:val="0"/>
              <w:autoSpaceDE w:val="0"/>
              <w:autoSpaceDN w:val="0"/>
              <w:adjustRightInd w:val="0"/>
              <w:textAlignment w:val="baseline"/>
              <w:rPr>
                <w:rFonts w:eastAsia="Times New Roman"/>
                <w:szCs w:val="20"/>
              </w:rPr>
            </w:pPr>
          </w:p>
        </w:tc>
        <w:tc>
          <w:tcPr>
            <w:tcW w:w="1420" w:type="dxa"/>
          </w:tcPr>
          <w:p w:rsidR="008A1DF0" w:rsidRPr="00AE6FCE" w:rsidRDefault="008A1DF0" w:rsidP="00060071">
            <w:pPr>
              <w:overflowPunct w:val="0"/>
              <w:autoSpaceDE w:val="0"/>
              <w:autoSpaceDN w:val="0"/>
              <w:adjustRightInd w:val="0"/>
              <w:jc w:val="center"/>
              <w:textAlignment w:val="baseline"/>
              <w:rPr>
                <w:rFonts w:eastAsia="Times New Roman"/>
                <w:szCs w:val="20"/>
              </w:rPr>
            </w:pPr>
          </w:p>
        </w:tc>
        <w:tc>
          <w:tcPr>
            <w:tcW w:w="1465" w:type="dxa"/>
          </w:tcPr>
          <w:p w:rsidR="008A1DF0" w:rsidRPr="00AE6FCE" w:rsidRDefault="008A1DF0" w:rsidP="00060071">
            <w:pPr>
              <w:overflowPunct w:val="0"/>
              <w:autoSpaceDE w:val="0"/>
              <w:autoSpaceDN w:val="0"/>
              <w:adjustRightInd w:val="0"/>
              <w:jc w:val="center"/>
              <w:textAlignment w:val="baseline"/>
              <w:rPr>
                <w:rFonts w:eastAsia="Times New Roman"/>
                <w:szCs w:val="20"/>
              </w:rPr>
            </w:pPr>
          </w:p>
        </w:tc>
        <w:tc>
          <w:tcPr>
            <w:tcW w:w="167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p>
        </w:tc>
        <w:tc>
          <w:tcPr>
            <w:tcW w:w="1726" w:type="dxa"/>
          </w:tcPr>
          <w:p w:rsidR="008A1DF0" w:rsidRPr="00AE6FCE" w:rsidRDefault="008A1DF0" w:rsidP="00060071">
            <w:pPr>
              <w:overflowPunct w:val="0"/>
              <w:autoSpaceDE w:val="0"/>
              <w:autoSpaceDN w:val="0"/>
              <w:adjustRightInd w:val="0"/>
              <w:jc w:val="center"/>
              <w:textAlignment w:val="baseline"/>
              <w:rPr>
                <w:rFonts w:eastAsia="Times New Roman"/>
                <w:szCs w:val="20"/>
              </w:rPr>
            </w:pPr>
          </w:p>
        </w:tc>
        <w:tc>
          <w:tcPr>
            <w:tcW w:w="1592" w:type="dxa"/>
          </w:tcPr>
          <w:p w:rsidR="008A1DF0" w:rsidRPr="00AE6FCE" w:rsidRDefault="008A1DF0" w:rsidP="00060071">
            <w:pPr>
              <w:overflowPunct w:val="0"/>
              <w:autoSpaceDE w:val="0"/>
              <w:autoSpaceDN w:val="0"/>
              <w:adjustRightInd w:val="0"/>
              <w:jc w:val="center"/>
              <w:textAlignment w:val="baseline"/>
              <w:rPr>
                <w:rFonts w:eastAsia="Times New Roman"/>
                <w:szCs w:val="20"/>
              </w:rPr>
            </w:pPr>
          </w:p>
        </w:tc>
      </w:tr>
      <w:tr w:rsidR="008A1DF0" w:rsidRPr="004D549A" w:rsidTr="00060071">
        <w:trPr>
          <w:jc w:val="center"/>
        </w:trPr>
        <w:tc>
          <w:tcPr>
            <w:tcW w:w="1485" w:type="dxa"/>
          </w:tcPr>
          <w:p w:rsidR="008A1DF0" w:rsidRPr="004D549A" w:rsidRDefault="008A1DF0" w:rsidP="00060071">
            <w:pPr>
              <w:overflowPunct w:val="0"/>
              <w:autoSpaceDE w:val="0"/>
              <w:autoSpaceDN w:val="0"/>
              <w:adjustRightInd w:val="0"/>
              <w:textAlignment w:val="baseline"/>
              <w:rPr>
                <w:rFonts w:eastAsia="Times New Roman"/>
                <w:b/>
                <w:szCs w:val="20"/>
              </w:rPr>
            </w:pPr>
            <w:r w:rsidRPr="004D549A">
              <w:rPr>
                <w:rFonts w:eastAsia="Times New Roman"/>
                <w:b/>
                <w:szCs w:val="20"/>
              </w:rPr>
              <w:t>Total</w:t>
            </w:r>
          </w:p>
        </w:tc>
        <w:tc>
          <w:tcPr>
            <w:tcW w:w="1420" w:type="dxa"/>
          </w:tcPr>
          <w:p w:rsidR="008A1DF0" w:rsidRPr="004D549A"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65</w:t>
            </w:r>
          </w:p>
        </w:tc>
        <w:tc>
          <w:tcPr>
            <w:tcW w:w="1465" w:type="dxa"/>
          </w:tcPr>
          <w:p w:rsidR="008A1DF0" w:rsidRPr="004D549A"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0</w:t>
            </w:r>
          </w:p>
        </w:tc>
        <w:tc>
          <w:tcPr>
            <w:tcW w:w="1672" w:type="dxa"/>
          </w:tcPr>
          <w:p w:rsidR="008A1DF0" w:rsidRPr="004D549A"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92</w:t>
            </w:r>
          </w:p>
        </w:tc>
        <w:tc>
          <w:tcPr>
            <w:tcW w:w="1726" w:type="dxa"/>
          </w:tcPr>
          <w:p w:rsidR="008A1DF0" w:rsidRPr="004D549A"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1,374</w:t>
            </w:r>
          </w:p>
        </w:tc>
        <w:tc>
          <w:tcPr>
            <w:tcW w:w="1592" w:type="dxa"/>
          </w:tcPr>
          <w:p w:rsidR="008A1DF0" w:rsidRPr="004D549A" w:rsidRDefault="008A1DF0" w:rsidP="00060071">
            <w:pPr>
              <w:overflowPunct w:val="0"/>
              <w:autoSpaceDE w:val="0"/>
              <w:autoSpaceDN w:val="0"/>
              <w:adjustRightInd w:val="0"/>
              <w:jc w:val="center"/>
              <w:textAlignment w:val="baseline"/>
              <w:rPr>
                <w:rFonts w:eastAsia="Times New Roman"/>
                <w:b/>
                <w:szCs w:val="20"/>
              </w:rPr>
            </w:pPr>
            <w:r>
              <w:rPr>
                <w:rFonts w:eastAsia="Times New Roman"/>
                <w:b/>
                <w:szCs w:val="20"/>
              </w:rPr>
              <w:t>1,531</w:t>
            </w:r>
          </w:p>
        </w:tc>
      </w:tr>
    </w:tbl>
    <w:p w:rsidR="008A1DF0" w:rsidRDefault="008A1DF0" w:rsidP="007D5A32">
      <w:pPr>
        <w:ind w:left="0" w:firstLine="0"/>
        <w:jc w:val="center"/>
        <w:rPr>
          <w:szCs w:val="20"/>
        </w:rPr>
      </w:pPr>
    </w:p>
    <w:p w:rsidR="008A1DF0" w:rsidRPr="007D5A32" w:rsidRDefault="008A1DF0" w:rsidP="007D5A32">
      <w:pPr>
        <w:ind w:left="0" w:firstLine="0"/>
        <w:jc w:val="center"/>
        <w:rPr>
          <w:szCs w:val="20"/>
        </w:rPr>
      </w:pPr>
    </w:p>
    <w:p w:rsidR="007B561A" w:rsidRPr="008E0789" w:rsidRDefault="00466578" w:rsidP="008E0789">
      <w:pPr>
        <w:jc w:val="center"/>
        <w:rPr>
          <w:b/>
          <w:sz w:val="28"/>
          <w:szCs w:val="28"/>
        </w:rPr>
      </w:pPr>
      <w:r>
        <w:rPr>
          <w:b/>
          <w:sz w:val="28"/>
          <w:szCs w:val="28"/>
        </w:rPr>
        <w:t>IX</w:t>
      </w:r>
      <w:proofErr w:type="gramStart"/>
      <w:r w:rsidR="00586BA4">
        <w:rPr>
          <w:b/>
          <w:sz w:val="28"/>
          <w:szCs w:val="28"/>
        </w:rPr>
        <w:t xml:space="preserve">.  </w:t>
      </w:r>
      <w:r w:rsidR="007B561A" w:rsidRPr="008E0789">
        <w:rPr>
          <w:b/>
          <w:sz w:val="28"/>
          <w:szCs w:val="28"/>
        </w:rPr>
        <w:t>A</w:t>
      </w:r>
      <w:proofErr w:type="gramEnd"/>
      <w:r w:rsidR="007B561A" w:rsidRPr="008E0789">
        <w:rPr>
          <w:b/>
          <w:sz w:val="28"/>
          <w:szCs w:val="28"/>
        </w:rPr>
        <w:t xml:space="preserve"> Closer Look:  Water Supply Systems</w:t>
      </w:r>
    </w:p>
    <w:p w:rsidR="007B561A" w:rsidRDefault="007B561A" w:rsidP="00A6439F"/>
    <w:p w:rsidR="007B561A" w:rsidRPr="00DD38B7" w:rsidRDefault="00B73E37" w:rsidP="007D3BCF">
      <w:pPr>
        <w:ind w:left="0" w:firstLine="0"/>
      </w:pPr>
      <w:proofErr w:type="gramStart"/>
      <w:r>
        <w:t>Just as</w:t>
      </w:r>
      <w:r w:rsidR="007B561A">
        <w:t xml:space="preserve"> fire/emergency medical services</w:t>
      </w:r>
      <w:r w:rsidR="00C34B48">
        <w:t xml:space="preserve">, </w:t>
      </w:r>
      <w:r>
        <w:t>law enforcement</w:t>
      </w:r>
      <w:r w:rsidR="00C34B48">
        <w:t>, and roads/streets</w:t>
      </w:r>
      <w:r>
        <w:t xml:space="preserve"> are pivotal to the </w:t>
      </w:r>
      <w:r w:rsidR="007B561A">
        <w:t>economic vitality of an area</w:t>
      </w:r>
      <w:r>
        <w:t>, so too are water supply systems</w:t>
      </w:r>
      <w:r w:rsidR="007B561A">
        <w:t>.</w:t>
      </w:r>
      <w:proofErr w:type="gramEnd"/>
      <w:r w:rsidR="007B561A">
        <w:t xml:space="preserve">  Unless someone is willing to pipe or truck in water from another location, a readily accessible water supply is essential to normal life and economic activity.  Even if a person owns the rights to certain water flows, he/she may not have the financial means to access that water supply (especially if it’s deep underground).  When looking at expendi</w:t>
      </w:r>
      <w:r w:rsidR="00C34B48">
        <w:t xml:space="preserve">tures for water supply systems, </w:t>
      </w:r>
      <w:r w:rsidR="007B561A">
        <w:t>therefore, one should consider that water is:</w:t>
      </w:r>
    </w:p>
    <w:p w:rsidR="007B561A" w:rsidRDefault="007B561A" w:rsidP="00A97996">
      <w:pPr>
        <w:ind w:left="0" w:firstLine="0"/>
      </w:pPr>
    </w:p>
    <w:p w:rsidR="007B561A" w:rsidRDefault="007B561A" w:rsidP="00A97996">
      <w:pPr>
        <w:pStyle w:val="ListParagraph"/>
        <w:numPr>
          <w:ilvl w:val="0"/>
          <w:numId w:val="6"/>
        </w:numPr>
        <w:ind w:left="1440" w:right="720" w:hanging="720"/>
      </w:pPr>
      <w:r>
        <w:t>An essential product</w:t>
      </w:r>
      <w:r w:rsidRPr="004E7858">
        <w:t xml:space="preserve"> that must be provided 24/7/52; </w:t>
      </w:r>
    </w:p>
    <w:p w:rsidR="007B561A" w:rsidRPr="004E7858" w:rsidRDefault="007B561A" w:rsidP="00DF40BA">
      <w:pPr>
        <w:pStyle w:val="ListParagraph"/>
        <w:numPr>
          <w:ilvl w:val="0"/>
          <w:numId w:val="6"/>
        </w:numPr>
        <w:ind w:left="1440" w:right="720" w:hanging="720"/>
      </w:pPr>
      <w:r>
        <w:t xml:space="preserve">Accessible often only through capital intensive methods; </w:t>
      </w:r>
    </w:p>
    <w:p w:rsidR="007B561A" w:rsidRPr="004E7858" w:rsidRDefault="007B561A" w:rsidP="00A97996">
      <w:pPr>
        <w:pStyle w:val="ListParagraph"/>
        <w:numPr>
          <w:ilvl w:val="0"/>
          <w:numId w:val="6"/>
        </w:numPr>
        <w:ind w:left="1440" w:right="720" w:hanging="720"/>
      </w:pPr>
      <w:r w:rsidRPr="004E7858">
        <w:t xml:space="preserve">Available through a blend of </w:t>
      </w:r>
      <w:r w:rsidR="00C34B48">
        <w:t>for-</w:t>
      </w:r>
      <w:r w:rsidRPr="004E7858">
        <w:t>profit</w:t>
      </w:r>
      <w:r>
        <w:t xml:space="preserve"> companies and </w:t>
      </w:r>
      <w:r w:rsidRPr="004E7858">
        <w:t>public agencies</w:t>
      </w:r>
      <w:r>
        <w:t xml:space="preserve"> (with some private wells serving limited numbers of businesses/individuals</w:t>
      </w:r>
      <w:r w:rsidRPr="004E7858">
        <w:t>);</w:t>
      </w:r>
    </w:p>
    <w:p w:rsidR="007B561A" w:rsidRPr="004E7858" w:rsidRDefault="007B561A" w:rsidP="00A97996">
      <w:pPr>
        <w:pStyle w:val="ListParagraph"/>
        <w:numPr>
          <w:ilvl w:val="0"/>
          <w:numId w:val="6"/>
        </w:numPr>
        <w:ind w:left="1440" w:right="720" w:hanging="720"/>
      </w:pPr>
      <w:r w:rsidRPr="004E7858">
        <w:t xml:space="preserve">Financed by a wide variety of methods, including </w:t>
      </w:r>
      <w:r>
        <w:t xml:space="preserve">fees for service, </w:t>
      </w:r>
      <w:r w:rsidRPr="004E7858">
        <w:t>grants</w:t>
      </w:r>
      <w:r>
        <w:t xml:space="preserve"> (especially for infrastructure), and tax dollars;</w:t>
      </w:r>
    </w:p>
    <w:p w:rsidR="007B561A" w:rsidRDefault="007B561A" w:rsidP="00A97996">
      <w:pPr>
        <w:pStyle w:val="ListParagraph"/>
        <w:numPr>
          <w:ilvl w:val="0"/>
          <w:numId w:val="6"/>
        </w:numPr>
        <w:ind w:left="1440" w:right="720" w:hanging="720"/>
      </w:pPr>
      <w:r>
        <w:t>Provided not just to residents, but anyone/everyone who is in the area, even if they are just passing through on a highway;</w:t>
      </w:r>
    </w:p>
    <w:p w:rsidR="007B561A" w:rsidRDefault="007B561A" w:rsidP="00A97996">
      <w:pPr>
        <w:pStyle w:val="ListParagraph"/>
        <w:numPr>
          <w:ilvl w:val="0"/>
          <w:numId w:val="6"/>
        </w:numPr>
        <w:ind w:left="1440" w:right="720" w:hanging="720"/>
      </w:pPr>
      <w:r>
        <w:t>Regulated by the state and federal governments, both for public health reasons and, as necessary, to allocate limited supplies; and</w:t>
      </w:r>
    </w:p>
    <w:p w:rsidR="007B561A" w:rsidRDefault="007B561A" w:rsidP="008A1DF0">
      <w:pPr>
        <w:pStyle w:val="ListParagraph"/>
        <w:numPr>
          <w:ilvl w:val="0"/>
          <w:numId w:val="6"/>
        </w:numPr>
        <w:ind w:left="1440" w:right="720" w:hanging="720"/>
      </w:pPr>
      <w:r>
        <w:t>Measureable in its impact on an individual or business as water is essential for all economic activity.</w:t>
      </w:r>
    </w:p>
    <w:p w:rsidR="00B475F8" w:rsidRDefault="00B475F8" w:rsidP="00B475F8">
      <w:pPr>
        <w:ind w:right="720"/>
      </w:pPr>
    </w:p>
    <w:p w:rsidR="00B475F8" w:rsidRDefault="000824CA" w:rsidP="00B475F8">
      <w:pPr>
        <w:ind w:left="0" w:firstLine="0"/>
      </w:pPr>
      <w:r>
        <w:lastRenderedPageBreak/>
        <w:t xml:space="preserve">Although </w:t>
      </w:r>
      <w:r w:rsidR="00B475F8">
        <w:t>expenditure data, comparable to that available for fire protection, law enforcement, and roads/streets isn’t readily available, the Water Infrastructure Finance Author</w:t>
      </w:r>
      <w:r w:rsidR="004275F4">
        <w:t xml:space="preserve">ity conducts an exhaustive, insightful </w:t>
      </w:r>
      <w:r w:rsidR="00B475F8">
        <w:t>st</w:t>
      </w:r>
      <w:r w:rsidR="00066F4F">
        <w:t>udy each year of water and waste</w:t>
      </w:r>
      <w:r w:rsidR="00B475F8">
        <w:t>water utility rates and fees.</w:t>
      </w:r>
      <w:r w:rsidR="00066F4F">
        <w:rPr>
          <w:rStyle w:val="FootnoteReference"/>
        </w:rPr>
        <w:footnoteReference w:id="40"/>
      </w:r>
      <w:r w:rsidR="00B044F6">
        <w:t xml:space="preserve">  Interested parties may download the full dataset or look at the survey </w:t>
      </w:r>
      <w:r w:rsidR="00F86534">
        <w:rPr>
          <w:noProof/>
        </w:rPr>
        <w:drawing>
          <wp:anchor distT="0" distB="91440" distL="114300" distR="114300" simplePos="0" relativeHeight="251667456" behindDoc="0" locked="0" layoutInCell="0" allowOverlap="0" wp14:anchorId="62223F67" wp14:editId="56E72E34">
            <wp:simplePos x="0" y="0"/>
            <wp:positionH relativeFrom="column">
              <wp:posOffset>1270</wp:posOffset>
            </wp:positionH>
            <wp:positionV relativeFrom="page">
              <wp:posOffset>914400</wp:posOffset>
            </wp:positionV>
            <wp:extent cx="5861304" cy="3273552"/>
            <wp:effectExtent l="19050" t="19050" r="25400" b="22225"/>
            <wp:wrapTopAndBottom/>
            <wp:docPr id="2" name="Picture 2" descr="C:\Users\Sharon\Documents\Active - Business 1a (Activ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ocuments\Active - Business 1a (Active)\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304" cy="3273552"/>
                    </a:xfrm>
                    <a:prstGeom prst="rect">
                      <a:avLst/>
                    </a:prstGeom>
                    <a:noFill/>
                    <a:ln cmpd="sng">
                      <a:solidFill>
                        <a:srgbClr val="1F497D">
                          <a:lumMod val="75000"/>
                        </a:srgbClr>
                      </a:solidFill>
                    </a:ln>
                  </pic:spPr>
                </pic:pic>
              </a:graphicData>
            </a:graphic>
            <wp14:sizeRelH relativeFrom="margin">
              <wp14:pctWidth>0</wp14:pctWidth>
            </wp14:sizeRelH>
            <wp14:sizeRelV relativeFrom="margin">
              <wp14:pctHeight>0</wp14:pctHeight>
            </wp14:sizeRelV>
          </wp:anchor>
        </w:drawing>
      </w:r>
      <w:r w:rsidR="00B044F6">
        <w:t>findings for a given utility via dashboard (sa</w:t>
      </w:r>
      <w:r w:rsidR="00D2232A">
        <w:t>mple for City of Phoenix</w:t>
      </w:r>
      <w:r w:rsidR="00DF4D2C">
        <w:t xml:space="preserve"> shown above</w:t>
      </w:r>
      <w:r w:rsidR="00D2232A">
        <w:t>)</w:t>
      </w:r>
      <w:r w:rsidR="00B044F6">
        <w:t>.</w:t>
      </w:r>
      <w:r>
        <w:t xml:space="preserve">  A statewide summary report is produced as well.</w:t>
      </w:r>
      <w:r>
        <w:rPr>
          <w:rStyle w:val="FootnoteReference"/>
        </w:rPr>
        <w:footnoteReference w:id="41"/>
      </w:r>
      <w:r w:rsidR="00F86534">
        <w:t xml:space="preserve">  Not only is rate information displayed, background demographic and financial detail is presented as well for the residents of the jurisdiction.</w:t>
      </w:r>
    </w:p>
    <w:p w:rsidR="00D2232A" w:rsidRDefault="00D2232A" w:rsidP="00B475F8">
      <w:pPr>
        <w:ind w:left="0" w:firstLine="0"/>
      </w:pPr>
    </w:p>
    <w:p w:rsidR="00603DA5" w:rsidRDefault="00603DA5">
      <w:pPr>
        <w:rPr>
          <w:szCs w:val="20"/>
        </w:rPr>
      </w:pPr>
      <w:r>
        <w:rPr>
          <w:szCs w:val="20"/>
        </w:rPr>
        <w:br w:type="page"/>
      </w:r>
    </w:p>
    <w:p w:rsidR="008E0789" w:rsidRDefault="008E0789">
      <w:pPr>
        <w:rPr>
          <w:szCs w:val="20"/>
        </w:rPr>
      </w:pPr>
    </w:p>
    <w:tbl>
      <w:tblPr>
        <w:tblStyle w:val="TableGrid"/>
        <w:tblW w:w="9576" w:type="dxa"/>
        <w:jc w:val="center"/>
        <w:tblLook w:val="04A0" w:firstRow="1" w:lastRow="0" w:firstColumn="1" w:lastColumn="0" w:noHBand="0" w:noVBand="1"/>
      </w:tblPr>
      <w:tblGrid>
        <w:gridCol w:w="5484"/>
        <w:gridCol w:w="1364"/>
        <w:gridCol w:w="1364"/>
        <w:gridCol w:w="1364"/>
      </w:tblGrid>
      <w:tr w:rsidR="007D5A32" w:rsidRPr="00AE6FCE" w:rsidTr="009505E2">
        <w:trPr>
          <w:jc w:val="center"/>
        </w:trPr>
        <w:tc>
          <w:tcPr>
            <w:tcW w:w="0" w:type="auto"/>
            <w:gridSpan w:val="4"/>
            <w:tcBorders>
              <w:bottom w:val="single" w:sz="4" w:space="0" w:color="auto"/>
            </w:tcBorders>
            <w:shd w:val="clear" w:color="auto" w:fill="C6D9F1" w:themeFill="text2" w:themeFillTint="33"/>
            <w:vAlign w:val="center"/>
          </w:tcPr>
          <w:p w:rsidR="003323EA" w:rsidRDefault="003323EA" w:rsidP="009505E2">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Arizona Local Governments</w:t>
            </w:r>
          </w:p>
          <w:p w:rsidR="007D5A32" w:rsidRPr="00AE6FCE" w:rsidRDefault="007D5A32" w:rsidP="009505E2">
            <w:pPr>
              <w:overflowPunct w:val="0"/>
              <w:autoSpaceDE w:val="0"/>
              <w:autoSpaceDN w:val="0"/>
              <w:adjustRightInd w:val="0"/>
              <w:jc w:val="center"/>
              <w:textAlignment w:val="baseline"/>
              <w:rPr>
                <w:rFonts w:eastAsia="Times New Roman"/>
                <w:b/>
                <w:sz w:val="28"/>
                <w:szCs w:val="28"/>
              </w:rPr>
            </w:pPr>
            <w:r>
              <w:rPr>
                <w:rFonts w:eastAsia="Times New Roman"/>
                <w:b/>
                <w:sz w:val="28"/>
                <w:szCs w:val="28"/>
              </w:rPr>
              <w:t>Information Technology Expenditures</w:t>
            </w:r>
            <w:r w:rsidR="007065E1">
              <w:rPr>
                <w:rStyle w:val="FootnoteReference"/>
                <w:rFonts w:eastAsia="Times New Roman"/>
                <w:b/>
                <w:sz w:val="28"/>
                <w:szCs w:val="28"/>
              </w:rPr>
              <w:footnoteReference w:id="42"/>
            </w:r>
          </w:p>
        </w:tc>
      </w:tr>
      <w:tr w:rsidR="007D5A32" w:rsidRPr="00AE6FCE" w:rsidTr="009505E2">
        <w:trPr>
          <w:jc w:val="center"/>
        </w:trPr>
        <w:tc>
          <w:tcPr>
            <w:tcW w:w="0" w:type="auto"/>
            <w:shd w:val="clear" w:color="auto" w:fill="C6D9F1" w:themeFill="text2" w:themeFillTint="33"/>
            <w:vAlign w:val="center"/>
          </w:tcPr>
          <w:p w:rsidR="007D5A32" w:rsidRPr="00AE6FCE" w:rsidRDefault="007D5A32" w:rsidP="009505E2">
            <w:pPr>
              <w:overflowPunct w:val="0"/>
              <w:autoSpaceDE w:val="0"/>
              <w:autoSpaceDN w:val="0"/>
              <w:adjustRightInd w:val="0"/>
              <w:textAlignment w:val="baseline"/>
              <w:rPr>
                <w:rFonts w:eastAsia="Times New Roman"/>
                <w:b/>
                <w:sz w:val="22"/>
                <w:szCs w:val="22"/>
              </w:rPr>
            </w:pPr>
            <w:r>
              <w:rPr>
                <w:rFonts w:eastAsia="Times New Roman"/>
                <w:b/>
                <w:sz w:val="22"/>
                <w:szCs w:val="22"/>
              </w:rPr>
              <w:t>Item</w:t>
            </w:r>
          </w:p>
        </w:tc>
        <w:tc>
          <w:tcPr>
            <w:tcW w:w="0" w:type="auto"/>
            <w:shd w:val="clear" w:color="auto" w:fill="C6D9F1" w:themeFill="text2" w:themeFillTint="33"/>
            <w:vAlign w:val="center"/>
          </w:tcPr>
          <w:p w:rsidR="007D5A32" w:rsidRDefault="007D5A32" w:rsidP="009505E2">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Cities/</w:t>
            </w:r>
          </w:p>
          <w:p w:rsidR="007D5A32" w:rsidRPr="00AE6FCE" w:rsidRDefault="007D5A32" w:rsidP="009505E2">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Towns</w:t>
            </w:r>
          </w:p>
        </w:tc>
        <w:tc>
          <w:tcPr>
            <w:tcW w:w="0" w:type="auto"/>
            <w:shd w:val="clear" w:color="auto" w:fill="C6D9F1" w:themeFill="text2" w:themeFillTint="33"/>
            <w:vAlign w:val="center"/>
          </w:tcPr>
          <w:p w:rsidR="007D5A32" w:rsidRPr="00AE6FCE" w:rsidRDefault="007D5A32" w:rsidP="009505E2">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 xml:space="preserve">Counties </w:t>
            </w:r>
          </w:p>
        </w:tc>
        <w:tc>
          <w:tcPr>
            <w:tcW w:w="0" w:type="auto"/>
            <w:shd w:val="clear" w:color="auto" w:fill="C6D9F1" w:themeFill="text2" w:themeFillTint="33"/>
            <w:vAlign w:val="center"/>
          </w:tcPr>
          <w:p w:rsidR="007D5A32" w:rsidRPr="00AE6FCE" w:rsidRDefault="007D5A32" w:rsidP="009505E2">
            <w:pPr>
              <w:overflowPunct w:val="0"/>
              <w:autoSpaceDE w:val="0"/>
              <w:autoSpaceDN w:val="0"/>
              <w:adjustRightInd w:val="0"/>
              <w:jc w:val="center"/>
              <w:textAlignment w:val="baseline"/>
              <w:rPr>
                <w:rFonts w:eastAsia="Times New Roman"/>
                <w:b/>
                <w:sz w:val="22"/>
                <w:szCs w:val="22"/>
              </w:rPr>
            </w:pPr>
            <w:r>
              <w:rPr>
                <w:rFonts w:eastAsia="Times New Roman"/>
                <w:b/>
                <w:sz w:val="22"/>
                <w:szCs w:val="22"/>
              </w:rPr>
              <w:t>Total</w:t>
            </w:r>
          </w:p>
        </w:tc>
      </w:tr>
      <w:tr w:rsidR="007D5A32" w:rsidRPr="00AE6FCE" w:rsidTr="009505E2">
        <w:trPr>
          <w:jc w:val="center"/>
        </w:trPr>
        <w:tc>
          <w:tcPr>
            <w:tcW w:w="0" w:type="auto"/>
            <w:vAlign w:val="center"/>
          </w:tcPr>
          <w:p w:rsidR="007D5A32" w:rsidRPr="00AE6FCE" w:rsidRDefault="007D5A32" w:rsidP="009505E2">
            <w:pPr>
              <w:overflowPunct w:val="0"/>
              <w:autoSpaceDE w:val="0"/>
              <w:autoSpaceDN w:val="0"/>
              <w:adjustRightInd w:val="0"/>
              <w:textAlignment w:val="baseline"/>
              <w:rPr>
                <w:rFonts w:eastAsia="Times New Roman"/>
                <w:sz w:val="24"/>
                <w:szCs w:val="24"/>
              </w:rPr>
            </w:pPr>
          </w:p>
        </w:tc>
        <w:tc>
          <w:tcPr>
            <w:tcW w:w="0" w:type="auto"/>
            <w:vAlign w:val="center"/>
          </w:tcPr>
          <w:p w:rsidR="007D5A32" w:rsidRPr="00AE6FCE" w:rsidRDefault="007D5A32" w:rsidP="009505E2">
            <w:pPr>
              <w:overflowPunct w:val="0"/>
              <w:autoSpaceDE w:val="0"/>
              <w:autoSpaceDN w:val="0"/>
              <w:adjustRightInd w:val="0"/>
              <w:jc w:val="center"/>
              <w:textAlignment w:val="baseline"/>
              <w:rPr>
                <w:rFonts w:eastAsia="Times New Roman"/>
                <w:sz w:val="24"/>
                <w:szCs w:val="24"/>
              </w:rPr>
            </w:pPr>
          </w:p>
        </w:tc>
        <w:tc>
          <w:tcPr>
            <w:tcW w:w="0" w:type="auto"/>
            <w:vAlign w:val="center"/>
          </w:tcPr>
          <w:p w:rsidR="007D5A32" w:rsidRPr="00AE6FCE" w:rsidRDefault="007D5A32" w:rsidP="009505E2">
            <w:pPr>
              <w:overflowPunct w:val="0"/>
              <w:autoSpaceDE w:val="0"/>
              <w:autoSpaceDN w:val="0"/>
              <w:adjustRightInd w:val="0"/>
              <w:jc w:val="center"/>
              <w:textAlignment w:val="baseline"/>
              <w:rPr>
                <w:rFonts w:eastAsia="Times New Roman"/>
                <w:sz w:val="24"/>
                <w:szCs w:val="24"/>
              </w:rPr>
            </w:pPr>
          </w:p>
        </w:tc>
        <w:tc>
          <w:tcPr>
            <w:tcW w:w="0" w:type="auto"/>
            <w:vAlign w:val="center"/>
          </w:tcPr>
          <w:p w:rsidR="007D5A32" w:rsidRPr="00AE6FCE" w:rsidRDefault="007D5A32" w:rsidP="009505E2">
            <w:pPr>
              <w:overflowPunct w:val="0"/>
              <w:autoSpaceDE w:val="0"/>
              <w:autoSpaceDN w:val="0"/>
              <w:adjustRightInd w:val="0"/>
              <w:jc w:val="center"/>
              <w:textAlignment w:val="baseline"/>
              <w:rPr>
                <w:rFonts w:eastAsia="Times New Roman"/>
                <w:sz w:val="24"/>
                <w:szCs w:val="24"/>
              </w:rPr>
            </w:pPr>
          </w:p>
        </w:tc>
      </w:tr>
      <w:tr w:rsidR="007D5A32" w:rsidRPr="00AE6FCE" w:rsidTr="009505E2">
        <w:tblPrEx>
          <w:jc w:val="left"/>
        </w:tblPrEx>
        <w:tc>
          <w:tcPr>
            <w:tcW w:w="0" w:type="auto"/>
          </w:tcPr>
          <w:p w:rsidR="007D5A32" w:rsidRPr="00AE6FCE" w:rsidRDefault="007D5A32" w:rsidP="009505E2">
            <w:pPr>
              <w:overflowPunct w:val="0"/>
              <w:autoSpaceDE w:val="0"/>
              <w:autoSpaceDN w:val="0"/>
              <w:adjustRightInd w:val="0"/>
              <w:textAlignment w:val="baseline"/>
              <w:rPr>
                <w:rFonts w:eastAsia="Times New Roman"/>
                <w:szCs w:val="20"/>
              </w:rPr>
            </w:pPr>
            <w:r>
              <w:rPr>
                <w:rFonts w:eastAsia="Times New Roman"/>
                <w:szCs w:val="20"/>
              </w:rPr>
              <w:t xml:space="preserve">FY 2014 – 2015 </w:t>
            </w:r>
            <w:r w:rsidR="003323EA">
              <w:rPr>
                <w:rFonts w:eastAsia="Times New Roman"/>
                <w:szCs w:val="20"/>
              </w:rPr>
              <w:t>Budget</w:t>
            </w:r>
          </w:p>
        </w:tc>
        <w:tc>
          <w:tcPr>
            <w:tcW w:w="0" w:type="auto"/>
          </w:tcPr>
          <w:p w:rsidR="007D5A32" w:rsidRPr="00485726" w:rsidRDefault="007D5A32" w:rsidP="009505E2">
            <w:pPr>
              <w:overflowPunct w:val="0"/>
              <w:autoSpaceDE w:val="0"/>
              <w:autoSpaceDN w:val="0"/>
              <w:adjustRightInd w:val="0"/>
              <w:jc w:val="center"/>
              <w:textAlignment w:val="baseline"/>
              <w:rPr>
                <w:rFonts w:eastAsia="Times New Roman"/>
                <w:szCs w:val="20"/>
              </w:rPr>
            </w:pPr>
            <w:r>
              <w:rPr>
                <w:rFonts w:eastAsia="Times New Roman"/>
                <w:szCs w:val="20"/>
              </w:rPr>
              <w:t>$191,586,729</w:t>
            </w:r>
          </w:p>
        </w:tc>
        <w:tc>
          <w:tcPr>
            <w:tcW w:w="0" w:type="auto"/>
          </w:tcPr>
          <w:p w:rsidR="007D5A32" w:rsidRPr="00485726" w:rsidRDefault="00CB5008" w:rsidP="009505E2">
            <w:pPr>
              <w:overflowPunct w:val="0"/>
              <w:autoSpaceDE w:val="0"/>
              <w:autoSpaceDN w:val="0"/>
              <w:adjustRightInd w:val="0"/>
              <w:jc w:val="center"/>
              <w:textAlignment w:val="baseline"/>
              <w:rPr>
                <w:rFonts w:eastAsia="Times New Roman"/>
                <w:szCs w:val="20"/>
              </w:rPr>
            </w:pPr>
            <w:r>
              <w:rPr>
                <w:rFonts w:eastAsia="Times New Roman"/>
                <w:szCs w:val="20"/>
              </w:rPr>
              <w:t>$112,</w:t>
            </w:r>
            <w:r w:rsidR="007278FA">
              <w:rPr>
                <w:rFonts w:eastAsia="Times New Roman"/>
                <w:szCs w:val="20"/>
              </w:rPr>
              <w:t>589,616</w:t>
            </w:r>
          </w:p>
        </w:tc>
        <w:tc>
          <w:tcPr>
            <w:tcW w:w="0" w:type="auto"/>
          </w:tcPr>
          <w:p w:rsidR="007D5A32" w:rsidRDefault="00EA78DE" w:rsidP="009505E2">
            <w:pPr>
              <w:overflowPunct w:val="0"/>
              <w:autoSpaceDE w:val="0"/>
              <w:autoSpaceDN w:val="0"/>
              <w:adjustRightInd w:val="0"/>
              <w:jc w:val="center"/>
              <w:textAlignment w:val="baseline"/>
              <w:rPr>
                <w:rFonts w:eastAsia="Times New Roman"/>
                <w:szCs w:val="20"/>
              </w:rPr>
            </w:pPr>
            <w:r>
              <w:rPr>
                <w:rFonts w:eastAsia="Times New Roman"/>
                <w:szCs w:val="20"/>
              </w:rPr>
              <w:t>$304,176,345</w:t>
            </w:r>
          </w:p>
        </w:tc>
      </w:tr>
      <w:tr w:rsidR="007D5A32" w:rsidRPr="00AE6FCE" w:rsidTr="009505E2">
        <w:trPr>
          <w:jc w:val="center"/>
        </w:trPr>
        <w:tc>
          <w:tcPr>
            <w:tcW w:w="0" w:type="auto"/>
            <w:vAlign w:val="center"/>
          </w:tcPr>
          <w:p w:rsidR="007D5A32" w:rsidRDefault="007D7EA2" w:rsidP="009505E2">
            <w:pPr>
              <w:overflowPunct w:val="0"/>
              <w:autoSpaceDE w:val="0"/>
              <w:autoSpaceDN w:val="0"/>
              <w:adjustRightInd w:val="0"/>
              <w:textAlignment w:val="baseline"/>
              <w:rPr>
                <w:rFonts w:eastAsia="Times New Roman"/>
                <w:szCs w:val="20"/>
              </w:rPr>
            </w:pPr>
            <w:r>
              <w:rPr>
                <w:rFonts w:eastAsia="Times New Roman"/>
                <w:szCs w:val="20"/>
              </w:rPr>
              <w:t>FY 2015 – 2016 Budget</w:t>
            </w:r>
            <w:r w:rsidR="00865A73">
              <w:rPr>
                <w:rFonts w:eastAsia="Times New Roman"/>
                <w:szCs w:val="20"/>
              </w:rPr>
              <w:t xml:space="preserve"> (IT agencies only)</w:t>
            </w:r>
          </w:p>
        </w:tc>
        <w:tc>
          <w:tcPr>
            <w:tcW w:w="0" w:type="auto"/>
            <w:vAlign w:val="center"/>
          </w:tcPr>
          <w:p w:rsidR="007D5A32" w:rsidRPr="00485726" w:rsidRDefault="007D5A32" w:rsidP="009505E2">
            <w:pPr>
              <w:overflowPunct w:val="0"/>
              <w:autoSpaceDE w:val="0"/>
              <w:autoSpaceDN w:val="0"/>
              <w:adjustRightInd w:val="0"/>
              <w:jc w:val="center"/>
              <w:textAlignment w:val="baseline"/>
              <w:rPr>
                <w:rFonts w:eastAsia="Times New Roman"/>
                <w:szCs w:val="20"/>
              </w:rPr>
            </w:pPr>
            <w:r>
              <w:rPr>
                <w:rFonts w:eastAsia="Times New Roman"/>
                <w:szCs w:val="20"/>
              </w:rPr>
              <w:t>$204,09</w:t>
            </w:r>
            <w:r w:rsidR="0011103B">
              <w:rPr>
                <w:rFonts w:eastAsia="Times New Roman"/>
                <w:szCs w:val="20"/>
              </w:rPr>
              <w:t>8</w:t>
            </w:r>
            <w:r w:rsidR="00CB5008">
              <w:rPr>
                <w:rFonts w:eastAsia="Times New Roman"/>
                <w:szCs w:val="20"/>
              </w:rPr>
              <w:t>,097</w:t>
            </w:r>
          </w:p>
        </w:tc>
        <w:tc>
          <w:tcPr>
            <w:tcW w:w="0" w:type="auto"/>
            <w:vAlign w:val="center"/>
          </w:tcPr>
          <w:p w:rsidR="007D5A32" w:rsidRPr="00485726" w:rsidRDefault="00CB5008" w:rsidP="009505E2">
            <w:pPr>
              <w:overflowPunct w:val="0"/>
              <w:autoSpaceDE w:val="0"/>
              <w:autoSpaceDN w:val="0"/>
              <w:adjustRightInd w:val="0"/>
              <w:jc w:val="center"/>
              <w:textAlignment w:val="baseline"/>
              <w:rPr>
                <w:rFonts w:eastAsia="Times New Roman"/>
                <w:szCs w:val="20"/>
              </w:rPr>
            </w:pPr>
            <w:r>
              <w:rPr>
                <w:rFonts w:eastAsia="Times New Roman"/>
                <w:szCs w:val="20"/>
              </w:rPr>
              <w:t>$13</w:t>
            </w:r>
            <w:r w:rsidR="007278FA">
              <w:rPr>
                <w:rFonts w:eastAsia="Times New Roman"/>
                <w:szCs w:val="20"/>
              </w:rPr>
              <w:t>1,037,388</w:t>
            </w:r>
          </w:p>
        </w:tc>
        <w:tc>
          <w:tcPr>
            <w:tcW w:w="0" w:type="auto"/>
            <w:vAlign w:val="center"/>
          </w:tcPr>
          <w:p w:rsidR="007D5A32" w:rsidRDefault="004E5181" w:rsidP="009505E2">
            <w:pPr>
              <w:overflowPunct w:val="0"/>
              <w:autoSpaceDE w:val="0"/>
              <w:autoSpaceDN w:val="0"/>
              <w:adjustRightInd w:val="0"/>
              <w:jc w:val="center"/>
              <w:textAlignment w:val="baseline"/>
              <w:rPr>
                <w:rFonts w:eastAsia="Times New Roman"/>
                <w:szCs w:val="20"/>
              </w:rPr>
            </w:pPr>
            <w:r>
              <w:rPr>
                <w:rFonts w:eastAsia="Times New Roman"/>
                <w:szCs w:val="20"/>
              </w:rPr>
              <w:t>$</w:t>
            </w:r>
            <w:r w:rsidR="00EA78DE">
              <w:rPr>
                <w:rFonts w:eastAsia="Times New Roman"/>
                <w:szCs w:val="20"/>
              </w:rPr>
              <w:t>335,135,485</w:t>
            </w:r>
          </w:p>
        </w:tc>
      </w:tr>
      <w:tr w:rsidR="007D5A32" w:rsidRPr="00AE6FCE" w:rsidTr="009505E2">
        <w:trPr>
          <w:jc w:val="center"/>
        </w:trPr>
        <w:tc>
          <w:tcPr>
            <w:tcW w:w="0" w:type="auto"/>
            <w:vAlign w:val="center"/>
          </w:tcPr>
          <w:p w:rsidR="007D5A32" w:rsidRPr="00AE6FCE" w:rsidRDefault="007D5A32" w:rsidP="009505E2">
            <w:pPr>
              <w:overflowPunct w:val="0"/>
              <w:autoSpaceDE w:val="0"/>
              <w:autoSpaceDN w:val="0"/>
              <w:adjustRightInd w:val="0"/>
              <w:textAlignment w:val="baseline"/>
              <w:rPr>
                <w:rFonts w:eastAsia="Times New Roman"/>
                <w:szCs w:val="20"/>
              </w:rPr>
            </w:pPr>
            <w:r>
              <w:rPr>
                <w:rFonts w:eastAsia="Times New Roman"/>
                <w:szCs w:val="20"/>
              </w:rPr>
              <w:t xml:space="preserve">FY 2014 – 2015 to FY 2015 – 2016 </w:t>
            </w:r>
            <w:r w:rsidR="00E5508C">
              <w:rPr>
                <w:rFonts w:eastAsia="Times New Roman"/>
                <w:szCs w:val="20"/>
              </w:rPr>
              <w:t xml:space="preserve">Percentage </w:t>
            </w:r>
            <w:r>
              <w:rPr>
                <w:rFonts w:eastAsia="Times New Roman"/>
                <w:szCs w:val="20"/>
              </w:rPr>
              <w:t>Increase</w:t>
            </w:r>
          </w:p>
        </w:tc>
        <w:tc>
          <w:tcPr>
            <w:tcW w:w="0" w:type="auto"/>
            <w:vAlign w:val="center"/>
          </w:tcPr>
          <w:p w:rsidR="007D5A32" w:rsidRPr="00485726" w:rsidRDefault="007D5A32" w:rsidP="009505E2">
            <w:pPr>
              <w:overflowPunct w:val="0"/>
              <w:autoSpaceDE w:val="0"/>
              <w:autoSpaceDN w:val="0"/>
              <w:adjustRightInd w:val="0"/>
              <w:jc w:val="center"/>
              <w:textAlignment w:val="baseline"/>
              <w:rPr>
                <w:rFonts w:eastAsia="Times New Roman"/>
                <w:szCs w:val="20"/>
              </w:rPr>
            </w:pPr>
            <w:r>
              <w:rPr>
                <w:rFonts w:eastAsia="Times New Roman"/>
                <w:szCs w:val="20"/>
              </w:rPr>
              <w:t>6.53%</w:t>
            </w:r>
          </w:p>
        </w:tc>
        <w:tc>
          <w:tcPr>
            <w:tcW w:w="0" w:type="auto"/>
            <w:vAlign w:val="center"/>
          </w:tcPr>
          <w:p w:rsidR="007D5A32" w:rsidRPr="00485726" w:rsidRDefault="00EA78DE" w:rsidP="009505E2">
            <w:pPr>
              <w:overflowPunct w:val="0"/>
              <w:autoSpaceDE w:val="0"/>
              <w:autoSpaceDN w:val="0"/>
              <w:adjustRightInd w:val="0"/>
              <w:jc w:val="center"/>
              <w:textAlignment w:val="baseline"/>
              <w:rPr>
                <w:rFonts w:eastAsia="Times New Roman"/>
                <w:szCs w:val="20"/>
              </w:rPr>
            </w:pPr>
            <w:r>
              <w:rPr>
                <w:rFonts w:eastAsia="Times New Roman"/>
                <w:szCs w:val="20"/>
              </w:rPr>
              <w:t>16.38</w:t>
            </w:r>
            <w:r w:rsidR="007D5A32">
              <w:rPr>
                <w:rFonts w:eastAsia="Times New Roman"/>
                <w:szCs w:val="20"/>
              </w:rPr>
              <w:t>%</w:t>
            </w:r>
          </w:p>
        </w:tc>
        <w:tc>
          <w:tcPr>
            <w:tcW w:w="0" w:type="auto"/>
            <w:vAlign w:val="center"/>
          </w:tcPr>
          <w:p w:rsidR="007D5A32" w:rsidRPr="00485726" w:rsidRDefault="00EA78DE" w:rsidP="009505E2">
            <w:pPr>
              <w:overflowPunct w:val="0"/>
              <w:autoSpaceDE w:val="0"/>
              <w:autoSpaceDN w:val="0"/>
              <w:adjustRightInd w:val="0"/>
              <w:jc w:val="center"/>
              <w:textAlignment w:val="baseline"/>
              <w:rPr>
                <w:rFonts w:eastAsia="Times New Roman"/>
                <w:szCs w:val="20"/>
              </w:rPr>
            </w:pPr>
            <w:r>
              <w:rPr>
                <w:rFonts w:eastAsia="Times New Roman"/>
                <w:szCs w:val="20"/>
              </w:rPr>
              <w:t>10.18</w:t>
            </w:r>
            <w:r w:rsidR="007D5A32">
              <w:rPr>
                <w:rFonts w:eastAsia="Times New Roman"/>
                <w:szCs w:val="20"/>
              </w:rPr>
              <w:t>%</w:t>
            </w:r>
          </w:p>
        </w:tc>
      </w:tr>
      <w:tr w:rsidR="00865A73" w:rsidRPr="00AE6FCE" w:rsidTr="009505E2">
        <w:trPr>
          <w:jc w:val="center"/>
        </w:trPr>
        <w:tc>
          <w:tcPr>
            <w:tcW w:w="0" w:type="auto"/>
            <w:vAlign w:val="center"/>
          </w:tcPr>
          <w:p w:rsidR="00865A73" w:rsidRPr="00AE6FCE" w:rsidRDefault="007D7EA2" w:rsidP="00D565D0">
            <w:pPr>
              <w:overflowPunct w:val="0"/>
              <w:autoSpaceDE w:val="0"/>
              <w:autoSpaceDN w:val="0"/>
              <w:adjustRightInd w:val="0"/>
              <w:textAlignment w:val="baseline"/>
              <w:rPr>
                <w:rFonts w:eastAsia="Times New Roman"/>
                <w:szCs w:val="20"/>
              </w:rPr>
            </w:pPr>
            <w:r>
              <w:rPr>
                <w:rFonts w:eastAsia="Times New Roman"/>
                <w:szCs w:val="20"/>
              </w:rPr>
              <w:t>FY 2015 – 2016 Budget</w:t>
            </w:r>
            <w:r w:rsidR="00865A73">
              <w:rPr>
                <w:rFonts w:eastAsia="Times New Roman"/>
                <w:szCs w:val="20"/>
              </w:rPr>
              <w:t xml:space="preserve"> (IT &amp; other agencies)</w:t>
            </w:r>
          </w:p>
        </w:tc>
        <w:tc>
          <w:tcPr>
            <w:tcW w:w="0" w:type="auto"/>
            <w:vAlign w:val="center"/>
          </w:tcPr>
          <w:p w:rsidR="00865A73" w:rsidRPr="00485726" w:rsidRDefault="00865A73" w:rsidP="009505E2">
            <w:pPr>
              <w:overflowPunct w:val="0"/>
              <w:autoSpaceDE w:val="0"/>
              <w:autoSpaceDN w:val="0"/>
              <w:adjustRightInd w:val="0"/>
              <w:jc w:val="center"/>
              <w:textAlignment w:val="baseline"/>
              <w:rPr>
                <w:rFonts w:eastAsia="Times New Roman"/>
                <w:szCs w:val="20"/>
              </w:rPr>
            </w:pPr>
            <w:r>
              <w:rPr>
                <w:rFonts w:eastAsia="Times New Roman"/>
                <w:szCs w:val="20"/>
              </w:rPr>
              <w:t>$207,283,765</w:t>
            </w:r>
          </w:p>
        </w:tc>
        <w:tc>
          <w:tcPr>
            <w:tcW w:w="0" w:type="auto"/>
            <w:vAlign w:val="center"/>
          </w:tcPr>
          <w:p w:rsidR="00865A73" w:rsidRPr="00485726" w:rsidRDefault="00AD6CE9" w:rsidP="009505E2">
            <w:pPr>
              <w:overflowPunct w:val="0"/>
              <w:autoSpaceDE w:val="0"/>
              <w:autoSpaceDN w:val="0"/>
              <w:adjustRightInd w:val="0"/>
              <w:jc w:val="center"/>
              <w:textAlignment w:val="baseline"/>
              <w:rPr>
                <w:rFonts w:eastAsia="Times New Roman"/>
                <w:szCs w:val="20"/>
              </w:rPr>
            </w:pPr>
            <w:r>
              <w:rPr>
                <w:rFonts w:eastAsia="Times New Roman"/>
                <w:szCs w:val="20"/>
              </w:rPr>
              <w:t>$13</w:t>
            </w:r>
            <w:r w:rsidR="007278FA">
              <w:rPr>
                <w:rFonts w:eastAsia="Times New Roman"/>
                <w:szCs w:val="20"/>
              </w:rPr>
              <w:t>6,268,064</w:t>
            </w:r>
          </w:p>
        </w:tc>
        <w:tc>
          <w:tcPr>
            <w:tcW w:w="0" w:type="auto"/>
            <w:vAlign w:val="center"/>
          </w:tcPr>
          <w:p w:rsidR="00865A73" w:rsidRPr="00485726" w:rsidRDefault="00AD6CE9" w:rsidP="009505E2">
            <w:pPr>
              <w:overflowPunct w:val="0"/>
              <w:autoSpaceDE w:val="0"/>
              <w:autoSpaceDN w:val="0"/>
              <w:adjustRightInd w:val="0"/>
              <w:jc w:val="center"/>
              <w:textAlignment w:val="baseline"/>
              <w:rPr>
                <w:rFonts w:eastAsia="Times New Roman"/>
                <w:szCs w:val="20"/>
              </w:rPr>
            </w:pPr>
            <w:r>
              <w:rPr>
                <w:rFonts w:eastAsia="Times New Roman"/>
                <w:szCs w:val="20"/>
              </w:rPr>
              <w:t>$34</w:t>
            </w:r>
            <w:r w:rsidR="00D5449F">
              <w:rPr>
                <w:rFonts w:eastAsia="Times New Roman"/>
                <w:szCs w:val="20"/>
              </w:rPr>
              <w:t>3,</w:t>
            </w:r>
            <w:r w:rsidR="00EA78DE">
              <w:rPr>
                <w:rFonts w:eastAsia="Times New Roman"/>
                <w:szCs w:val="20"/>
              </w:rPr>
              <w:t>551,829</w:t>
            </w:r>
          </w:p>
        </w:tc>
      </w:tr>
      <w:tr w:rsidR="00D5449F" w:rsidRPr="00AE6FCE" w:rsidTr="009505E2">
        <w:trPr>
          <w:jc w:val="center"/>
        </w:trPr>
        <w:tc>
          <w:tcPr>
            <w:tcW w:w="0" w:type="auto"/>
            <w:vAlign w:val="center"/>
          </w:tcPr>
          <w:p w:rsidR="00D5449F" w:rsidRPr="00AE6FCE" w:rsidRDefault="007D7EA2" w:rsidP="009505E2">
            <w:pPr>
              <w:overflowPunct w:val="0"/>
              <w:autoSpaceDE w:val="0"/>
              <w:autoSpaceDN w:val="0"/>
              <w:adjustRightInd w:val="0"/>
              <w:textAlignment w:val="baseline"/>
              <w:rPr>
                <w:rFonts w:eastAsia="Times New Roman"/>
                <w:szCs w:val="20"/>
              </w:rPr>
            </w:pPr>
            <w:r>
              <w:rPr>
                <w:rFonts w:eastAsia="Times New Roman"/>
                <w:szCs w:val="20"/>
              </w:rPr>
              <w:t xml:space="preserve">FY 2015 – 2016 </w:t>
            </w:r>
            <w:r w:rsidR="00D5449F">
              <w:rPr>
                <w:rFonts w:eastAsia="Times New Roman"/>
                <w:szCs w:val="20"/>
              </w:rPr>
              <w:t xml:space="preserve">Per Capita </w:t>
            </w:r>
            <w:r>
              <w:rPr>
                <w:rFonts w:eastAsia="Times New Roman"/>
                <w:szCs w:val="20"/>
              </w:rPr>
              <w:t xml:space="preserve">Expenditures </w:t>
            </w:r>
            <w:r w:rsidR="00D5449F">
              <w:rPr>
                <w:rFonts w:eastAsia="Times New Roman"/>
                <w:szCs w:val="20"/>
              </w:rPr>
              <w:t>(IT &amp; other agencies)</w:t>
            </w:r>
          </w:p>
        </w:tc>
        <w:tc>
          <w:tcPr>
            <w:tcW w:w="0" w:type="auto"/>
            <w:vAlign w:val="center"/>
          </w:tcPr>
          <w:p w:rsidR="00D5449F" w:rsidRPr="00485726" w:rsidRDefault="00352E34" w:rsidP="009505E2">
            <w:pPr>
              <w:overflowPunct w:val="0"/>
              <w:autoSpaceDE w:val="0"/>
              <w:autoSpaceDN w:val="0"/>
              <w:adjustRightInd w:val="0"/>
              <w:jc w:val="center"/>
              <w:textAlignment w:val="baseline"/>
              <w:rPr>
                <w:rFonts w:eastAsia="Times New Roman"/>
                <w:szCs w:val="20"/>
              </w:rPr>
            </w:pPr>
            <w:r>
              <w:rPr>
                <w:rFonts w:eastAsia="Times New Roman"/>
                <w:szCs w:val="20"/>
              </w:rPr>
              <w:t>$38.27</w:t>
            </w:r>
          </w:p>
        </w:tc>
        <w:tc>
          <w:tcPr>
            <w:tcW w:w="0" w:type="auto"/>
            <w:vAlign w:val="center"/>
          </w:tcPr>
          <w:p w:rsidR="00D5449F" w:rsidRPr="00485726" w:rsidRDefault="00352E34" w:rsidP="009505E2">
            <w:pPr>
              <w:overflowPunct w:val="0"/>
              <w:autoSpaceDE w:val="0"/>
              <w:autoSpaceDN w:val="0"/>
              <w:adjustRightInd w:val="0"/>
              <w:jc w:val="center"/>
              <w:textAlignment w:val="baseline"/>
              <w:rPr>
                <w:rFonts w:eastAsia="Times New Roman"/>
                <w:szCs w:val="20"/>
              </w:rPr>
            </w:pPr>
            <w:r>
              <w:rPr>
                <w:rFonts w:eastAsia="Times New Roman"/>
                <w:szCs w:val="20"/>
              </w:rPr>
              <w:t>$20.</w:t>
            </w:r>
            <w:r w:rsidR="007278FA">
              <w:rPr>
                <w:rFonts w:eastAsia="Times New Roman"/>
                <w:szCs w:val="20"/>
              </w:rPr>
              <w:t>24</w:t>
            </w:r>
          </w:p>
        </w:tc>
        <w:tc>
          <w:tcPr>
            <w:tcW w:w="0" w:type="auto"/>
            <w:vAlign w:val="center"/>
          </w:tcPr>
          <w:p w:rsidR="00D5449F" w:rsidRPr="00485726" w:rsidRDefault="00D5449F" w:rsidP="009505E2">
            <w:pPr>
              <w:overflowPunct w:val="0"/>
              <w:autoSpaceDE w:val="0"/>
              <w:autoSpaceDN w:val="0"/>
              <w:adjustRightInd w:val="0"/>
              <w:jc w:val="center"/>
              <w:textAlignment w:val="baseline"/>
              <w:rPr>
                <w:rFonts w:eastAsia="Times New Roman"/>
                <w:szCs w:val="20"/>
              </w:rPr>
            </w:pPr>
            <w:r>
              <w:rPr>
                <w:rFonts w:eastAsia="Times New Roman"/>
                <w:szCs w:val="20"/>
              </w:rPr>
              <w:t>$5</w:t>
            </w:r>
            <w:r w:rsidR="00352E34">
              <w:rPr>
                <w:rFonts w:eastAsia="Times New Roman"/>
                <w:szCs w:val="20"/>
              </w:rPr>
              <w:t>1.04</w:t>
            </w:r>
          </w:p>
        </w:tc>
      </w:tr>
      <w:tr w:rsidR="007D5A32" w:rsidRPr="00AE6FCE" w:rsidTr="009505E2">
        <w:trPr>
          <w:jc w:val="center"/>
        </w:trPr>
        <w:tc>
          <w:tcPr>
            <w:tcW w:w="0" w:type="auto"/>
            <w:vAlign w:val="center"/>
          </w:tcPr>
          <w:p w:rsidR="007D5A32" w:rsidRPr="00AE6FCE" w:rsidRDefault="007D5A32" w:rsidP="009505E2">
            <w:pPr>
              <w:overflowPunct w:val="0"/>
              <w:autoSpaceDE w:val="0"/>
              <w:autoSpaceDN w:val="0"/>
              <w:adjustRightInd w:val="0"/>
              <w:textAlignment w:val="baseline"/>
              <w:rPr>
                <w:rFonts w:eastAsia="Times New Roman"/>
                <w:szCs w:val="20"/>
              </w:rPr>
            </w:pPr>
          </w:p>
        </w:tc>
        <w:tc>
          <w:tcPr>
            <w:tcW w:w="0" w:type="auto"/>
            <w:vAlign w:val="center"/>
          </w:tcPr>
          <w:p w:rsidR="007D5A32" w:rsidRPr="00485726" w:rsidRDefault="007D5A32" w:rsidP="009505E2">
            <w:pPr>
              <w:overflowPunct w:val="0"/>
              <w:autoSpaceDE w:val="0"/>
              <w:autoSpaceDN w:val="0"/>
              <w:adjustRightInd w:val="0"/>
              <w:jc w:val="center"/>
              <w:textAlignment w:val="baseline"/>
              <w:rPr>
                <w:rFonts w:eastAsia="Times New Roman"/>
                <w:szCs w:val="20"/>
              </w:rPr>
            </w:pPr>
          </w:p>
        </w:tc>
        <w:tc>
          <w:tcPr>
            <w:tcW w:w="0" w:type="auto"/>
            <w:vAlign w:val="center"/>
          </w:tcPr>
          <w:p w:rsidR="007D5A32" w:rsidRPr="00485726" w:rsidRDefault="007D5A32" w:rsidP="009505E2">
            <w:pPr>
              <w:overflowPunct w:val="0"/>
              <w:autoSpaceDE w:val="0"/>
              <w:autoSpaceDN w:val="0"/>
              <w:adjustRightInd w:val="0"/>
              <w:jc w:val="center"/>
              <w:textAlignment w:val="baseline"/>
              <w:rPr>
                <w:rFonts w:eastAsia="Times New Roman"/>
                <w:szCs w:val="20"/>
              </w:rPr>
            </w:pPr>
          </w:p>
        </w:tc>
        <w:tc>
          <w:tcPr>
            <w:tcW w:w="0" w:type="auto"/>
            <w:vAlign w:val="center"/>
          </w:tcPr>
          <w:p w:rsidR="007D5A32" w:rsidRPr="00485726" w:rsidRDefault="007D5A32" w:rsidP="009505E2">
            <w:pPr>
              <w:overflowPunct w:val="0"/>
              <w:autoSpaceDE w:val="0"/>
              <w:autoSpaceDN w:val="0"/>
              <w:adjustRightInd w:val="0"/>
              <w:jc w:val="center"/>
              <w:textAlignment w:val="baseline"/>
              <w:rPr>
                <w:rFonts w:eastAsia="Times New Roman"/>
                <w:szCs w:val="20"/>
              </w:rPr>
            </w:pPr>
          </w:p>
        </w:tc>
      </w:tr>
    </w:tbl>
    <w:p w:rsidR="007D5A32" w:rsidRPr="007D5A32" w:rsidRDefault="007D5A32" w:rsidP="00E73A0D">
      <w:pPr>
        <w:ind w:left="0" w:firstLine="0"/>
        <w:jc w:val="center"/>
        <w:rPr>
          <w:szCs w:val="20"/>
        </w:rPr>
      </w:pPr>
    </w:p>
    <w:p w:rsidR="007D5A32" w:rsidRPr="007D5A32" w:rsidRDefault="007D5A32" w:rsidP="00E73A0D">
      <w:pPr>
        <w:ind w:left="0" w:firstLine="0"/>
        <w:jc w:val="center"/>
        <w:rPr>
          <w:szCs w:val="20"/>
        </w:rPr>
      </w:pPr>
    </w:p>
    <w:p w:rsidR="005D646C" w:rsidRPr="008E0789" w:rsidRDefault="008A1DF0" w:rsidP="008E0789">
      <w:pPr>
        <w:jc w:val="center"/>
        <w:rPr>
          <w:b/>
          <w:sz w:val="28"/>
          <w:szCs w:val="28"/>
        </w:rPr>
      </w:pPr>
      <w:r>
        <w:rPr>
          <w:b/>
          <w:sz w:val="28"/>
          <w:szCs w:val="28"/>
        </w:rPr>
        <w:t>X</w:t>
      </w:r>
      <w:r w:rsidR="008E0789">
        <w:rPr>
          <w:b/>
          <w:sz w:val="28"/>
          <w:szCs w:val="28"/>
        </w:rPr>
        <w:t xml:space="preserve">.  </w:t>
      </w:r>
      <w:r w:rsidR="005D646C" w:rsidRPr="008E0789">
        <w:rPr>
          <w:b/>
          <w:sz w:val="28"/>
          <w:szCs w:val="28"/>
        </w:rPr>
        <w:t>A Closer Look:  Information Technology Expenditures</w:t>
      </w:r>
    </w:p>
    <w:p w:rsidR="005D646C" w:rsidRDefault="005D646C" w:rsidP="00DA6521">
      <w:pPr>
        <w:ind w:left="0" w:firstLine="0"/>
        <w:jc w:val="center"/>
        <w:rPr>
          <w:szCs w:val="20"/>
        </w:rPr>
      </w:pPr>
    </w:p>
    <w:p w:rsidR="000D201C" w:rsidRDefault="000F4FD4" w:rsidP="000F4FD4">
      <w:pPr>
        <w:ind w:left="0" w:firstLine="0"/>
        <w:rPr>
          <w:szCs w:val="20"/>
        </w:rPr>
      </w:pPr>
      <w:r>
        <w:rPr>
          <w:szCs w:val="20"/>
        </w:rPr>
        <w:t xml:space="preserve">Modern technology </w:t>
      </w:r>
      <w:r w:rsidR="000D201C">
        <w:rPr>
          <w:szCs w:val="20"/>
        </w:rPr>
        <w:t>is transforming modern</w:t>
      </w:r>
      <w:r w:rsidR="00605416">
        <w:rPr>
          <w:szCs w:val="20"/>
        </w:rPr>
        <w:t xml:space="preserve"> life.  The business or </w:t>
      </w:r>
      <w:r w:rsidR="000D201C">
        <w:rPr>
          <w:szCs w:val="20"/>
        </w:rPr>
        <w:t xml:space="preserve">governmental agency that can’t keep up with the changes evolving in business operations and personal communications is at risk.  </w:t>
      </w:r>
    </w:p>
    <w:p w:rsidR="007F4CB5" w:rsidRDefault="007F4CB5" w:rsidP="000F4FD4">
      <w:pPr>
        <w:ind w:left="0" w:firstLine="0"/>
        <w:rPr>
          <w:szCs w:val="20"/>
        </w:rPr>
      </w:pPr>
    </w:p>
    <w:p w:rsidR="007F4CB5" w:rsidRDefault="007F4CB5" w:rsidP="000F4FD4">
      <w:pPr>
        <w:ind w:left="0" w:firstLine="0"/>
        <w:rPr>
          <w:szCs w:val="20"/>
        </w:rPr>
      </w:pPr>
      <w:r>
        <w:rPr>
          <w:szCs w:val="20"/>
        </w:rPr>
        <w:t xml:space="preserve">Arizona local governments are clearly responding to </w:t>
      </w:r>
      <w:r w:rsidR="00DF3C26">
        <w:rPr>
          <w:szCs w:val="20"/>
        </w:rPr>
        <w:t>those forces</w:t>
      </w:r>
      <w:r>
        <w:rPr>
          <w:szCs w:val="20"/>
        </w:rPr>
        <w:t>.  Fifty of the 91 cities and all of the 15 counties have line item appropriations for information technology and/or a department/division devoted exclusively to tha</w:t>
      </w:r>
      <w:r w:rsidR="00605416">
        <w:rPr>
          <w:szCs w:val="20"/>
        </w:rPr>
        <w:t xml:space="preserve">t function.  </w:t>
      </w:r>
    </w:p>
    <w:p w:rsidR="00E72B21" w:rsidRDefault="00E72B21" w:rsidP="000F4FD4">
      <w:pPr>
        <w:ind w:left="0" w:firstLine="0"/>
        <w:rPr>
          <w:szCs w:val="20"/>
        </w:rPr>
      </w:pPr>
    </w:p>
    <w:p w:rsidR="00EE2D18" w:rsidRDefault="00D565D0" w:rsidP="00605416">
      <w:pPr>
        <w:ind w:left="0" w:firstLine="0"/>
        <w:rPr>
          <w:szCs w:val="20"/>
        </w:rPr>
      </w:pPr>
      <w:r>
        <w:rPr>
          <w:szCs w:val="20"/>
        </w:rPr>
        <w:t xml:space="preserve">Research revealed that </w:t>
      </w:r>
      <w:r w:rsidR="00E72B21">
        <w:rPr>
          <w:szCs w:val="20"/>
        </w:rPr>
        <w:t xml:space="preserve">five </w:t>
      </w:r>
      <w:r w:rsidR="00E53DCB">
        <w:rPr>
          <w:szCs w:val="20"/>
        </w:rPr>
        <w:t xml:space="preserve">(5) </w:t>
      </w:r>
      <w:r w:rsidR="00E72B21">
        <w:rPr>
          <w:szCs w:val="20"/>
        </w:rPr>
        <w:t>of the cities</w:t>
      </w:r>
      <w:r>
        <w:rPr>
          <w:szCs w:val="20"/>
        </w:rPr>
        <w:t>/towns</w:t>
      </w:r>
      <w:r w:rsidR="00E72B21">
        <w:rPr>
          <w:szCs w:val="20"/>
        </w:rPr>
        <w:t xml:space="preserve"> have no in-house staff but contract out for services.  </w:t>
      </w:r>
      <w:r w:rsidR="00605416">
        <w:rPr>
          <w:szCs w:val="20"/>
        </w:rPr>
        <w:t xml:space="preserve">Taking the reverse approach, </w:t>
      </w:r>
      <w:r w:rsidR="00E72B21">
        <w:rPr>
          <w:szCs w:val="20"/>
        </w:rPr>
        <w:t>Apache and Graham County handle information technology services for other governments (i.e., the school district and the City of Safford respectively).</w:t>
      </w:r>
      <w:r w:rsidR="007867D6">
        <w:rPr>
          <w:szCs w:val="20"/>
        </w:rPr>
        <w:t xml:space="preserve">  Valuable information to know as well is that in a number of cases, information technology costs are budgeted through another department (e.g., law enforcement) and/or special entity (e.g., flood control or library district).</w:t>
      </w:r>
    </w:p>
    <w:sectPr w:rsidR="00EE2D18" w:rsidSect="00E7675F">
      <w:footerReference w:type="default" r:id="rId10"/>
      <w:footerReference w:type="first" r:id="rId11"/>
      <w:endnotePr>
        <w:numFmt w:val="decimal"/>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ED" w:rsidRDefault="005B05ED" w:rsidP="00BA1944">
      <w:r>
        <w:separator/>
      </w:r>
    </w:p>
  </w:endnote>
  <w:endnote w:type="continuationSeparator" w:id="0">
    <w:p w:rsidR="005B05ED" w:rsidRDefault="005B05ED" w:rsidP="00BA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608542"/>
      <w:docPartObj>
        <w:docPartGallery w:val="Page Numbers (Bottom of Page)"/>
        <w:docPartUnique/>
      </w:docPartObj>
    </w:sdtPr>
    <w:sdtEndPr>
      <w:rPr>
        <w:noProof/>
      </w:rPr>
    </w:sdtEndPr>
    <w:sdtContent>
      <w:p w:rsidR="002A3A41" w:rsidRDefault="002A3A41">
        <w:pPr>
          <w:pStyle w:val="Footer"/>
          <w:jc w:val="right"/>
        </w:pPr>
        <w:r>
          <w:fldChar w:fldCharType="begin"/>
        </w:r>
        <w:r>
          <w:instrText xml:space="preserve"> PAGE   \* MERGEFORMAT </w:instrText>
        </w:r>
        <w:r>
          <w:fldChar w:fldCharType="separate"/>
        </w:r>
        <w:r w:rsidR="00273188">
          <w:rPr>
            <w:noProof/>
          </w:rPr>
          <w:t>14</w:t>
        </w:r>
        <w:r>
          <w:rPr>
            <w:noProof/>
          </w:rPr>
          <w:fldChar w:fldCharType="end"/>
        </w:r>
      </w:p>
    </w:sdtContent>
  </w:sdt>
  <w:p w:rsidR="002A3A41" w:rsidRDefault="002A3A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41" w:rsidRDefault="002A3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ED" w:rsidRDefault="005B05ED" w:rsidP="00BA1944">
      <w:r>
        <w:separator/>
      </w:r>
    </w:p>
  </w:footnote>
  <w:footnote w:type="continuationSeparator" w:id="0">
    <w:p w:rsidR="005B05ED" w:rsidRDefault="005B05ED" w:rsidP="00BA1944">
      <w:r>
        <w:continuationSeparator/>
      </w:r>
    </w:p>
  </w:footnote>
  <w:footnote w:id="1">
    <w:p w:rsidR="002A3A41" w:rsidRDefault="002A3A41" w:rsidP="00545F4D">
      <w:pPr>
        <w:pStyle w:val="FootnoteText"/>
        <w:ind w:left="0" w:firstLine="0"/>
      </w:pPr>
      <w:r>
        <w:rPr>
          <w:rStyle w:val="FootnoteReference"/>
        </w:rPr>
        <w:footnoteRef/>
      </w:r>
      <w:r>
        <w:tab/>
        <w:t xml:space="preserve">No official list exists of authorized and active special districts in the state.   The numbers here reflect personal research using various county, state, and US Census Bureau records checked by exhaustive personal research and contacts with individual districts.  It reflects a number of mergers and newly authorized entities, particularly of fire districts. </w:t>
      </w:r>
    </w:p>
    <w:p w:rsidR="002A3A41" w:rsidRDefault="002A3A41" w:rsidP="00545F4D">
      <w:pPr>
        <w:pStyle w:val="FootnoteText"/>
        <w:ind w:left="0" w:firstLine="0"/>
      </w:pPr>
      <w:r>
        <w:tab/>
        <w:t xml:space="preserve">Although a number of districts cross county lines, for the purposes of this chart, they are listed in one county. </w:t>
      </w:r>
    </w:p>
  </w:footnote>
  <w:footnote w:id="2">
    <w:p w:rsidR="002A3A41" w:rsidRDefault="002A3A41" w:rsidP="009E3416">
      <w:pPr>
        <w:pStyle w:val="FootnoteText"/>
        <w:ind w:left="0" w:firstLine="0"/>
      </w:pPr>
      <w:r>
        <w:rPr>
          <w:rStyle w:val="FootnoteReference"/>
        </w:rPr>
        <w:footnoteRef/>
      </w:r>
      <w:r>
        <w:tab/>
        <w:t xml:space="preserve">United States Department of Commerce, Bureau of the Census, </w:t>
      </w:r>
      <w:r w:rsidRPr="00642C41">
        <w:rPr>
          <w:b/>
        </w:rPr>
        <w:t>2012 Census of Governments</w:t>
      </w:r>
      <w:r>
        <w:t xml:space="preserve"> (Washington, DC, US Government Printing Office, 2013), http://www.census.gov/govs/cog.</w:t>
      </w:r>
    </w:p>
  </w:footnote>
  <w:footnote w:id="3">
    <w:p w:rsidR="002A3A41" w:rsidRDefault="002A3A41" w:rsidP="00291BC7">
      <w:pPr>
        <w:pStyle w:val="FootnoteText"/>
        <w:ind w:left="0" w:firstLine="0"/>
      </w:pPr>
      <w:r>
        <w:rPr>
          <w:rStyle w:val="FootnoteReference"/>
        </w:rPr>
        <w:footnoteRef/>
      </w:r>
      <w:r>
        <w:tab/>
        <w:t xml:space="preserve">Only entities with a Certificate of Necessity from the Arizona Department of Health Services may provide ambulance service, </w:t>
      </w:r>
      <w:r w:rsidRPr="005738F1">
        <w:t>http://www.azdhs.gov/bems/ambulance/maps/index.php</w:t>
      </w:r>
      <w:r>
        <w:t>.</w:t>
      </w:r>
    </w:p>
  </w:footnote>
  <w:footnote w:id="4">
    <w:p w:rsidR="002A3A41" w:rsidRDefault="002A3A41" w:rsidP="00291BC7">
      <w:pPr>
        <w:pStyle w:val="FootnoteText"/>
        <w:ind w:left="0" w:firstLine="0"/>
      </w:pPr>
      <w:r w:rsidRPr="00485726">
        <w:rPr>
          <w:rStyle w:val="FootnoteReference"/>
        </w:rPr>
        <w:footnoteRef/>
      </w:r>
      <w:r w:rsidRPr="00485726">
        <w:tab/>
        <w:t>A few districts perform multiple functions.  Those are categorized here by primary function, re</w:t>
      </w:r>
      <w:r>
        <w:t>sulting in 10 flood control, 118</w:t>
      </w:r>
      <w:r w:rsidRPr="00485726">
        <w:t xml:space="preserve"> irriga</w:t>
      </w:r>
      <w:r>
        <w:t>tion/drainage, and 9</w:t>
      </w:r>
      <w:r w:rsidRPr="00485726">
        <w:t xml:space="preserve"> water conservation districts.</w:t>
      </w:r>
    </w:p>
  </w:footnote>
  <w:footnote w:id="5">
    <w:p w:rsidR="002A3A41" w:rsidRDefault="002A3A41" w:rsidP="00190243">
      <w:pPr>
        <w:pStyle w:val="FootnoteText"/>
        <w:ind w:left="0" w:firstLine="0"/>
      </w:pPr>
      <w:r>
        <w:rPr>
          <w:rStyle w:val="FootnoteReference"/>
        </w:rPr>
        <w:footnoteRef/>
      </w:r>
      <w:r>
        <w:tab/>
      </w:r>
      <w:proofErr w:type="gramStart"/>
      <w:r w:rsidRPr="00AE6FCE">
        <w:t>Title 9 for cities/to</w:t>
      </w:r>
      <w:r>
        <w:t xml:space="preserve">wns, Title 11 for counties, </w:t>
      </w:r>
      <w:r w:rsidRPr="00AE6FCE">
        <w:t xml:space="preserve">and Title 48 </w:t>
      </w:r>
      <w:r>
        <w:t>for special taxing districts.</w:t>
      </w:r>
      <w:proofErr w:type="gramEnd"/>
      <w:r>
        <w:t xml:space="preserve">  In the Constitution, Article 12 addresses counties, Article 13 covers municipal corporations, and Article 29 sets forth guidelines on public employee pensions.</w:t>
      </w:r>
    </w:p>
  </w:footnote>
  <w:footnote w:id="6">
    <w:p w:rsidR="002A3A41" w:rsidRDefault="002A3A41" w:rsidP="00190243">
      <w:pPr>
        <w:pStyle w:val="FootnoteText"/>
        <w:ind w:left="0" w:firstLine="0"/>
      </w:pPr>
      <w:r>
        <w:rPr>
          <w:rStyle w:val="FootnoteReference"/>
        </w:rPr>
        <w:footnoteRef/>
      </w:r>
      <w:r>
        <w:tab/>
        <w:t xml:space="preserve">Cochise County offers an excellent overview of special districts in Arizona, </w:t>
      </w:r>
      <w:r w:rsidRPr="008709D4">
        <w:t>https://www.cochise.az.gov/elections-special-districts/special-districts</w:t>
      </w:r>
      <w:r>
        <w:t xml:space="preserve">.  </w:t>
      </w:r>
    </w:p>
    <w:p w:rsidR="002A3A41" w:rsidRDefault="002A3A41" w:rsidP="00190243">
      <w:pPr>
        <w:pStyle w:val="FootnoteText"/>
        <w:ind w:left="0" w:firstLine="0"/>
      </w:pPr>
      <w:r>
        <w:tab/>
        <w:t>A chart showing the statutory citations for the special districts covered in this report appears in the Appendix.</w:t>
      </w:r>
    </w:p>
  </w:footnote>
  <w:footnote w:id="7">
    <w:p w:rsidR="002A3A41" w:rsidRDefault="002A3A41" w:rsidP="00190243">
      <w:pPr>
        <w:pStyle w:val="FootnoteText"/>
        <w:ind w:left="0" w:firstLine="0"/>
      </w:pPr>
      <w:r>
        <w:rPr>
          <w:rStyle w:val="FootnoteReference"/>
        </w:rPr>
        <w:footnoteRef/>
      </w:r>
      <w:r>
        <w:tab/>
        <w:t xml:space="preserve">For a brief overview of this complex process, see League of Arizona Cities and Towns, </w:t>
      </w:r>
      <w:proofErr w:type="gramStart"/>
      <w:r w:rsidRPr="001951DF">
        <w:rPr>
          <w:b/>
        </w:rPr>
        <w:t>It’s</w:t>
      </w:r>
      <w:proofErr w:type="gramEnd"/>
      <w:r w:rsidRPr="001951DF">
        <w:rPr>
          <w:b/>
        </w:rPr>
        <w:t xml:space="preserve"> Budget Time</w:t>
      </w:r>
      <w:r>
        <w:t xml:space="preserve"> (Phoenix, AZ:  Arizona League of Cities and Towns, 2015), </w:t>
      </w:r>
      <w:r w:rsidRPr="004F6E8D">
        <w:t>http://www.azleague.org/ArchiveCenter/ViewFile/Item/242</w:t>
      </w:r>
      <w:r>
        <w:t>.</w:t>
      </w:r>
    </w:p>
  </w:footnote>
  <w:footnote w:id="8">
    <w:p w:rsidR="002A3A41" w:rsidRDefault="002A3A41" w:rsidP="007F5C82">
      <w:pPr>
        <w:ind w:left="0" w:firstLine="0"/>
      </w:pPr>
      <w:r>
        <w:rPr>
          <w:rStyle w:val="FootnoteReference"/>
        </w:rPr>
        <w:footnoteRef/>
      </w:r>
      <w:r>
        <w:tab/>
        <w:t xml:space="preserve">To examine the city/town form, see </w:t>
      </w:r>
      <w:r w:rsidRPr="00266B1D">
        <w:t>http://www.azauditor.gov/reports-publications/cities-and-towns/forms</w:t>
      </w:r>
      <w:r>
        <w:t xml:space="preserve">.  Mandatory budget reporting forms for counties may be viewed at </w:t>
      </w:r>
      <w:r w:rsidRPr="00266B1D">
        <w:t>http://www.azauditor.gov/reports-publications/counties/forms</w:t>
      </w:r>
      <w:r>
        <w:t xml:space="preserve">.  </w:t>
      </w:r>
    </w:p>
  </w:footnote>
  <w:footnote w:id="9">
    <w:p w:rsidR="002A3A41" w:rsidRDefault="002A3A41" w:rsidP="007F5C82">
      <w:pPr>
        <w:ind w:left="0" w:firstLine="0"/>
      </w:pPr>
      <w:r w:rsidRPr="00470979">
        <w:rPr>
          <w:rStyle w:val="FootnoteReference"/>
          <w:szCs w:val="20"/>
        </w:rPr>
        <w:footnoteRef/>
      </w:r>
      <w:r w:rsidRPr="00470979">
        <w:rPr>
          <w:szCs w:val="20"/>
        </w:rPr>
        <w:tab/>
      </w:r>
      <w:r w:rsidRPr="00470979">
        <w:rPr>
          <w:rFonts w:eastAsia="Times New Roman"/>
          <w:szCs w:val="20"/>
        </w:rPr>
        <w:t>Arizona Revised Statutes (A.R.S.) §48-251</w:t>
      </w:r>
      <w:r>
        <w:rPr>
          <w:rFonts w:eastAsia="Times New Roman"/>
          <w:szCs w:val="20"/>
        </w:rPr>
        <w:t xml:space="preserve"> </w:t>
      </w:r>
      <w:r w:rsidRPr="00470979">
        <w:rPr>
          <w:rFonts w:eastAsia="Times New Roman"/>
          <w:szCs w:val="20"/>
        </w:rPr>
        <w:t>requires special districts not exempt under A.R.S. §48-251(C)</w:t>
      </w:r>
      <w:r>
        <w:rPr>
          <w:rFonts w:eastAsia="Times New Roman"/>
          <w:szCs w:val="20"/>
        </w:rPr>
        <w:t xml:space="preserve"> </w:t>
      </w:r>
      <w:r w:rsidRPr="00470979">
        <w:rPr>
          <w:rFonts w:eastAsia="Times New Roman"/>
          <w:szCs w:val="20"/>
        </w:rPr>
        <w:t>to prepare an annual report</w:t>
      </w:r>
      <w:r>
        <w:rPr>
          <w:rFonts w:eastAsia="Times New Roman"/>
          <w:szCs w:val="20"/>
        </w:rPr>
        <w:t xml:space="preserve">.  </w:t>
      </w:r>
      <w:r w:rsidRPr="00470979">
        <w:rPr>
          <w:rFonts w:eastAsia="Times New Roman"/>
          <w:szCs w:val="20"/>
        </w:rPr>
        <w:t>According to A.R.S. §48-251, the report must be filed annually</w:t>
      </w:r>
      <w:r>
        <w:rPr>
          <w:rFonts w:eastAsia="Times New Roman"/>
          <w:szCs w:val="20"/>
        </w:rPr>
        <w:t xml:space="preserve"> </w:t>
      </w:r>
      <w:r w:rsidRPr="00470979">
        <w:rPr>
          <w:rFonts w:eastAsia="Times New Roman"/>
          <w:szCs w:val="20"/>
        </w:rPr>
        <w:t>within 240</w:t>
      </w:r>
      <w:r>
        <w:rPr>
          <w:rFonts w:eastAsia="Times New Roman"/>
          <w:szCs w:val="20"/>
        </w:rPr>
        <w:t xml:space="preserve"> </w:t>
      </w:r>
      <w:r w:rsidRPr="00470979">
        <w:rPr>
          <w:rFonts w:eastAsia="Times New Roman"/>
          <w:szCs w:val="20"/>
        </w:rPr>
        <w:t>days after the district’s fis</w:t>
      </w:r>
      <w:r>
        <w:rPr>
          <w:rFonts w:eastAsia="Times New Roman"/>
          <w:szCs w:val="20"/>
        </w:rPr>
        <w:t xml:space="preserve">cal year </w:t>
      </w:r>
      <w:r w:rsidRPr="00470979">
        <w:rPr>
          <w:rFonts w:eastAsia="Times New Roman"/>
          <w:szCs w:val="20"/>
        </w:rPr>
        <w:t>end with the Clerk of the Board of Supervisors</w:t>
      </w:r>
      <w:r>
        <w:rPr>
          <w:rFonts w:eastAsia="Times New Roman"/>
          <w:szCs w:val="20"/>
        </w:rPr>
        <w:t xml:space="preserve"> </w:t>
      </w:r>
      <w:r w:rsidRPr="00470979">
        <w:rPr>
          <w:rFonts w:eastAsia="Times New Roman"/>
          <w:szCs w:val="20"/>
        </w:rPr>
        <w:t>of each county in which the district is located</w:t>
      </w:r>
      <w:r>
        <w:rPr>
          <w:rFonts w:eastAsia="Times New Roman"/>
          <w:szCs w:val="20"/>
        </w:rPr>
        <w:t xml:space="preserve">.  </w:t>
      </w:r>
      <w:r w:rsidRPr="00C520FA">
        <w:rPr>
          <w:rFonts w:eastAsia="Times New Roman"/>
          <w:szCs w:val="20"/>
        </w:rPr>
        <w:t>A.R.S. §§48-251</w:t>
      </w:r>
      <w:r>
        <w:rPr>
          <w:rFonts w:eastAsia="Times New Roman"/>
          <w:szCs w:val="20"/>
        </w:rPr>
        <w:t xml:space="preserve"> </w:t>
      </w:r>
      <w:r w:rsidRPr="00C520FA">
        <w:rPr>
          <w:rFonts w:eastAsia="Times New Roman"/>
          <w:szCs w:val="20"/>
        </w:rPr>
        <w:t>and 48-253</w:t>
      </w:r>
      <w:r>
        <w:rPr>
          <w:rFonts w:eastAsia="Times New Roman"/>
          <w:szCs w:val="20"/>
        </w:rPr>
        <w:t xml:space="preserve"> </w:t>
      </w:r>
      <w:r w:rsidRPr="00C520FA">
        <w:rPr>
          <w:rFonts w:eastAsia="Times New Roman"/>
          <w:szCs w:val="20"/>
        </w:rPr>
        <w:t>al</w:t>
      </w:r>
      <w:r>
        <w:rPr>
          <w:rFonts w:eastAsia="Times New Roman"/>
          <w:szCs w:val="20"/>
        </w:rPr>
        <w:t>low districts to submit to the Board of Supervisors and T</w:t>
      </w:r>
      <w:r w:rsidRPr="00C520FA">
        <w:rPr>
          <w:rFonts w:eastAsia="Times New Roman"/>
          <w:szCs w:val="20"/>
        </w:rPr>
        <w:t>reasurer of each county in which the distr</w:t>
      </w:r>
      <w:r>
        <w:rPr>
          <w:rFonts w:eastAsia="Times New Roman"/>
          <w:szCs w:val="20"/>
        </w:rPr>
        <w:t xml:space="preserve">ict is located </w:t>
      </w:r>
      <w:r w:rsidRPr="00C520FA">
        <w:rPr>
          <w:rFonts w:eastAsia="Times New Roman"/>
          <w:szCs w:val="20"/>
        </w:rPr>
        <w:t>audited or reviewed financial statements in lieu of the schedules discussed in the preceding paragraph</w:t>
      </w:r>
      <w:r>
        <w:rPr>
          <w:rFonts w:eastAsia="Times New Roman"/>
          <w:szCs w:val="20"/>
        </w:rPr>
        <w:t xml:space="preserve">.  </w:t>
      </w:r>
      <w:r w:rsidRPr="00C520FA">
        <w:rPr>
          <w:szCs w:val="20"/>
        </w:rPr>
        <w:t xml:space="preserve">See </w:t>
      </w:r>
      <w:r w:rsidRPr="00266B1D">
        <w:rPr>
          <w:szCs w:val="20"/>
        </w:rPr>
        <w:t>http://www.azauditor.gov/reports-publications/other</w:t>
      </w:r>
      <w:r w:rsidRPr="00C520FA">
        <w:rPr>
          <w:szCs w:val="20"/>
        </w:rPr>
        <w:t>.</w:t>
      </w:r>
      <w:r>
        <w:t xml:space="preserve"> </w:t>
      </w:r>
    </w:p>
    <w:p w:rsidR="002A3A41" w:rsidRDefault="002A3A41" w:rsidP="007F5C82">
      <w:pPr>
        <w:ind w:left="0" w:firstLine="0"/>
      </w:pPr>
      <w:r>
        <w:tab/>
        <w:t xml:space="preserve">Of those agencies exempt under Section 48-251(C), budget reporting requirements for fire districts are set forth in Section 48.805.02.  Regional transit agencies have no specific guidelines.  Budget preparation and submission for special health care districts is governed by Section 48-5563.  </w:t>
      </w:r>
    </w:p>
  </w:footnote>
  <w:footnote w:id="10">
    <w:p w:rsidR="002A3A41" w:rsidRDefault="002A3A41" w:rsidP="007F5C82">
      <w:pPr>
        <w:pStyle w:val="FootnoteText"/>
        <w:ind w:left="0" w:firstLine="0"/>
      </w:pPr>
      <w:r>
        <w:rPr>
          <w:rStyle w:val="FootnoteReference"/>
        </w:rPr>
        <w:footnoteRef/>
      </w:r>
      <w:r>
        <w:tab/>
        <w:t>Individuals interested in comparing and contrasting Arizona local governments to those in other states should consult</w:t>
      </w:r>
      <w:r>
        <w:rPr>
          <w:rFonts w:eastAsia="Times New Roman"/>
        </w:rPr>
        <w:t xml:space="preserve"> </w:t>
      </w:r>
      <w:r w:rsidRPr="0092672F">
        <w:rPr>
          <w:rFonts w:eastAsia="Times New Roman"/>
        </w:rPr>
        <w:t>US Bureau of the Cen</w:t>
      </w:r>
      <w:r>
        <w:rPr>
          <w:rFonts w:eastAsia="Times New Roman"/>
        </w:rPr>
        <w:t xml:space="preserve">sus, </w:t>
      </w:r>
      <w:r w:rsidRPr="004C6E59">
        <w:rPr>
          <w:rFonts w:eastAsia="Times New Roman"/>
          <w:b/>
        </w:rPr>
        <w:t>2012 Census of Governments</w:t>
      </w:r>
      <w:r>
        <w:rPr>
          <w:rFonts w:eastAsia="Times New Roman"/>
          <w:b/>
        </w:rPr>
        <w:t xml:space="preserve"> </w:t>
      </w:r>
      <w:r>
        <w:rPr>
          <w:rFonts w:eastAsia="Times New Roman"/>
        </w:rPr>
        <w:t>(Washington, DC:  US Government Printing Office, 2013), p. Arizona 11 – 15.</w:t>
      </w:r>
      <w:r w:rsidRPr="00337153">
        <w:t xml:space="preserve"> </w:t>
      </w:r>
    </w:p>
    <w:p w:rsidR="002A3A41" w:rsidRDefault="002A3A41" w:rsidP="007F5C82">
      <w:pPr>
        <w:pStyle w:val="FootnoteText"/>
        <w:ind w:left="0" w:firstLine="0"/>
      </w:pPr>
      <w:r>
        <w:tab/>
        <w:t xml:space="preserve">Other related treasure troves of data worth exploring include the Safe Drinking Water Information System, </w:t>
      </w:r>
      <w:r w:rsidRPr="001D1BC8">
        <w:t>http://azsdwis.azdeq.gov/DWW_EXT</w:t>
      </w:r>
      <w:r>
        <w:t>.</w:t>
      </w:r>
    </w:p>
  </w:footnote>
  <w:footnote w:id="11">
    <w:p w:rsidR="002A3A41" w:rsidRDefault="002A3A41" w:rsidP="0022016B">
      <w:pPr>
        <w:pStyle w:val="FootnoteText"/>
        <w:ind w:left="0" w:firstLine="0"/>
      </w:pPr>
      <w:r>
        <w:rPr>
          <w:rStyle w:val="FootnoteReference"/>
        </w:rPr>
        <w:footnoteRef/>
      </w:r>
      <w:r>
        <w:tab/>
        <w:t xml:space="preserve">Partial data, being updated as information becomes available.  These figures do not reflect spending by several fire districts that merged with another during FY 2014 – 2015 or early in FY 2015 – 2016.  </w:t>
      </w:r>
    </w:p>
  </w:footnote>
  <w:footnote w:id="12">
    <w:p w:rsidR="002A3A41" w:rsidRDefault="002A3A41" w:rsidP="00291BC7">
      <w:pPr>
        <w:pStyle w:val="FootnoteText"/>
        <w:ind w:left="0" w:firstLine="0"/>
      </w:pPr>
      <w:r>
        <w:rPr>
          <w:rStyle w:val="FootnoteReference"/>
        </w:rPr>
        <w:footnoteRef/>
      </w:r>
      <w:r>
        <w:tab/>
        <w:t>Every five years, the Census Bureau prepares a comprehensive national survey of governments.  The detailed definitions developed for that survey, which distinguish between special districts (e.g., fire districts) and subordinate agencies of another government (e.g., community facilities and improvement districts), are followed here.  The former are covered in this study; the latter are not as they are managed by/a part of a city/town, county, or other government and not an independent entity.</w:t>
      </w:r>
    </w:p>
  </w:footnote>
  <w:footnote w:id="13">
    <w:p w:rsidR="002A3A41" w:rsidRDefault="002A3A41" w:rsidP="00034127">
      <w:pPr>
        <w:pStyle w:val="FootnoteText"/>
        <w:ind w:left="0" w:firstLine="0"/>
      </w:pPr>
      <w:r>
        <w:rPr>
          <w:rStyle w:val="FootnoteReference"/>
        </w:rPr>
        <w:footnoteRef/>
      </w:r>
      <w:r>
        <w:tab/>
        <w:t xml:space="preserve">Partial data for special districts, being updated as information becomes available.  Not all districts levy taxes every year.  </w:t>
      </w:r>
    </w:p>
  </w:footnote>
  <w:footnote w:id="14">
    <w:p w:rsidR="002A3A41" w:rsidRDefault="002A3A41" w:rsidP="00497915">
      <w:pPr>
        <w:pStyle w:val="FootnoteText"/>
        <w:ind w:left="0" w:firstLine="0"/>
      </w:pPr>
      <w:r>
        <w:rPr>
          <w:rStyle w:val="FootnoteReference"/>
        </w:rPr>
        <w:footnoteRef/>
      </w:r>
      <w:r>
        <w:tab/>
        <w:t>Two districts are newly formed (one as the result of a consolidation of three other districts), thus, no year-to-year data are available.</w:t>
      </w:r>
    </w:p>
  </w:footnote>
  <w:footnote w:id="15">
    <w:p w:rsidR="002A3A41" w:rsidRDefault="002A3A41" w:rsidP="00190243">
      <w:pPr>
        <w:pStyle w:val="FootnoteText"/>
        <w:ind w:left="0" w:firstLine="0"/>
      </w:pPr>
      <w:r>
        <w:rPr>
          <w:rStyle w:val="FootnoteReference"/>
        </w:rPr>
        <w:footnoteRef/>
      </w:r>
      <w:r>
        <w:tab/>
        <w:t xml:space="preserve">The calculations are a rough approximation, as jurisdictions do not uniformly categorize personnel expenditures.  Some entities include employee training and travel as part of personnel costs; others do not.  To the extent that jurisdictions contract for services, those expenditures are not recorded as personnel expenditures.  </w:t>
      </w:r>
    </w:p>
  </w:footnote>
  <w:footnote w:id="16">
    <w:p w:rsidR="002A3A41" w:rsidRDefault="002A3A41" w:rsidP="00190243">
      <w:pPr>
        <w:pStyle w:val="FootnoteText"/>
      </w:pPr>
      <w:r>
        <w:rPr>
          <w:rStyle w:val="FootnoteReference"/>
        </w:rPr>
        <w:footnoteRef/>
      </w:r>
      <w:r>
        <w:tab/>
        <w:t>Partial data, being updated as information becomes available.</w:t>
      </w:r>
    </w:p>
  </w:footnote>
  <w:footnote w:id="17">
    <w:p w:rsidR="002A3A41" w:rsidRDefault="002A3A41" w:rsidP="00190243">
      <w:pPr>
        <w:pStyle w:val="FootnoteText"/>
        <w:ind w:left="0" w:firstLine="0"/>
      </w:pPr>
      <w:r>
        <w:rPr>
          <w:rStyle w:val="FootnoteReference"/>
        </w:rPr>
        <w:footnoteRef/>
      </w:r>
      <w:r>
        <w:tab/>
        <w:t>All counties participate in the Arizona State Retirement System (ASRS); the Public Safety Personnel Retirement System (PSPRS), law enforcement only; and the Elected Officials Retirement Plan (EORP).  For cities/towns, the comparable participation rates are 77 (ASRS), 76 (PSPRS – law enforcement), 40 (PSPRS – fire), and 20 cities/towns (EORP).  Participation rates for special districts are substantially lower, i.e., ASRS (67) and PSPRS (42), although 58 districts participate in the Volunteer Fire Fighters Relief and Pension Fund (VFFRPF).</w:t>
      </w:r>
    </w:p>
  </w:footnote>
  <w:footnote w:id="18">
    <w:p w:rsidR="002A3A41" w:rsidRDefault="002A3A41" w:rsidP="00190243">
      <w:pPr>
        <w:pStyle w:val="FootnoteText"/>
      </w:pPr>
      <w:r>
        <w:rPr>
          <w:rStyle w:val="FootnoteReference"/>
        </w:rPr>
        <w:footnoteRef/>
      </w:r>
      <w:r>
        <w:tab/>
        <w:t>Coconino and Greenlee County figures have been adjusted for missing data from one city each.</w:t>
      </w:r>
    </w:p>
  </w:footnote>
  <w:footnote w:id="19">
    <w:p w:rsidR="002A3A41" w:rsidRDefault="002A3A41" w:rsidP="001513E9">
      <w:pPr>
        <w:pStyle w:val="FootnoteText"/>
        <w:ind w:left="0" w:firstLine="0"/>
      </w:pPr>
      <w:r>
        <w:rPr>
          <w:rStyle w:val="FootnoteReference"/>
        </w:rPr>
        <w:footnoteRef/>
      </w:r>
      <w:r>
        <w:tab/>
        <w:t xml:space="preserve">Partial data, being updated as information becomes available.  Flood control figures are primarily expenditures for the Central Arizona Project.  </w:t>
      </w:r>
    </w:p>
  </w:footnote>
  <w:footnote w:id="20">
    <w:p w:rsidR="002A3A41" w:rsidRDefault="002A3A41" w:rsidP="001513E9">
      <w:pPr>
        <w:pStyle w:val="FootnoteText"/>
        <w:ind w:left="0" w:firstLine="0"/>
      </w:pPr>
      <w:r>
        <w:rPr>
          <w:rStyle w:val="FootnoteReference"/>
        </w:rPr>
        <w:footnoteRef/>
      </w:r>
      <w:r>
        <w:tab/>
        <w:t xml:space="preserve">Partial data, being updated as information becomes available.  Flood control figures are primarily expenditures for the Central Arizona Project.  </w:t>
      </w:r>
    </w:p>
  </w:footnote>
  <w:footnote w:id="21">
    <w:p w:rsidR="002A3A41" w:rsidRDefault="002A3A41" w:rsidP="00190243">
      <w:pPr>
        <w:pStyle w:val="FootnoteText"/>
        <w:ind w:left="0" w:firstLine="0"/>
      </w:pPr>
      <w:r>
        <w:rPr>
          <w:rStyle w:val="FootnoteReference"/>
        </w:rPr>
        <w:footnoteRef/>
      </w:r>
      <w:r>
        <w:tab/>
        <w:t xml:space="preserve">To learn more about how a special district is created in Arizona, consult this explanation by Coconino County, </w:t>
      </w:r>
      <w:r w:rsidRPr="00AD4DF2">
        <w:t>http://coconino.az.gov/DocumentCenter/View/8226</w:t>
      </w:r>
      <w:r>
        <w:t xml:space="preserve">.  See also this description from Pinal County, </w:t>
      </w:r>
      <w:r w:rsidRPr="00AD4DF2">
        <w:t>http://pinalcountyaz.gov/bos/Lists/BOS%20Minutes/Attachments/714/02%20-%20Fire%20District%20Formation%20Process.pdf</w:t>
      </w:r>
      <w:r>
        <w:t xml:space="preserve">.  </w:t>
      </w:r>
    </w:p>
    <w:p w:rsidR="002A3A41" w:rsidRDefault="002A3A41" w:rsidP="00190243">
      <w:pPr>
        <w:pStyle w:val="FootnoteText"/>
        <w:ind w:left="0" w:firstLine="0"/>
      </w:pPr>
      <w:r>
        <w:tab/>
        <w:t xml:space="preserve">The proposed San Tan Valley Fire and Medical District offers excellent insight into the process from the perspective of an organizing committee, </w:t>
      </w:r>
      <w:r w:rsidRPr="008709D4">
        <w:t>http://www.santanvalleyfiredistrictaz.com/home.html</w:t>
      </w:r>
      <w:r>
        <w:t xml:space="preserve"> and </w:t>
      </w:r>
      <w:r w:rsidRPr="008709D4">
        <w:t>https://www.facebook.com/stnmfd</w:t>
      </w:r>
      <w:r>
        <w:t xml:space="preserve">.  Another example illustration of the planning process is offered by an organizing committee in Avondale seeking to create a fire district, </w:t>
      </w:r>
      <w:r w:rsidRPr="00294080">
        <w:t>http://www.avondale.org/DocumentCenter/View/35803</w:t>
      </w:r>
      <w:r>
        <w:t>.</w:t>
      </w:r>
    </w:p>
  </w:footnote>
  <w:footnote w:id="22">
    <w:p w:rsidR="002A3A41" w:rsidRDefault="002A3A41" w:rsidP="00303339">
      <w:pPr>
        <w:pStyle w:val="FootnoteText"/>
        <w:ind w:left="0" w:firstLine="0"/>
      </w:pPr>
      <w:r>
        <w:rPr>
          <w:rStyle w:val="FootnoteReference"/>
        </w:rPr>
        <w:footnoteRef/>
      </w:r>
      <w:r>
        <w:tab/>
        <w:t>Partial data, being updated as information becomes available.</w:t>
      </w:r>
    </w:p>
  </w:footnote>
  <w:footnote w:id="23">
    <w:p w:rsidR="002A3A41" w:rsidRDefault="002A3A41" w:rsidP="00303339">
      <w:pPr>
        <w:pStyle w:val="FootnoteText"/>
        <w:ind w:left="0" w:firstLine="0"/>
      </w:pPr>
      <w:r>
        <w:rPr>
          <w:rStyle w:val="FootnoteReference"/>
        </w:rPr>
        <w:footnoteRef/>
      </w:r>
      <w:r>
        <w:tab/>
        <w:t>Estimate from FY 2015 – 2016 state budget as approved.</w:t>
      </w:r>
    </w:p>
  </w:footnote>
  <w:footnote w:id="24">
    <w:p w:rsidR="002A3A41" w:rsidRDefault="002A3A41" w:rsidP="00303339">
      <w:pPr>
        <w:pStyle w:val="FootnoteText"/>
        <w:ind w:left="0" w:firstLine="0"/>
      </w:pPr>
      <w:r>
        <w:rPr>
          <w:rStyle w:val="FootnoteReference"/>
        </w:rPr>
        <w:footnoteRef/>
      </w:r>
      <w:r>
        <w:tab/>
        <w:t>Estimate from FY 2015 – 2016 state budget as approved.</w:t>
      </w:r>
    </w:p>
  </w:footnote>
  <w:footnote w:id="25">
    <w:p w:rsidR="002A3A41" w:rsidRDefault="002A3A41" w:rsidP="00303339">
      <w:pPr>
        <w:pStyle w:val="FootnoteText"/>
        <w:ind w:left="0" w:firstLine="0"/>
      </w:pPr>
      <w:r>
        <w:rPr>
          <w:rStyle w:val="FootnoteReference"/>
        </w:rPr>
        <w:footnoteRef/>
      </w:r>
      <w:r>
        <w:tab/>
      </w:r>
      <w:proofErr w:type="gramStart"/>
      <w:r>
        <w:t>Calculated by dividing total expenditures by estimated 2014 state population.</w:t>
      </w:r>
      <w:proofErr w:type="gramEnd"/>
      <w:r>
        <w:t xml:space="preserve">  </w:t>
      </w:r>
    </w:p>
  </w:footnote>
  <w:footnote w:id="26">
    <w:p w:rsidR="002A3A41" w:rsidRDefault="002A3A41" w:rsidP="009C7EBC">
      <w:pPr>
        <w:pStyle w:val="FootnoteText"/>
      </w:pPr>
      <w:r>
        <w:rPr>
          <w:rStyle w:val="FootnoteReference"/>
        </w:rPr>
        <w:footnoteRef/>
      </w:r>
      <w:r>
        <w:tab/>
        <w:t>Partial data, being updated as information becomes available.</w:t>
      </w:r>
    </w:p>
  </w:footnote>
  <w:footnote w:id="27">
    <w:p w:rsidR="002A3A41" w:rsidRDefault="002A3A41" w:rsidP="009C7EBC">
      <w:pPr>
        <w:pStyle w:val="FootnoteText"/>
      </w:pPr>
      <w:r>
        <w:rPr>
          <w:rStyle w:val="FootnoteReference"/>
        </w:rPr>
        <w:footnoteRef/>
      </w:r>
      <w:r>
        <w:tab/>
      </w:r>
      <w:proofErr w:type="gramStart"/>
      <w:r>
        <w:t>Calculated by dividing total expenditures by estimated 2014 state population.</w:t>
      </w:r>
      <w:proofErr w:type="gramEnd"/>
      <w:r>
        <w:t xml:space="preserve">  </w:t>
      </w:r>
    </w:p>
  </w:footnote>
  <w:footnote w:id="28">
    <w:p w:rsidR="002A3A41" w:rsidRDefault="002A3A41" w:rsidP="00852015">
      <w:pPr>
        <w:ind w:left="0" w:firstLine="0"/>
      </w:pPr>
      <w:r>
        <w:rPr>
          <w:rStyle w:val="FootnoteReference"/>
        </w:rPr>
        <w:footnoteRef/>
      </w:r>
      <w:r>
        <w:tab/>
        <w:t xml:space="preserve">As part of that oversight, ambulance companies must submit detailed Ambulance Revenue and Cost Reports to the Department of Health Services, Bureau of Emergency Medical Services, </w:t>
      </w:r>
      <w:hyperlink r:id="rId1" w:anchor="ambulance-ground-program-con" w:history="1">
        <w:r w:rsidRPr="00406FF3">
          <w:rPr>
            <w:rStyle w:val="Hyperlink"/>
          </w:rPr>
          <w:t>http://www.azdhs.gov/preparedness/emergency-medical-services-trauma-system/index.php#ambulance-ground-program-con</w:t>
        </w:r>
      </w:hyperlink>
      <w:r>
        <w:t xml:space="preserve">.  </w:t>
      </w:r>
    </w:p>
    <w:p w:rsidR="002A3A41" w:rsidRDefault="002A3A41" w:rsidP="00852015">
      <w:pPr>
        <w:ind w:left="0" w:firstLine="0"/>
      </w:pPr>
      <w:r>
        <w:tab/>
        <w:t xml:space="preserve">Rates must be approved by the Department, </w:t>
      </w:r>
      <w:r w:rsidRPr="00994140">
        <w:t>http://www.azdhs.gov/documents/preparedness/emergency-medical-services-trauma-system/ambulance/ground/rates/ground-ambulance-rate-sept-2015.pdf</w:t>
      </w:r>
      <w:r>
        <w:t>.</w:t>
      </w:r>
    </w:p>
    <w:p w:rsidR="002A3A41" w:rsidRDefault="002A3A41" w:rsidP="00852015">
      <w:pPr>
        <w:ind w:left="0" w:firstLine="0"/>
      </w:pPr>
      <w:r>
        <w:tab/>
        <w:t xml:space="preserve">To see the distribution of emergency medical personnel, consult </w:t>
      </w:r>
      <w:r w:rsidRPr="00E76740">
        <w:t>http://www.azdhs.gov/documents/preparedness/emergency-medical-services-trauma-system/az-density-of-emcts.pdf</w:t>
      </w:r>
      <w:r>
        <w:t xml:space="preserve">.  The coverage map for ambulance companies is posted at </w:t>
      </w:r>
      <w:r w:rsidRPr="00E76740">
        <w:t>http://www.azdhs.gov/documents/preparedness/emergency-medical-services-trauma-system/ambulance/ground/maps/cons-statewide.pdf</w:t>
      </w:r>
      <w:r>
        <w:t>.</w:t>
      </w:r>
    </w:p>
  </w:footnote>
  <w:footnote w:id="29">
    <w:p w:rsidR="002A3A41" w:rsidRDefault="002A3A41" w:rsidP="00A8135F">
      <w:pPr>
        <w:pStyle w:val="FootnoteText"/>
        <w:ind w:left="0" w:firstLine="0"/>
      </w:pPr>
      <w:r>
        <w:rPr>
          <w:rStyle w:val="FootnoteReference"/>
        </w:rPr>
        <w:footnoteRef/>
      </w:r>
      <w:r>
        <w:tab/>
        <w:t xml:space="preserve">Merger activity among fire districts, although not tracked comprehensively in this research, also is becoming common.  </w:t>
      </w:r>
    </w:p>
  </w:footnote>
  <w:footnote w:id="30">
    <w:p w:rsidR="002A3A41" w:rsidRDefault="002A3A41" w:rsidP="00971440">
      <w:pPr>
        <w:pStyle w:val="FootnoteText"/>
        <w:ind w:left="0" w:firstLine="0"/>
      </w:pPr>
      <w:r>
        <w:rPr>
          <w:rStyle w:val="FootnoteReference"/>
        </w:rPr>
        <w:footnoteRef/>
      </w:r>
      <w:r>
        <w:tab/>
        <w:t xml:space="preserve">Although a number of districts cross county lines, for the purposes of this analysis, multi-county districts are listed in one county. </w:t>
      </w:r>
    </w:p>
  </w:footnote>
  <w:footnote w:id="31">
    <w:p w:rsidR="002A3A41" w:rsidRDefault="002A3A41" w:rsidP="00971440">
      <w:pPr>
        <w:pStyle w:val="FootnoteText"/>
        <w:ind w:left="0" w:firstLine="0"/>
      </w:pPr>
      <w:r>
        <w:rPr>
          <w:rStyle w:val="FootnoteReference"/>
        </w:rPr>
        <w:footnoteRef/>
      </w:r>
      <w:r>
        <w:tab/>
        <w:t xml:space="preserve">Although a number of districts cross county lines, for the purposes of this chart, multi-county districts are listed in one county. </w:t>
      </w:r>
    </w:p>
  </w:footnote>
  <w:footnote w:id="32">
    <w:p w:rsidR="002A3A41" w:rsidRDefault="002A3A41" w:rsidP="00971440">
      <w:pPr>
        <w:pStyle w:val="FootnoteText"/>
      </w:pPr>
      <w:r>
        <w:rPr>
          <w:rStyle w:val="FootnoteReference"/>
        </w:rPr>
        <w:footnoteRef/>
      </w:r>
      <w:r>
        <w:t xml:space="preserve"> </w:t>
      </w:r>
      <w:r>
        <w:tab/>
        <w:t>One private sector provider, based in Needles, CA, is not listed here.</w:t>
      </w:r>
    </w:p>
  </w:footnote>
  <w:footnote w:id="33">
    <w:p w:rsidR="002A3A41" w:rsidRDefault="002A3A41" w:rsidP="00971440">
      <w:pPr>
        <w:pStyle w:val="FootnoteText"/>
        <w:ind w:left="0" w:firstLine="0"/>
      </w:pPr>
      <w:r>
        <w:rPr>
          <w:rStyle w:val="FootnoteReference"/>
        </w:rPr>
        <w:footnoteRef/>
      </w:r>
      <w:r>
        <w:tab/>
        <w:t>Snowflake &amp; Taylor share a service, but for purposes of this exercise, they are listed separately.</w:t>
      </w:r>
    </w:p>
  </w:footnote>
  <w:footnote w:id="34">
    <w:p w:rsidR="002A3A41" w:rsidRDefault="002A3A41" w:rsidP="00867D93">
      <w:pPr>
        <w:pStyle w:val="FootnoteText"/>
        <w:ind w:left="0" w:firstLine="0"/>
      </w:pPr>
      <w:r>
        <w:rPr>
          <w:rStyle w:val="FootnoteReference"/>
        </w:rPr>
        <w:footnoteRef/>
      </w:r>
      <w:r>
        <w:tab/>
      </w:r>
      <w:proofErr w:type="gramStart"/>
      <w:r>
        <w:t>Includes county jail expenditures.</w:t>
      </w:r>
      <w:proofErr w:type="gramEnd"/>
      <w:r>
        <w:t xml:space="preserve">  Partial data, being updated as information becomes available.  To the extent possible, animal control expenditures and staffing have been removed from city/town and county government figures to enhance comparability across governments.  </w:t>
      </w:r>
    </w:p>
  </w:footnote>
  <w:footnote w:id="35">
    <w:p w:rsidR="002A3A41" w:rsidRDefault="002A3A41" w:rsidP="00867D93">
      <w:pPr>
        <w:pStyle w:val="FootnoteText"/>
        <w:ind w:left="0" w:firstLine="0"/>
      </w:pPr>
      <w:r>
        <w:rPr>
          <w:rStyle w:val="FootnoteReference"/>
        </w:rPr>
        <w:footnoteRef/>
      </w:r>
      <w:r>
        <w:tab/>
        <w:t>Figure from Governor’s FY 2016 – 2016 budget proposal, used because it includes both appropriated and non-appropriated funds.  Additional expenditures for the Public Safety Personnel Retirement System are not included here as contributions are included in the city/town, county, and state amounts.</w:t>
      </w:r>
    </w:p>
  </w:footnote>
  <w:footnote w:id="36">
    <w:p w:rsidR="002A3A41" w:rsidRDefault="002A3A41" w:rsidP="00C43B61">
      <w:pPr>
        <w:pStyle w:val="FootnoteText"/>
        <w:ind w:left="0" w:firstLine="0"/>
      </w:pPr>
      <w:r>
        <w:rPr>
          <w:rStyle w:val="FootnoteReference"/>
        </w:rPr>
        <w:footnoteRef/>
      </w:r>
      <w:r>
        <w:tab/>
      </w:r>
      <w:proofErr w:type="gramStart"/>
      <w:r>
        <w:t>Calculated by dividing total expenditures by estimated 2014 state population.</w:t>
      </w:r>
      <w:proofErr w:type="gramEnd"/>
      <w:r>
        <w:t xml:space="preserve">  </w:t>
      </w:r>
    </w:p>
  </w:footnote>
  <w:footnote w:id="37">
    <w:p w:rsidR="002A3A41" w:rsidRPr="00273188" w:rsidRDefault="002A3A41" w:rsidP="00273188">
      <w:pPr>
        <w:pStyle w:val="FootnoteText"/>
        <w:ind w:left="0" w:firstLine="0"/>
        <w:rPr>
          <w:color w:val="000000" w:themeColor="text1"/>
        </w:rPr>
      </w:pPr>
      <w:r>
        <w:rPr>
          <w:rStyle w:val="FootnoteReference"/>
        </w:rPr>
        <w:footnoteRef/>
      </w:r>
      <w:r>
        <w:tab/>
        <w:t xml:space="preserve">Individuals interested in detailed data on jails should consult a recent study published by the Vera Institute, </w:t>
      </w:r>
      <w:r w:rsidR="00F5047E" w:rsidRPr="00273188">
        <w:rPr>
          <w:b/>
        </w:rPr>
        <w:t xml:space="preserve">In Our Own Backyard:  </w:t>
      </w:r>
      <w:r w:rsidR="00273188">
        <w:rPr>
          <w:b/>
        </w:rPr>
        <w:t>Confronting Growth and Disparities</w:t>
      </w:r>
      <w:r w:rsidR="00F5047E" w:rsidRPr="00273188">
        <w:rPr>
          <w:b/>
        </w:rPr>
        <w:t xml:space="preserve"> in American Jails</w:t>
      </w:r>
      <w:r w:rsidR="00273188">
        <w:rPr>
          <w:b/>
        </w:rPr>
        <w:t xml:space="preserve">, </w:t>
      </w:r>
      <w:hyperlink r:id="rId2" w:history="1">
        <w:r w:rsidR="00273188" w:rsidRPr="00273188">
          <w:rPr>
            <w:rStyle w:val="Hyperlink"/>
            <w:color w:val="000000" w:themeColor="text1"/>
            <w:u w:val="none"/>
          </w:rPr>
          <w:t>http://www.vera.org/sites/default/files/resources/downloads/incarceration-trends-in-our-own-backyard.pdf</w:t>
        </w:r>
      </w:hyperlink>
      <w:r w:rsidR="00273188" w:rsidRPr="00273188">
        <w:rPr>
          <w:color w:val="000000" w:themeColor="text1"/>
        </w:rPr>
        <w:t>.</w:t>
      </w:r>
      <w:r w:rsidR="00273188" w:rsidRPr="00273188">
        <w:rPr>
          <w:b/>
          <w:color w:val="000000" w:themeColor="text1"/>
        </w:rPr>
        <w:t xml:space="preserve">  </w:t>
      </w:r>
      <w:r w:rsidR="00F5047E">
        <w:t>As part of that study, the Institute created an online tool that allows b</w:t>
      </w:r>
      <w:r w:rsidR="00273188">
        <w:t xml:space="preserve">enchmarking of one county </w:t>
      </w:r>
      <w:r w:rsidR="00F5047E">
        <w:t xml:space="preserve">versus </w:t>
      </w:r>
      <w:r w:rsidR="00F5047E" w:rsidRPr="00273188">
        <w:rPr>
          <w:color w:val="000000" w:themeColor="text1"/>
        </w:rPr>
        <w:t xml:space="preserve">national trends, </w:t>
      </w:r>
      <w:hyperlink r:id="rId3" w:history="1">
        <w:r w:rsidR="00F5047E" w:rsidRPr="00273188">
          <w:rPr>
            <w:rStyle w:val="Hyperlink"/>
            <w:color w:val="000000" w:themeColor="text1"/>
            <w:u w:val="none"/>
          </w:rPr>
          <w:t>http://trends.vera.org/#/county</w:t>
        </w:r>
      </w:hyperlink>
      <w:r w:rsidR="00F5047E" w:rsidRPr="00273188">
        <w:rPr>
          <w:color w:val="000000" w:themeColor="text1"/>
        </w:rPr>
        <w:t xml:space="preserve">.  </w:t>
      </w:r>
    </w:p>
  </w:footnote>
  <w:footnote w:id="38">
    <w:p w:rsidR="002A3A41" w:rsidRDefault="002A3A41" w:rsidP="000564D6">
      <w:pPr>
        <w:pStyle w:val="FootnoteText"/>
        <w:ind w:left="0" w:firstLine="0"/>
      </w:pPr>
      <w:r>
        <w:rPr>
          <w:rStyle w:val="FootnoteReference"/>
        </w:rPr>
        <w:footnoteRef/>
      </w:r>
      <w:r>
        <w:tab/>
        <w:t>Partial data, being updated as information becomes available.  With capital construction projects, funds budgeted in a given year may not be expended in that year; they may be re-appropriated.  Budgeted figures, therefore, should be compared against actual expenditures for a precise determination of spending patterns.</w:t>
      </w:r>
    </w:p>
  </w:footnote>
  <w:footnote w:id="39">
    <w:p w:rsidR="002A3A41" w:rsidRDefault="002A3A41" w:rsidP="008A1DF0">
      <w:pPr>
        <w:pStyle w:val="FootnoteText"/>
        <w:ind w:left="0" w:firstLine="0"/>
      </w:pPr>
      <w:r>
        <w:rPr>
          <w:rStyle w:val="FootnoteReference"/>
        </w:rPr>
        <w:footnoteRef/>
      </w:r>
      <w:r>
        <w:tab/>
      </w:r>
      <w:proofErr w:type="gramStart"/>
      <w:r>
        <w:t xml:space="preserve">Data drawn from the Arizona Department of Environmental Quality’s Safe Drinking Water Information System, </w:t>
      </w:r>
      <w:r w:rsidRPr="008709D4">
        <w:t>http://azsdwis.azdeq.gov/DWW_EXT</w:t>
      </w:r>
      <w:r>
        <w:t>.</w:t>
      </w:r>
      <w:proofErr w:type="gramEnd"/>
      <w:r>
        <w:t xml:space="preserve">  Calculations are based on total number of systems minus inactive ones.  The “Other” category includes water systems in unincorporated cities plus water improvement districts that are sub-agencies of another unit of government, not independent agencies like domestic water improvement districts.  It also includes those that serve colleges and universities and federal facilities. </w:t>
      </w:r>
    </w:p>
  </w:footnote>
  <w:footnote w:id="40">
    <w:p w:rsidR="002A3A41" w:rsidRDefault="002A3A41" w:rsidP="00897F6A">
      <w:pPr>
        <w:pStyle w:val="FootnoteText"/>
        <w:ind w:left="0" w:firstLine="0"/>
      </w:pPr>
      <w:r>
        <w:rPr>
          <w:rStyle w:val="FootnoteReference"/>
        </w:rPr>
        <w:footnoteRef/>
      </w:r>
      <w:r>
        <w:tab/>
      </w:r>
      <w:proofErr w:type="gramStart"/>
      <w:r w:rsidRPr="00603DA5">
        <w:t>h</w:t>
      </w:r>
      <w:r>
        <w:t xml:space="preserve">ttp://www.azwifa.gov/waterrates and </w:t>
      </w:r>
      <w:r w:rsidRPr="00066F4F">
        <w:t>http://www.efc.sog.unc.edu/reslib/item/arizona-water-and-wastewater-rates-dashboard#</w:t>
      </w:r>
      <w:r>
        <w:t>.</w:t>
      </w:r>
      <w:proofErr w:type="gramEnd"/>
    </w:p>
  </w:footnote>
  <w:footnote w:id="41">
    <w:p w:rsidR="002A3A41" w:rsidRDefault="002A3A41">
      <w:pPr>
        <w:pStyle w:val="FootnoteText"/>
      </w:pPr>
      <w:r>
        <w:rPr>
          <w:rStyle w:val="FootnoteReference"/>
        </w:rPr>
        <w:footnoteRef/>
      </w:r>
      <w:r>
        <w:tab/>
      </w:r>
      <w:r w:rsidRPr="000824CA">
        <w:t>http://www.efc.sog.unc.edu/reslib/item/annual-report-water-and-wastewater-service-pricing-arizona-2015</w:t>
      </w:r>
      <w:r>
        <w:t>.</w:t>
      </w:r>
    </w:p>
  </w:footnote>
  <w:footnote w:id="42">
    <w:p w:rsidR="002A3A41" w:rsidRDefault="002A3A41" w:rsidP="007065E1">
      <w:pPr>
        <w:pStyle w:val="FootnoteText"/>
        <w:ind w:left="0" w:firstLine="0"/>
      </w:pPr>
      <w:r>
        <w:rPr>
          <w:rStyle w:val="FootnoteReference"/>
        </w:rPr>
        <w:footnoteRef/>
      </w:r>
      <w:r>
        <w:tab/>
        <w:t>A few cities/towns budget for information technology expenditures (especially personnel and software) at an agency level also, not through the information technology department or line item.  The figures shown here first report all expenditures budgeted for a central agency (e.g., Information Technology Department) and second those figures plus line items in other departmental budgets (e.g., law enforcement and libraries).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C0C"/>
    <w:multiLevelType w:val="multilevel"/>
    <w:tmpl w:val="38F0C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46188"/>
    <w:multiLevelType w:val="multilevel"/>
    <w:tmpl w:val="E462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F137F"/>
    <w:multiLevelType w:val="hybridMultilevel"/>
    <w:tmpl w:val="646853AE"/>
    <w:lvl w:ilvl="0" w:tplc="BA584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BA58485E">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87F87"/>
    <w:multiLevelType w:val="hybridMultilevel"/>
    <w:tmpl w:val="58B0C5A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nsid w:val="389D2BD3"/>
    <w:multiLevelType w:val="hybridMultilevel"/>
    <w:tmpl w:val="003C6CC2"/>
    <w:lvl w:ilvl="0" w:tplc="BA584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02CDD"/>
    <w:multiLevelType w:val="hybridMultilevel"/>
    <w:tmpl w:val="D076DE12"/>
    <w:lvl w:ilvl="0" w:tplc="F830DC78">
      <w:start w:val="1"/>
      <w:numFmt w:val="decimal"/>
      <w:lvlText w:val="%1."/>
      <w:lvlJc w:val="left"/>
      <w:pPr>
        <w:tabs>
          <w:tab w:val="num" w:pos="2790"/>
        </w:tabs>
        <w:ind w:left="2790"/>
      </w:pPr>
      <w:rPr>
        <w:rFonts w:cs="Times New Roman" w:hint="default"/>
      </w:rPr>
    </w:lvl>
    <w:lvl w:ilvl="1" w:tplc="04090019" w:tentative="1">
      <w:start w:val="1"/>
      <w:numFmt w:val="lowerLetter"/>
      <w:lvlText w:val="%2."/>
      <w:lvlJc w:val="left"/>
      <w:pPr>
        <w:tabs>
          <w:tab w:val="num" w:pos="3510"/>
        </w:tabs>
        <w:ind w:left="3510" w:hanging="360"/>
      </w:pPr>
      <w:rPr>
        <w:rFonts w:cs="Times New Roman"/>
      </w:rPr>
    </w:lvl>
    <w:lvl w:ilvl="2" w:tplc="0409001B" w:tentative="1">
      <w:start w:val="1"/>
      <w:numFmt w:val="lowerRoman"/>
      <w:lvlText w:val="%3."/>
      <w:lvlJc w:val="right"/>
      <w:pPr>
        <w:tabs>
          <w:tab w:val="num" w:pos="4230"/>
        </w:tabs>
        <w:ind w:left="4230" w:hanging="180"/>
      </w:pPr>
      <w:rPr>
        <w:rFonts w:cs="Times New Roman"/>
      </w:rPr>
    </w:lvl>
    <w:lvl w:ilvl="3" w:tplc="0409000F" w:tentative="1">
      <w:start w:val="1"/>
      <w:numFmt w:val="decimal"/>
      <w:lvlText w:val="%4."/>
      <w:lvlJc w:val="left"/>
      <w:pPr>
        <w:tabs>
          <w:tab w:val="num" w:pos="4950"/>
        </w:tabs>
        <w:ind w:left="4950" w:hanging="360"/>
      </w:pPr>
      <w:rPr>
        <w:rFonts w:cs="Times New Roman"/>
      </w:rPr>
    </w:lvl>
    <w:lvl w:ilvl="4" w:tplc="04090019" w:tentative="1">
      <w:start w:val="1"/>
      <w:numFmt w:val="lowerLetter"/>
      <w:lvlText w:val="%5."/>
      <w:lvlJc w:val="left"/>
      <w:pPr>
        <w:tabs>
          <w:tab w:val="num" w:pos="5670"/>
        </w:tabs>
        <w:ind w:left="5670" w:hanging="360"/>
      </w:pPr>
      <w:rPr>
        <w:rFonts w:cs="Times New Roman"/>
      </w:rPr>
    </w:lvl>
    <w:lvl w:ilvl="5" w:tplc="0409001B" w:tentative="1">
      <w:start w:val="1"/>
      <w:numFmt w:val="lowerRoman"/>
      <w:lvlText w:val="%6."/>
      <w:lvlJc w:val="right"/>
      <w:pPr>
        <w:tabs>
          <w:tab w:val="num" w:pos="6390"/>
        </w:tabs>
        <w:ind w:left="6390" w:hanging="180"/>
      </w:pPr>
      <w:rPr>
        <w:rFonts w:cs="Times New Roman"/>
      </w:rPr>
    </w:lvl>
    <w:lvl w:ilvl="6" w:tplc="0409000F" w:tentative="1">
      <w:start w:val="1"/>
      <w:numFmt w:val="decimal"/>
      <w:lvlText w:val="%7."/>
      <w:lvlJc w:val="left"/>
      <w:pPr>
        <w:tabs>
          <w:tab w:val="num" w:pos="7110"/>
        </w:tabs>
        <w:ind w:left="7110" w:hanging="360"/>
      </w:pPr>
      <w:rPr>
        <w:rFonts w:cs="Times New Roman"/>
      </w:rPr>
    </w:lvl>
    <w:lvl w:ilvl="7" w:tplc="04090019" w:tentative="1">
      <w:start w:val="1"/>
      <w:numFmt w:val="lowerLetter"/>
      <w:lvlText w:val="%8."/>
      <w:lvlJc w:val="left"/>
      <w:pPr>
        <w:tabs>
          <w:tab w:val="num" w:pos="7830"/>
        </w:tabs>
        <w:ind w:left="7830" w:hanging="360"/>
      </w:pPr>
      <w:rPr>
        <w:rFonts w:cs="Times New Roman"/>
      </w:rPr>
    </w:lvl>
    <w:lvl w:ilvl="8" w:tplc="0409001B" w:tentative="1">
      <w:start w:val="1"/>
      <w:numFmt w:val="lowerRoman"/>
      <w:lvlText w:val="%9."/>
      <w:lvlJc w:val="right"/>
      <w:pPr>
        <w:tabs>
          <w:tab w:val="num" w:pos="8550"/>
        </w:tabs>
        <w:ind w:left="8550" w:hanging="180"/>
      </w:pPr>
      <w:rPr>
        <w:rFonts w:cs="Times New Roman"/>
      </w:rPr>
    </w:lvl>
  </w:abstractNum>
  <w:abstractNum w:abstractNumId="6">
    <w:nsid w:val="43456D3F"/>
    <w:multiLevelType w:val="hybridMultilevel"/>
    <w:tmpl w:val="9CAAC6DA"/>
    <w:lvl w:ilvl="0" w:tplc="BA584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068D0"/>
    <w:multiLevelType w:val="multilevel"/>
    <w:tmpl w:val="EDF210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61D528A"/>
    <w:multiLevelType w:val="hybridMultilevel"/>
    <w:tmpl w:val="8FF418F4"/>
    <w:lvl w:ilvl="0" w:tplc="BA584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60F80"/>
    <w:multiLevelType w:val="hybridMultilevel"/>
    <w:tmpl w:val="EDF21088"/>
    <w:lvl w:ilvl="0" w:tplc="1EA4FB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64F04"/>
    <w:multiLevelType w:val="hybridMultilevel"/>
    <w:tmpl w:val="12327F4A"/>
    <w:lvl w:ilvl="0" w:tplc="BA58485E">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nsid w:val="65193CFF"/>
    <w:multiLevelType w:val="hybridMultilevel"/>
    <w:tmpl w:val="9FC6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507CE9"/>
    <w:multiLevelType w:val="hybridMultilevel"/>
    <w:tmpl w:val="F0D248B8"/>
    <w:lvl w:ilvl="0" w:tplc="F830DC78">
      <w:start w:val="1"/>
      <w:numFmt w:val="decimal"/>
      <w:lvlText w:val="%1."/>
      <w:lvlJc w:val="left"/>
      <w:pPr>
        <w:tabs>
          <w:tab w:val="num" w:pos="720"/>
        </w:tabs>
        <w:ind w:left="72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699A180E"/>
    <w:multiLevelType w:val="hybridMultilevel"/>
    <w:tmpl w:val="11EA8B1A"/>
    <w:lvl w:ilvl="0" w:tplc="BA584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2"/>
  </w:num>
  <w:num w:numId="5">
    <w:abstractNumId w:val="11"/>
  </w:num>
  <w:num w:numId="6">
    <w:abstractNumId w:val="4"/>
  </w:num>
  <w:num w:numId="7">
    <w:abstractNumId w:val="1"/>
  </w:num>
  <w:num w:numId="8">
    <w:abstractNumId w:val="0"/>
  </w:num>
  <w:num w:numId="9">
    <w:abstractNumId w:val="9"/>
  </w:num>
  <w:num w:numId="10">
    <w:abstractNumId w:val="7"/>
  </w:num>
  <w:num w:numId="11">
    <w:abstractNumId w:val="8"/>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2F"/>
    <w:rsid w:val="000017F3"/>
    <w:rsid w:val="000020F1"/>
    <w:rsid w:val="00002700"/>
    <w:rsid w:val="000029BF"/>
    <w:rsid w:val="000046E7"/>
    <w:rsid w:val="0000485C"/>
    <w:rsid w:val="00007C9B"/>
    <w:rsid w:val="00011AB9"/>
    <w:rsid w:val="000130B4"/>
    <w:rsid w:val="0001548E"/>
    <w:rsid w:val="000171AB"/>
    <w:rsid w:val="000175CD"/>
    <w:rsid w:val="00017670"/>
    <w:rsid w:val="00020883"/>
    <w:rsid w:val="0002106E"/>
    <w:rsid w:val="00021323"/>
    <w:rsid w:val="00022366"/>
    <w:rsid w:val="000231CD"/>
    <w:rsid w:val="00023696"/>
    <w:rsid w:val="00023890"/>
    <w:rsid w:val="00023A56"/>
    <w:rsid w:val="00025350"/>
    <w:rsid w:val="000275C8"/>
    <w:rsid w:val="0003108D"/>
    <w:rsid w:val="000314AA"/>
    <w:rsid w:val="00031E2B"/>
    <w:rsid w:val="000332B9"/>
    <w:rsid w:val="00034127"/>
    <w:rsid w:val="000378CE"/>
    <w:rsid w:val="00040322"/>
    <w:rsid w:val="000406DA"/>
    <w:rsid w:val="00040700"/>
    <w:rsid w:val="00041FB1"/>
    <w:rsid w:val="00042115"/>
    <w:rsid w:val="0004216F"/>
    <w:rsid w:val="000427A3"/>
    <w:rsid w:val="00043166"/>
    <w:rsid w:val="00045BEB"/>
    <w:rsid w:val="00045CBD"/>
    <w:rsid w:val="0004705D"/>
    <w:rsid w:val="000474EE"/>
    <w:rsid w:val="0005088A"/>
    <w:rsid w:val="00050E16"/>
    <w:rsid w:val="00050EB6"/>
    <w:rsid w:val="0005285E"/>
    <w:rsid w:val="00052A2C"/>
    <w:rsid w:val="0005416A"/>
    <w:rsid w:val="000545A1"/>
    <w:rsid w:val="000564D6"/>
    <w:rsid w:val="0005735C"/>
    <w:rsid w:val="000575FA"/>
    <w:rsid w:val="00057E6B"/>
    <w:rsid w:val="00060071"/>
    <w:rsid w:val="00061AE9"/>
    <w:rsid w:val="0006293A"/>
    <w:rsid w:val="000644C5"/>
    <w:rsid w:val="00064F06"/>
    <w:rsid w:val="000651DA"/>
    <w:rsid w:val="000652DB"/>
    <w:rsid w:val="0006556B"/>
    <w:rsid w:val="00066F4F"/>
    <w:rsid w:val="00071609"/>
    <w:rsid w:val="000728DA"/>
    <w:rsid w:val="00072DCD"/>
    <w:rsid w:val="00074E69"/>
    <w:rsid w:val="0008208A"/>
    <w:rsid w:val="000824CA"/>
    <w:rsid w:val="00085749"/>
    <w:rsid w:val="00087530"/>
    <w:rsid w:val="000875A5"/>
    <w:rsid w:val="00091006"/>
    <w:rsid w:val="00091B06"/>
    <w:rsid w:val="00091C2E"/>
    <w:rsid w:val="000945F5"/>
    <w:rsid w:val="000A07D4"/>
    <w:rsid w:val="000A0825"/>
    <w:rsid w:val="000A38C4"/>
    <w:rsid w:val="000A3B4B"/>
    <w:rsid w:val="000A5B9D"/>
    <w:rsid w:val="000A74AD"/>
    <w:rsid w:val="000A7644"/>
    <w:rsid w:val="000B01CC"/>
    <w:rsid w:val="000B0DDE"/>
    <w:rsid w:val="000B12F9"/>
    <w:rsid w:val="000B15F7"/>
    <w:rsid w:val="000B2083"/>
    <w:rsid w:val="000B5F41"/>
    <w:rsid w:val="000B5F44"/>
    <w:rsid w:val="000B7F61"/>
    <w:rsid w:val="000C0C2D"/>
    <w:rsid w:val="000C34EB"/>
    <w:rsid w:val="000C3A53"/>
    <w:rsid w:val="000C643C"/>
    <w:rsid w:val="000C6BE5"/>
    <w:rsid w:val="000D05F0"/>
    <w:rsid w:val="000D0FDC"/>
    <w:rsid w:val="000D15B6"/>
    <w:rsid w:val="000D15E3"/>
    <w:rsid w:val="000D201C"/>
    <w:rsid w:val="000D3D92"/>
    <w:rsid w:val="000D4FBC"/>
    <w:rsid w:val="000D62D8"/>
    <w:rsid w:val="000D7037"/>
    <w:rsid w:val="000D7425"/>
    <w:rsid w:val="000E1B06"/>
    <w:rsid w:val="000E2073"/>
    <w:rsid w:val="000E253E"/>
    <w:rsid w:val="000E3373"/>
    <w:rsid w:val="000E41CC"/>
    <w:rsid w:val="000E58D4"/>
    <w:rsid w:val="000E676C"/>
    <w:rsid w:val="000E6A58"/>
    <w:rsid w:val="000F249D"/>
    <w:rsid w:val="000F2637"/>
    <w:rsid w:val="000F3360"/>
    <w:rsid w:val="000F388D"/>
    <w:rsid w:val="000F47CE"/>
    <w:rsid w:val="000F4FD4"/>
    <w:rsid w:val="000F5213"/>
    <w:rsid w:val="000F54EA"/>
    <w:rsid w:val="000F5C6D"/>
    <w:rsid w:val="000F67B7"/>
    <w:rsid w:val="000F756A"/>
    <w:rsid w:val="000F7DA5"/>
    <w:rsid w:val="00101007"/>
    <w:rsid w:val="00101293"/>
    <w:rsid w:val="00101F11"/>
    <w:rsid w:val="001032CB"/>
    <w:rsid w:val="00105AAE"/>
    <w:rsid w:val="00105AD0"/>
    <w:rsid w:val="00106A78"/>
    <w:rsid w:val="0011103B"/>
    <w:rsid w:val="00111B75"/>
    <w:rsid w:val="0011356B"/>
    <w:rsid w:val="00114778"/>
    <w:rsid w:val="001156FC"/>
    <w:rsid w:val="00115F5D"/>
    <w:rsid w:val="0011636B"/>
    <w:rsid w:val="0011701C"/>
    <w:rsid w:val="00120234"/>
    <w:rsid w:val="00120531"/>
    <w:rsid w:val="00120D24"/>
    <w:rsid w:val="00122A9F"/>
    <w:rsid w:val="0012307C"/>
    <w:rsid w:val="00123282"/>
    <w:rsid w:val="00124390"/>
    <w:rsid w:val="00130C8D"/>
    <w:rsid w:val="00130F20"/>
    <w:rsid w:val="00131680"/>
    <w:rsid w:val="00132392"/>
    <w:rsid w:val="0013250E"/>
    <w:rsid w:val="00133769"/>
    <w:rsid w:val="001341DE"/>
    <w:rsid w:val="001346AE"/>
    <w:rsid w:val="00135207"/>
    <w:rsid w:val="00135CFD"/>
    <w:rsid w:val="001377FC"/>
    <w:rsid w:val="001400BD"/>
    <w:rsid w:val="00141157"/>
    <w:rsid w:val="0014222A"/>
    <w:rsid w:val="00142AA8"/>
    <w:rsid w:val="00146F00"/>
    <w:rsid w:val="001476A8"/>
    <w:rsid w:val="00150B23"/>
    <w:rsid w:val="001513E9"/>
    <w:rsid w:val="0015174A"/>
    <w:rsid w:val="00152501"/>
    <w:rsid w:val="00153358"/>
    <w:rsid w:val="00153CD1"/>
    <w:rsid w:val="00156E27"/>
    <w:rsid w:val="00157C67"/>
    <w:rsid w:val="00161C93"/>
    <w:rsid w:val="001621A8"/>
    <w:rsid w:val="00162D60"/>
    <w:rsid w:val="001646AE"/>
    <w:rsid w:val="001657BA"/>
    <w:rsid w:val="00170749"/>
    <w:rsid w:val="00171E61"/>
    <w:rsid w:val="0017221A"/>
    <w:rsid w:val="001746E1"/>
    <w:rsid w:val="00174F13"/>
    <w:rsid w:val="00174F1D"/>
    <w:rsid w:val="001755B5"/>
    <w:rsid w:val="00180EA1"/>
    <w:rsid w:val="00183017"/>
    <w:rsid w:val="00183D30"/>
    <w:rsid w:val="0018541D"/>
    <w:rsid w:val="00187405"/>
    <w:rsid w:val="0018758B"/>
    <w:rsid w:val="00190243"/>
    <w:rsid w:val="00190266"/>
    <w:rsid w:val="001936C4"/>
    <w:rsid w:val="00194603"/>
    <w:rsid w:val="001951DF"/>
    <w:rsid w:val="00195205"/>
    <w:rsid w:val="00196F20"/>
    <w:rsid w:val="001971D4"/>
    <w:rsid w:val="0019749A"/>
    <w:rsid w:val="001974C8"/>
    <w:rsid w:val="00197644"/>
    <w:rsid w:val="00197A93"/>
    <w:rsid w:val="00197A95"/>
    <w:rsid w:val="00197CF0"/>
    <w:rsid w:val="00197F76"/>
    <w:rsid w:val="001A0F5E"/>
    <w:rsid w:val="001A180D"/>
    <w:rsid w:val="001A1E4C"/>
    <w:rsid w:val="001A2033"/>
    <w:rsid w:val="001A31A2"/>
    <w:rsid w:val="001A436E"/>
    <w:rsid w:val="001A565E"/>
    <w:rsid w:val="001A669F"/>
    <w:rsid w:val="001A782D"/>
    <w:rsid w:val="001B1044"/>
    <w:rsid w:val="001B1806"/>
    <w:rsid w:val="001B199B"/>
    <w:rsid w:val="001B1EE7"/>
    <w:rsid w:val="001B3EEC"/>
    <w:rsid w:val="001B42EE"/>
    <w:rsid w:val="001B652B"/>
    <w:rsid w:val="001C1F50"/>
    <w:rsid w:val="001C249C"/>
    <w:rsid w:val="001C37AB"/>
    <w:rsid w:val="001C3908"/>
    <w:rsid w:val="001C3A8C"/>
    <w:rsid w:val="001C508F"/>
    <w:rsid w:val="001D0147"/>
    <w:rsid w:val="001D01EA"/>
    <w:rsid w:val="001D1BC8"/>
    <w:rsid w:val="001D267C"/>
    <w:rsid w:val="001D3826"/>
    <w:rsid w:val="001D3DA7"/>
    <w:rsid w:val="001D579A"/>
    <w:rsid w:val="001D7F32"/>
    <w:rsid w:val="001E2494"/>
    <w:rsid w:val="001E4170"/>
    <w:rsid w:val="001E7759"/>
    <w:rsid w:val="001E7BB5"/>
    <w:rsid w:val="001F04B1"/>
    <w:rsid w:val="001F0A2C"/>
    <w:rsid w:val="001F1C90"/>
    <w:rsid w:val="001F1F68"/>
    <w:rsid w:val="001F2077"/>
    <w:rsid w:val="001F2C5A"/>
    <w:rsid w:val="001F2DF0"/>
    <w:rsid w:val="001F345C"/>
    <w:rsid w:val="001F43B9"/>
    <w:rsid w:val="001F4489"/>
    <w:rsid w:val="001F556A"/>
    <w:rsid w:val="001F6D5A"/>
    <w:rsid w:val="00200091"/>
    <w:rsid w:val="00203D40"/>
    <w:rsid w:val="0020430F"/>
    <w:rsid w:val="002044F2"/>
    <w:rsid w:val="00204C57"/>
    <w:rsid w:val="002061DE"/>
    <w:rsid w:val="00210A6F"/>
    <w:rsid w:val="0021112A"/>
    <w:rsid w:val="00212C7D"/>
    <w:rsid w:val="00213C5F"/>
    <w:rsid w:val="002143D4"/>
    <w:rsid w:val="00216B1E"/>
    <w:rsid w:val="00216D4A"/>
    <w:rsid w:val="0022016B"/>
    <w:rsid w:val="00221029"/>
    <w:rsid w:val="00221329"/>
    <w:rsid w:val="002215B3"/>
    <w:rsid w:val="00222027"/>
    <w:rsid w:val="0022437A"/>
    <w:rsid w:val="00226D97"/>
    <w:rsid w:val="00231F96"/>
    <w:rsid w:val="00232E36"/>
    <w:rsid w:val="0023344C"/>
    <w:rsid w:val="00233CCC"/>
    <w:rsid w:val="002368D9"/>
    <w:rsid w:val="002369F5"/>
    <w:rsid w:val="00240D5F"/>
    <w:rsid w:val="002414F0"/>
    <w:rsid w:val="00241D89"/>
    <w:rsid w:val="002448A8"/>
    <w:rsid w:val="002478FB"/>
    <w:rsid w:val="00247FEE"/>
    <w:rsid w:val="00250754"/>
    <w:rsid w:val="0025464B"/>
    <w:rsid w:val="002559EB"/>
    <w:rsid w:val="00256BE9"/>
    <w:rsid w:val="00256E4A"/>
    <w:rsid w:val="00257233"/>
    <w:rsid w:val="002613CF"/>
    <w:rsid w:val="00261AAF"/>
    <w:rsid w:val="002622D2"/>
    <w:rsid w:val="00262AC1"/>
    <w:rsid w:val="00262FE5"/>
    <w:rsid w:val="002639C1"/>
    <w:rsid w:val="00266274"/>
    <w:rsid w:val="00266B1D"/>
    <w:rsid w:val="00266F4C"/>
    <w:rsid w:val="00266F5A"/>
    <w:rsid w:val="00267DF5"/>
    <w:rsid w:val="002702F2"/>
    <w:rsid w:val="00270DBA"/>
    <w:rsid w:val="00270E66"/>
    <w:rsid w:val="002726AD"/>
    <w:rsid w:val="00273188"/>
    <w:rsid w:val="00274587"/>
    <w:rsid w:val="00277C30"/>
    <w:rsid w:val="00277D49"/>
    <w:rsid w:val="0028129C"/>
    <w:rsid w:val="00281C86"/>
    <w:rsid w:val="00282CBD"/>
    <w:rsid w:val="00283A76"/>
    <w:rsid w:val="00283DB5"/>
    <w:rsid w:val="00284018"/>
    <w:rsid w:val="00285844"/>
    <w:rsid w:val="00287CB5"/>
    <w:rsid w:val="0029087F"/>
    <w:rsid w:val="00291BC7"/>
    <w:rsid w:val="00291FCB"/>
    <w:rsid w:val="00292BAC"/>
    <w:rsid w:val="00294080"/>
    <w:rsid w:val="002972CA"/>
    <w:rsid w:val="002A1441"/>
    <w:rsid w:val="002A38C0"/>
    <w:rsid w:val="002A3A41"/>
    <w:rsid w:val="002A44DA"/>
    <w:rsid w:val="002A4D67"/>
    <w:rsid w:val="002A5183"/>
    <w:rsid w:val="002A6BE0"/>
    <w:rsid w:val="002A7F66"/>
    <w:rsid w:val="002B0E32"/>
    <w:rsid w:val="002B1468"/>
    <w:rsid w:val="002B1C3B"/>
    <w:rsid w:val="002B1FAC"/>
    <w:rsid w:val="002B479D"/>
    <w:rsid w:val="002B4F32"/>
    <w:rsid w:val="002B61F0"/>
    <w:rsid w:val="002B7BED"/>
    <w:rsid w:val="002C0A0E"/>
    <w:rsid w:val="002C0A77"/>
    <w:rsid w:val="002C2E84"/>
    <w:rsid w:val="002C3028"/>
    <w:rsid w:val="002C44B6"/>
    <w:rsid w:val="002C5224"/>
    <w:rsid w:val="002C5B99"/>
    <w:rsid w:val="002C6590"/>
    <w:rsid w:val="002C71FE"/>
    <w:rsid w:val="002C7F01"/>
    <w:rsid w:val="002D11CA"/>
    <w:rsid w:val="002D2A59"/>
    <w:rsid w:val="002D2D96"/>
    <w:rsid w:val="002D3954"/>
    <w:rsid w:val="002D3C6D"/>
    <w:rsid w:val="002D4064"/>
    <w:rsid w:val="002D51A7"/>
    <w:rsid w:val="002D6595"/>
    <w:rsid w:val="002D6A91"/>
    <w:rsid w:val="002E2B0B"/>
    <w:rsid w:val="002E31F9"/>
    <w:rsid w:val="002E6719"/>
    <w:rsid w:val="002F2011"/>
    <w:rsid w:val="002F2666"/>
    <w:rsid w:val="002F3961"/>
    <w:rsid w:val="002F491F"/>
    <w:rsid w:val="002F4B8D"/>
    <w:rsid w:val="002F4C7D"/>
    <w:rsid w:val="002F5474"/>
    <w:rsid w:val="002F599E"/>
    <w:rsid w:val="002F6DB0"/>
    <w:rsid w:val="002F75D8"/>
    <w:rsid w:val="00300A36"/>
    <w:rsid w:val="00303339"/>
    <w:rsid w:val="00303BD9"/>
    <w:rsid w:val="003048F9"/>
    <w:rsid w:val="00305911"/>
    <w:rsid w:val="0030617F"/>
    <w:rsid w:val="003066E2"/>
    <w:rsid w:val="0030727B"/>
    <w:rsid w:val="00307398"/>
    <w:rsid w:val="003077B6"/>
    <w:rsid w:val="003079C4"/>
    <w:rsid w:val="003107E0"/>
    <w:rsid w:val="00312D1F"/>
    <w:rsid w:val="00312EFE"/>
    <w:rsid w:val="00313571"/>
    <w:rsid w:val="003147E7"/>
    <w:rsid w:val="00314C8D"/>
    <w:rsid w:val="00316076"/>
    <w:rsid w:val="00316E49"/>
    <w:rsid w:val="00317A51"/>
    <w:rsid w:val="00317CFF"/>
    <w:rsid w:val="00321D22"/>
    <w:rsid w:val="00322171"/>
    <w:rsid w:val="003230C6"/>
    <w:rsid w:val="00326919"/>
    <w:rsid w:val="00326FFF"/>
    <w:rsid w:val="00330A9B"/>
    <w:rsid w:val="003323EA"/>
    <w:rsid w:val="00332485"/>
    <w:rsid w:val="00334740"/>
    <w:rsid w:val="00335A72"/>
    <w:rsid w:val="00335E0D"/>
    <w:rsid w:val="003366B5"/>
    <w:rsid w:val="003368BB"/>
    <w:rsid w:val="00337153"/>
    <w:rsid w:val="00337625"/>
    <w:rsid w:val="003378F7"/>
    <w:rsid w:val="00337F18"/>
    <w:rsid w:val="00340714"/>
    <w:rsid w:val="0034346C"/>
    <w:rsid w:val="00345393"/>
    <w:rsid w:val="00345F2A"/>
    <w:rsid w:val="003466CE"/>
    <w:rsid w:val="00350055"/>
    <w:rsid w:val="00352E34"/>
    <w:rsid w:val="003539D0"/>
    <w:rsid w:val="00355B03"/>
    <w:rsid w:val="003562DD"/>
    <w:rsid w:val="003575E9"/>
    <w:rsid w:val="00360047"/>
    <w:rsid w:val="0036278A"/>
    <w:rsid w:val="00364DFB"/>
    <w:rsid w:val="003701F3"/>
    <w:rsid w:val="003702F1"/>
    <w:rsid w:val="00370D5F"/>
    <w:rsid w:val="00372E75"/>
    <w:rsid w:val="003737AC"/>
    <w:rsid w:val="00374928"/>
    <w:rsid w:val="00377E7A"/>
    <w:rsid w:val="0038281C"/>
    <w:rsid w:val="00382BD5"/>
    <w:rsid w:val="00383267"/>
    <w:rsid w:val="00383D70"/>
    <w:rsid w:val="003858E0"/>
    <w:rsid w:val="00385B3F"/>
    <w:rsid w:val="00385E83"/>
    <w:rsid w:val="003903F3"/>
    <w:rsid w:val="00392B92"/>
    <w:rsid w:val="00392DC0"/>
    <w:rsid w:val="00393174"/>
    <w:rsid w:val="00394609"/>
    <w:rsid w:val="00394A63"/>
    <w:rsid w:val="003A20AB"/>
    <w:rsid w:val="003A2B3F"/>
    <w:rsid w:val="003A3BD3"/>
    <w:rsid w:val="003A419A"/>
    <w:rsid w:val="003A5850"/>
    <w:rsid w:val="003B0704"/>
    <w:rsid w:val="003B0A3C"/>
    <w:rsid w:val="003C0E6C"/>
    <w:rsid w:val="003C3F7C"/>
    <w:rsid w:val="003C5BB8"/>
    <w:rsid w:val="003C6A56"/>
    <w:rsid w:val="003C780C"/>
    <w:rsid w:val="003D25D2"/>
    <w:rsid w:val="003D65A2"/>
    <w:rsid w:val="003D79D8"/>
    <w:rsid w:val="003E1646"/>
    <w:rsid w:val="003E1DFA"/>
    <w:rsid w:val="003E1F69"/>
    <w:rsid w:val="003E49B2"/>
    <w:rsid w:val="003E5299"/>
    <w:rsid w:val="003E5628"/>
    <w:rsid w:val="003E5A0A"/>
    <w:rsid w:val="003E5CE1"/>
    <w:rsid w:val="003E63C6"/>
    <w:rsid w:val="003F158B"/>
    <w:rsid w:val="003F1974"/>
    <w:rsid w:val="003F2692"/>
    <w:rsid w:val="003F394A"/>
    <w:rsid w:val="003F5A56"/>
    <w:rsid w:val="003F73C0"/>
    <w:rsid w:val="003F7F0F"/>
    <w:rsid w:val="004007FA"/>
    <w:rsid w:val="004033A7"/>
    <w:rsid w:val="004033AC"/>
    <w:rsid w:val="0040340F"/>
    <w:rsid w:val="0040393C"/>
    <w:rsid w:val="00406D85"/>
    <w:rsid w:val="0040757A"/>
    <w:rsid w:val="00410913"/>
    <w:rsid w:val="00412521"/>
    <w:rsid w:val="00413C41"/>
    <w:rsid w:val="00414C7C"/>
    <w:rsid w:val="00415DFC"/>
    <w:rsid w:val="0041613E"/>
    <w:rsid w:val="00421BBB"/>
    <w:rsid w:val="00425BBD"/>
    <w:rsid w:val="00425DD2"/>
    <w:rsid w:val="00425EE8"/>
    <w:rsid w:val="004273DE"/>
    <w:rsid w:val="004275F4"/>
    <w:rsid w:val="00430622"/>
    <w:rsid w:val="00430B9B"/>
    <w:rsid w:val="00431D4A"/>
    <w:rsid w:val="004321C7"/>
    <w:rsid w:val="00432221"/>
    <w:rsid w:val="00432C21"/>
    <w:rsid w:val="004339D6"/>
    <w:rsid w:val="004406D3"/>
    <w:rsid w:val="00443053"/>
    <w:rsid w:val="00444466"/>
    <w:rsid w:val="00446187"/>
    <w:rsid w:val="0044713E"/>
    <w:rsid w:val="00453B00"/>
    <w:rsid w:val="00453D61"/>
    <w:rsid w:val="00456906"/>
    <w:rsid w:val="00457B0B"/>
    <w:rsid w:val="00457DBB"/>
    <w:rsid w:val="00460672"/>
    <w:rsid w:val="004617EC"/>
    <w:rsid w:val="004640F6"/>
    <w:rsid w:val="004642C6"/>
    <w:rsid w:val="00464507"/>
    <w:rsid w:val="00464605"/>
    <w:rsid w:val="00464BEA"/>
    <w:rsid w:val="00465D7D"/>
    <w:rsid w:val="00465FFC"/>
    <w:rsid w:val="0046634D"/>
    <w:rsid w:val="00466578"/>
    <w:rsid w:val="00470979"/>
    <w:rsid w:val="00472A59"/>
    <w:rsid w:val="00473A17"/>
    <w:rsid w:val="00474A69"/>
    <w:rsid w:val="004750C4"/>
    <w:rsid w:val="00477AC4"/>
    <w:rsid w:val="00481232"/>
    <w:rsid w:val="004813F4"/>
    <w:rsid w:val="00481D24"/>
    <w:rsid w:val="00482463"/>
    <w:rsid w:val="00484050"/>
    <w:rsid w:val="00485726"/>
    <w:rsid w:val="00487088"/>
    <w:rsid w:val="00487933"/>
    <w:rsid w:val="00487E46"/>
    <w:rsid w:val="00490219"/>
    <w:rsid w:val="00490355"/>
    <w:rsid w:val="004903BA"/>
    <w:rsid w:val="004907D2"/>
    <w:rsid w:val="004910B7"/>
    <w:rsid w:val="00494F57"/>
    <w:rsid w:val="004954AB"/>
    <w:rsid w:val="00495DC9"/>
    <w:rsid w:val="00497915"/>
    <w:rsid w:val="004A0AEE"/>
    <w:rsid w:val="004A1342"/>
    <w:rsid w:val="004A3C67"/>
    <w:rsid w:val="004A457B"/>
    <w:rsid w:val="004A528E"/>
    <w:rsid w:val="004A6896"/>
    <w:rsid w:val="004B1392"/>
    <w:rsid w:val="004B36D1"/>
    <w:rsid w:val="004B3ADB"/>
    <w:rsid w:val="004B3FAB"/>
    <w:rsid w:val="004B494B"/>
    <w:rsid w:val="004C03DC"/>
    <w:rsid w:val="004C17B9"/>
    <w:rsid w:val="004C1EFA"/>
    <w:rsid w:val="004C2920"/>
    <w:rsid w:val="004C365A"/>
    <w:rsid w:val="004C3ED7"/>
    <w:rsid w:val="004C5E0D"/>
    <w:rsid w:val="004C6E59"/>
    <w:rsid w:val="004D32B2"/>
    <w:rsid w:val="004D4A42"/>
    <w:rsid w:val="004D549A"/>
    <w:rsid w:val="004D65DA"/>
    <w:rsid w:val="004D67B5"/>
    <w:rsid w:val="004E2A11"/>
    <w:rsid w:val="004E48C3"/>
    <w:rsid w:val="004E4A14"/>
    <w:rsid w:val="004E4CCC"/>
    <w:rsid w:val="004E4DCC"/>
    <w:rsid w:val="004E5181"/>
    <w:rsid w:val="004E5978"/>
    <w:rsid w:val="004E6034"/>
    <w:rsid w:val="004E6767"/>
    <w:rsid w:val="004E7858"/>
    <w:rsid w:val="004F04AE"/>
    <w:rsid w:val="004F0DDB"/>
    <w:rsid w:val="004F2812"/>
    <w:rsid w:val="004F3A1A"/>
    <w:rsid w:val="004F46FE"/>
    <w:rsid w:val="004F54F3"/>
    <w:rsid w:val="004F6E8D"/>
    <w:rsid w:val="0050032C"/>
    <w:rsid w:val="00500363"/>
    <w:rsid w:val="00500EC0"/>
    <w:rsid w:val="00500FF2"/>
    <w:rsid w:val="0050209E"/>
    <w:rsid w:val="005024E3"/>
    <w:rsid w:val="00502525"/>
    <w:rsid w:val="00502535"/>
    <w:rsid w:val="00502888"/>
    <w:rsid w:val="00502FFA"/>
    <w:rsid w:val="0050407B"/>
    <w:rsid w:val="00504CE7"/>
    <w:rsid w:val="00506F94"/>
    <w:rsid w:val="005122A8"/>
    <w:rsid w:val="00513B4E"/>
    <w:rsid w:val="00514984"/>
    <w:rsid w:val="00516F0A"/>
    <w:rsid w:val="005179E2"/>
    <w:rsid w:val="00520517"/>
    <w:rsid w:val="00520683"/>
    <w:rsid w:val="0052098D"/>
    <w:rsid w:val="00520F19"/>
    <w:rsid w:val="00522C46"/>
    <w:rsid w:val="00524410"/>
    <w:rsid w:val="005247B7"/>
    <w:rsid w:val="0053139D"/>
    <w:rsid w:val="0053182B"/>
    <w:rsid w:val="00533D32"/>
    <w:rsid w:val="00533F08"/>
    <w:rsid w:val="00544047"/>
    <w:rsid w:val="005448AC"/>
    <w:rsid w:val="00544A91"/>
    <w:rsid w:val="00545585"/>
    <w:rsid w:val="00545F4D"/>
    <w:rsid w:val="005471FA"/>
    <w:rsid w:val="00547784"/>
    <w:rsid w:val="0055060F"/>
    <w:rsid w:val="00552E9E"/>
    <w:rsid w:val="00553B3E"/>
    <w:rsid w:val="0055435D"/>
    <w:rsid w:val="00554A96"/>
    <w:rsid w:val="00554DDD"/>
    <w:rsid w:val="0055514F"/>
    <w:rsid w:val="00555D3B"/>
    <w:rsid w:val="00557D0E"/>
    <w:rsid w:val="00563066"/>
    <w:rsid w:val="00563FA5"/>
    <w:rsid w:val="00566367"/>
    <w:rsid w:val="005667AB"/>
    <w:rsid w:val="00572C60"/>
    <w:rsid w:val="00572DE1"/>
    <w:rsid w:val="00573AE0"/>
    <w:rsid w:val="00574FE0"/>
    <w:rsid w:val="00575062"/>
    <w:rsid w:val="005753CD"/>
    <w:rsid w:val="00577F55"/>
    <w:rsid w:val="00580BCA"/>
    <w:rsid w:val="0058162A"/>
    <w:rsid w:val="00584BC2"/>
    <w:rsid w:val="00584E93"/>
    <w:rsid w:val="00585599"/>
    <w:rsid w:val="00586BA4"/>
    <w:rsid w:val="005904F9"/>
    <w:rsid w:val="00590FB6"/>
    <w:rsid w:val="00591219"/>
    <w:rsid w:val="005929EC"/>
    <w:rsid w:val="005932CC"/>
    <w:rsid w:val="0059368A"/>
    <w:rsid w:val="00595F33"/>
    <w:rsid w:val="00596BFD"/>
    <w:rsid w:val="00596D6F"/>
    <w:rsid w:val="005A27F8"/>
    <w:rsid w:val="005A39BE"/>
    <w:rsid w:val="005A433F"/>
    <w:rsid w:val="005A4B6A"/>
    <w:rsid w:val="005A65C7"/>
    <w:rsid w:val="005A7045"/>
    <w:rsid w:val="005A7F33"/>
    <w:rsid w:val="005B05ED"/>
    <w:rsid w:val="005B0C3B"/>
    <w:rsid w:val="005B20F1"/>
    <w:rsid w:val="005B5DB6"/>
    <w:rsid w:val="005B6089"/>
    <w:rsid w:val="005B660E"/>
    <w:rsid w:val="005C00D5"/>
    <w:rsid w:val="005C0500"/>
    <w:rsid w:val="005C0B28"/>
    <w:rsid w:val="005C1D40"/>
    <w:rsid w:val="005C2BAF"/>
    <w:rsid w:val="005C6906"/>
    <w:rsid w:val="005C74DD"/>
    <w:rsid w:val="005D4208"/>
    <w:rsid w:val="005D42A2"/>
    <w:rsid w:val="005D6056"/>
    <w:rsid w:val="005D646C"/>
    <w:rsid w:val="005D7A23"/>
    <w:rsid w:val="005E06C9"/>
    <w:rsid w:val="005E2EB9"/>
    <w:rsid w:val="005E3733"/>
    <w:rsid w:val="005E3BA6"/>
    <w:rsid w:val="005E5254"/>
    <w:rsid w:val="005E5D2A"/>
    <w:rsid w:val="005F0BAF"/>
    <w:rsid w:val="005F2E5C"/>
    <w:rsid w:val="005F3224"/>
    <w:rsid w:val="005F386A"/>
    <w:rsid w:val="005F5D3E"/>
    <w:rsid w:val="005F67A8"/>
    <w:rsid w:val="005F6AC5"/>
    <w:rsid w:val="005F6C70"/>
    <w:rsid w:val="00600DF7"/>
    <w:rsid w:val="006012E9"/>
    <w:rsid w:val="0060326A"/>
    <w:rsid w:val="00603DA5"/>
    <w:rsid w:val="006041BC"/>
    <w:rsid w:val="0060452D"/>
    <w:rsid w:val="00605416"/>
    <w:rsid w:val="00607D7A"/>
    <w:rsid w:val="0061072F"/>
    <w:rsid w:val="0061143F"/>
    <w:rsid w:val="00611D4C"/>
    <w:rsid w:val="006131A4"/>
    <w:rsid w:val="00614E15"/>
    <w:rsid w:val="00615550"/>
    <w:rsid w:val="006159C7"/>
    <w:rsid w:val="00621225"/>
    <w:rsid w:val="00623CBF"/>
    <w:rsid w:val="0062437A"/>
    <w:rsid w:val="00625364"/>
    <w:rsid w:val="006312CD"/>
    <w:rsid w:val="0063166C"/>
    <w:rsid w:val="00633D55"/>
    <w:rsid w:val="00634A92"/>
    <w:rsid w:val="00634D64"/>
    <w:rsid w:val="00634F9C"/>
    <w:rsid w:val="006356D2"/>
    <w:rsid w:val="00642C41"/>
    <w:rsid w:val="0064720E"/>
    <w:rsid w:val="006473B6"/>
    <w:rsid w:val="00647B25"/>
    <w:rsid w:val="00650574"/>
    <w:rsid w:val="006510D8"/>
    <w:rsid w:val="00651934"/>
    <w:rsid w:val="006522DC"/>
    <w:rsid w:val="00653A0E"/>
    <w:rsid w:val="00653C54"/>
    <w:rsid w:val="006561C1"/>
    <w:rsid w:val="00662329"/>
    <w:rsid w:val="00662536"/>
    <w:rsid w:val="00664D94"/>
    <w:rsid w:val="00665106"/>
    <w:rsid w:val="00666BD1"/>
    <w:rsid w:val="00667F07"/>
    <w:rsid w:val="00671807"/>
    <w:rsid w:val="00672186"/>
    <w:rsid w:val="00674E6D"/>
    <w:rsid w:val="006750E9"/>
    <w:rsid w:val="00675E37"/>
    <w:rsid w:val="00676B1B"/>
    <w:rsid w:val="006844FA"/>
    <w:rsid w:val="00684CB6"/>
    <w:rsid w:val="006867E7"/>
    <w:rsid w:val="00686B0C"/>
    <w:rsid w:val="0069126F"/>
    <w:rsid w:val="006916E0"/>
    <w:rsid w:val="00691A32"/>
    <w:rsid w:val="00691E77"/>
    <w:rsid w:val="0069288F"/>
    <w:rsid w:val="0069593B"/>
    <w:rsid w:val="006967CF"/>
    <w:rsid w:val="006A0FAA"/>
    <w:rsid w:val="006A27F6"/>
    <w:rsid w:val="006A4AA5"/>
    <w:rsid w:val="006A5297"/>
    <w:rsid w:val="006A6F19"/>
    <w:rsid w:val="006B0AC9"/>
    <w:rsid w:val="006B0F8B"/>
    <w:rsid w:val="006B101D"/>
    <w:rsid w:val="006B26F9"/>
    <w:rsid w:val="006B2FDE"/>
    <w:rsid w:val="006B3F72"/>
    <w:rsid w:val="006B49DF"/>
    <w:rsid w:val="006B4CEF"/>
    <w:rsid w:val="006B6494"/>
    <w:rsid w:val="006B6944"/>
    <w:rsid w:val="006B6BCE"/>
    <w:rsid w:val="006C09F7"/>
    <w:rsid w:val="006C0CF3"/>
    <w:rsid w:val="006C0E2E"/>
    <w:rsid w:val="006C16D0"/>
    <w:rsid w:val="006C1C42"/>
    <w:rsid w:val="006C2907"/>
    <w:rsid w:val="006C2FB9"/>
    <w:rsid w:val="006C45D4"/>
    <w:rsid w:val="006C532A"/>
    <w:rsid w:val="006C55E7"/>
    <w:rsid w:val="006C5F2A"/>
    <w:rsid w:val="006C7090"/>
    <w:rsid w:val="006D109D"/>
    <w:rsid w:val="006D37F3"/>
    <w:rsid w:val="006D75ED"/>
    <w:rsid w:val="006E109E"/>
    <w:rsid w:val="006E143D"/>
    <w:rsid w:val="006E3268"/>
    <w:rsid w:val="006E580A"/>
    <w:rsid w:val="006E5DA4"/>
    <w:rsid w:val="006E6177"/>
    <w:rsid w:val="006F1147"/>
    <w:rsid w:val="006F1A67"/>
    <w:rsid w:val="006F36D2"/>
    <w:rsid w:val="006F561A"/>
    <w:rsid w:val="00700745"/>
    <w:rsid w:val="00700B78"/>
    <w:rsid w:val="00702ADC"/>
    <w:rsid w:val="007036C1"/>
    <w:rsid w:val="007044CB"/>
    <w:rsid w:val="007044E2"/>
    <w:rsid w:val="00705728"/>
    <w:rsid w:val="00705EB9"/>
    <w:rsid w:val="007065E1"/>
    <w:rsid w:val="00706AB5"/>
    <w:rsid w:val="0071002B"/>
    <w:rsid w:val="00710410"/>
    <w:rsid w:val="007119F5"/>
    <w:rsid w:val="00712484"/>
    <w:rsid w:val="0071594E"/>
    <w:rsid w:val="007168BB"/>
    <w:rsid w:val="0071738D"/>
    <w:rsid w:val="00717BFB"/>
    <w:rsid w:val="00720035"/>
    <w:rsid w:val="0072199A"/>
    <w:rsid w:val="007231F9"/>
    <w:rsid w:val="00724582"/>
    <w:rsid w:val="00724A37"/>
    <w:rsid w:val="00726DD6"/>
    <w:rsid w:val="007276FF"/>
    <w:rsid w:val="007278FA"/>
    <w:rsid w:val="007309D1"/>
    <w:rsid w:val="007318BC"/>
    <w:rsid w:val="00733937"/>
    <w:rsid w:val="007351BC"/>
    <w:rsid w:val="0074150B"/>
    <w:rsid w:val="007432DC"/>
    <w:rsid w:val="0074407E"/>
    <w:rsid w:val="007455B6"/>
    <w:rsid w:val="00746276"/>
    <w:rsid w:val="00746BB2"/>
    <w:rsid w:val="00747F74"/>
    <w:rsid w:val="00750527"/>
    <w:rsid w:val="00752057"/>
    <w:rsid w:val="0075221D"/>
    <w:rsid w:val="007534F3"/>
    <w:rsid w:val="0075481F"/>
    <w:rsid w:val="0075608A"/>
    <w:rsid w:val="00760730"/>
    <w:rsid w:val="00765CD4"/>
    <w:rsid w:val="00765D62"/>
    <w:rsid w:val="00771223"/>
    <w:rsid w:val="00775505"/>
    <w:rsid w:val="00776BA6"/>
    <w:rsid w:val="00777659"/>
    <w:rsid w:val="00780CBC"/>
    <w:rsid w:val="00784CAF"/>
    <w:rsid w:val="0078540B"/>
    <w:rsid w:val="007867D6"/>
    <w:rsid w:val="00786E81"/>
    <w:rsid w:val="007872F5"/>
    <w:rsid w:val="00790341"/>
    <w:rsid w:val="0079133F"/>
    <w:rsid w:val="00793008"/>
    <w:rsid w:val="00793073"/>
    <w:rsid w:val="0079318B"/>
    <w:rsid w:val="00793A8D"/>
    <w:rsid w:val="00793B66"/>
    <w:rsid w:val="007945FB"/>
    <w:rsid w:val="00795BAB"/>
    <w:rsid w:val="00796BFC"/>
    <w:rsid w:val="00796D91"/>
    <w:rsid w:val="007A0F3D"/>
    <w:rsid w:val="007A2F6F"/>
    <w:rsid w:val="007A5079"/>
    <w:rsid w:val="007A76E9"/>
    <w:rsid w:val="007B19DC"/>
    <w:rsid w:val="007B305C"/>
    <w:rsid w:val="007B483D"/>
    <w:rsid w:val="007B561A"/>
    <w:rsid w:val="007B5B33"/>
    <w:rsid w:val="007C011F"/>
    <w:rsid w:val="007C0D26"/>
    <w:rsid w:val="007C2A41"/>
    <w:rsid w:val="007C4870"/>
    <w:rsid w:val="007C569D"/>
    <w:rsid w:val="007D12EC"/>
    <w:rsid w:val="007D1FA8"/>
    <w:rsid w:val="007D3BCF"/>
    <w:rsid w:val="007D518D"/>
    <w:rsid w:val="007D5A32"/>
    <w:rsid w:val="007D6254"/>
    <w:rsid w:val="007D7007"/>
    <w:rsid w:val="007D75A7"/>
    <w:rsid w:val="007D7C2C"/>
    <w:rsid w:val="007D7EA2"/>
    <w:rsid w:val="007E0A96"/>
    <w:rsid w:val="007E22FA"/>
    <w:rsid w:val="007E5F81"/>
    <w:rsid w:val="007E6516"/>
    <w:rsid w:val="007F0B6A"/>
    <w:rsid w:val="007F3EEC"/>
    <w:rsid w:val="007F4CB5"/>
    <w:rsid w:val="007F5C82"/>
    <w:rsid w:val="007F6192"/>
    <w:rsid w:val="007F6618"/>
    <w:rsid w:val="007F7526"/>
    <w:rsid w:val="007F7BEF"/>
    <w:rsid w:val="0080233D"/>
    <w:rsid w:val="00803B78"/>
    <w:rsid w:val="00803CE0"/>
    <w:rsid w:val="008062AC"/>
    <w:rsid w:val="008128F3"/>
    <w:rsid w:val="00812C18"/>
    <w:rsid w:val="00814152"/>
    <w:rsid w:val="00817EDE"/>
    <w:rsid w:val="0082170B"/>
    <w:rsid w:val="008217FE"/>
    <w:rsid w:val="00822B34"/>
    <w:rsid w:val="00822C52"/>
    <w:rsid w:val="00822DA1"/>
    <w:rsid w:val="008235A5"/>
    <w:rsid w:val="00825176"/>
    <w:rsid w:val="008301EC"/>
    <w:rsid w:val="00833D17"/>
    <w:rsid w:val="008347E8"/>
    <w:rsid w:val="00837A5E"/>
    <w:rsid w:val="00837FFA"/>
    <w:rsid w:val="0084048E"/>
    <w:rsid w:val="00840528"/>
    <w:rsid w:val="00846F91"/>
    <w:rsid w:val="00851233"/>
    <w:rsid w:val="00852015"/>
    <w:rsid w:val="0085374A"/>
    <w:rsid w:val="00853980"/>
    <w:rsid w:val="00854A20"/>
    <w:rsid w:val="00856DB6"/>
    <w:rsid w:val="00861E46"/>
    <w:rsid w:val="0086317F"/>
    <w:rsid w:val="008632EF"/>
    <w:rsid w:val="00865926"/>
    <w:rsid w:val="00865A73"/>
    <w:rsid w:val="00865BDA"/>
    <w:rsid w:val="008661A4"/>
    <w:rsid w:val="00867D93"/>
    <w:rsid w:val="008702C9"/>
    <w:rsid w:val="008709B6"/>
    <w:rsid w:val="00875464"/>
    <w:rsid w:val="00875CC8"/>
    <w:rsid w:val="00876622"/>
    <w:rsid w:val="00880380"/>
    <w:rsid w:val="00880BD0"/>
    <w:rsid w:val="0088565D"/>
    <w:rsid w:val="00886A60"/>
    <w:rsid w:val="0088769F"/>
    <w:rsid w:val="00890B6E"/>
    <w:rsid w:val="00890BF6"/>
    <w:rsid w:val="008929A2"/>
    <w:rsid w:val="00895502"/>
    <w:rsid w:val="0089658C"/>
    <w:rsid w:val="00897F6A"/>
    <w:rsid w:val="008A0185"/>
    <w:rsid w:val="008A049C"/>
    <w:rsid w:val="008A11F7"/>
    <w:rsid w:val="008A1672"/>
    <w:rsid w:val="008A1A23"/>
    <w:rsid w:val="008A1B27"/>
    <w:rsid w:val="008A1DF0"/>
    <w:rsid w:val="008A28EC"/>
    <w:rsid w:val="008A3616"/>
    <w:rsid w:val="008A3B25"/>
    <w:rsid w:val="008A3B9D"/>
    <w:rsid w:val="008A5CFA"/>
    <w:rsid w:val="008A5F0E"/>
    <w:rsid w:val="008A6126"/>
    <w:rsid w:val="008A7EF1"/>
    <w:rsid w:val="008B07E4"/>
    <w:rsid w:val="008B251E"/>
    <w:rsid w:val="008B2D42"/>
    <w:rsid w:val="008B2EED"/>
    <w:rsid w:val="008B3C84"/>
    <w:rsid w:val="008B4F79"/>
    <w:rsid w:val="008B534C"/>
    <w:rsid w:val="008B69F6"/>
    <w:rsid w:val="008B7851"/>
    <w:rsid w:val="008C2D76"/>
    <w:rsid w:val="008C3E78"/>
    <w:rsid w:val="008C4903"/>
    <w:rsid w:val="008C522B"/>
    <w:rsid w:val="008C55E4"/>
    <w:rsid w:val="008C591F"/>
    <w:rsid w:val="008C5BB9"/>
    <w:rsid w:val="008C6254"/>
    <w:rsid w:val="008C70B7"/>
    <w:rsid w:val="008D221B"/>
    <w:rsid w:val="008D25EA"/>
    <w:rsid w:val="008D288C"/>
    <w:rsid w:val="008D2E06"/>
    <w:rsid w:val="008D3F18"/>
    <w:rsid w:val="008D5B19"/>
    <w:rsid w:val="008D78C1"/>
    <w:rsid w:val="008E0789"/>
    <w:rsid w:val="008E1110"/>
    <w:rsid w:val="008E1A90"/>
    <w:rsid w:val="008E3896"/>
    <w:rsid w:val="008E3AA3"/>
    <w:rsid w:val="008E7786"/>
    <w:rsid w:val="008F12B7"/>
    <w:rsid w:val="008F2A9D"/>
    <w:rsid w:val="008F2ECB"/>
    <w:rsid w:val="008F3A25"/>
    <w:rsid w:val="008F5E9F"/>
    <w:rsid w:val="008F67FD"/>
    <w:rsid w:val="008F7465"/>
    <w:rsid w:val="008F7A1F"/>
    <w:rsid w:val="009002E4"/>
    <w:rsid w:val="009008A6"/>
    <w:rsid w:val="00901FE8"/>
    <w:rsid w:val="00902048"/>
    <w:rsid w:val="00903889"/>
    <w:rsid w:val="00904EE0"/>
    <w:rsid w:val="00905F01"/>
    <w:rsid w:val="00906B54"/>
    <w:rsid w:val="009079FC"/>
    <w:rsid w:val="0091022D"/>
    <w:rsid w:val="00911FC0"/>
    <w:rsid w:val="00913C86"/>
    <w:rsid w:val="00914E2F"/>
    <w:rsid w:val="00915317"/>
    <w:rsid w:val="00916891"/>
    <w:rsid w:val="00916FA1"/>
    <w:rsid w:val="00917FB1"/>
    <w:rsid w:val="009205E0"/>
    <w:rsid w:val="00920D8E"/>
    <w:rsid w:val="00921FB2"/>
    <w:rsid w:val="00922E6E"/>
    <w:rsid w:val="00923117"/>
    <w:rsid w:val="00923FD8"/>
    <w:rsid w:val="009258E7"/>
    <w:rsid w:val="00926447"/>
    <w:rsid w:val="0092672F"/>
    <w:rsid w:val="00935D1A"/>
    <w:rsid w:val="009379A7"/>
    <w:rsid w:val="009379BD"/>
    <w:rsid w:val="00941BF4"/>
    <w:rsid w:val="00941E29"/>
    <w:rsid w:val="009421E6"/>
    <w:rsid w:val="00944965"/>
    <w:rsid w:val="00945F07"/>
    <w:rsid w:val="00946A7B"/>
    <w:rsid w:val="00947DFF"/>
    <w:rsid w:val="009505E2"/>
    <w:rsid w:val="00950B81"/>
    <w:rsid w:val="009514C2"/>
    <w:rsid w:val="009533AB"/>
    <w:rsid w:val="0095356B"/>
    <w:rsid w:val="009546E4"/>
    <w:rsid w:val="00954FCB"/>
    <w:rsid w:val="00960BDF"/>
    <w:rsid w:val="009611DE"/>
    <w:rsid w:val="00962ED8"/>
    <w:rsid w:val="009642DF"/>
    <w:rsid w:val="009665C5"/>
    <w:rsid w:val="00966A86"/>
    <w:rsid w:val="0096734B"/>
    <w:rsid w:val="00971440"/>
    <w:rsid w:val="00971AE0"/>
    <w:rsid w:val="00971EE6"/>
    <w:rsid w:val="009722A3"/>
    <w:rsid w:val="009724A3"/>
    <w:rsid w:val="009724E0"/>
    <w:rsid w:val="00973A82"/>
    <w:rsid w:val="0097406A"/>
    <w:rsid w:val="009741B0"/>
    <w:rsid w:val="00975A48"/>
    <w:rsid w:val="00977FB6"/>
    <w:rsid w:val="009800F6"/>
    <w:rsid w:val="00980453"/>
    <w:rsid w:val="009808C9"/>
    <w:rsid w:val="009812CA"/>
    <w:rsid w:val="009822A5"/>
    <w:rsid w:val="009856FC"/>
    <w:rsid w:val="0098766E"/>
    <w:rsid w:val="00987B9B"/>
    <w:rsid w:val="00991779"/>
    <w:rsid w:val="00991789"/>
    <w:rsid w:val="009919C0"/>
    <w:rsid w:val="0099225A"/>
    <w:rsid w:val="00992D5E"/>
    <w:rsid w:val="009930FA"/>
    <w:rsid w:val="00993C67"/>
    <w:rsid w:val="00994140"/>
    <w:rsid w:val="00995701"/>
    <w:rsid w:val="009962A2"/>
    <w:rsid w:val="00996E4C"/>
    <w:rsid w:val="00997486"/>
    <w:rsid w:val="009A02CA"/>
    <w:rsid w:val="009A08A0"/>
    <w:rsid w:val="009A178D"/>
    <w:rsid w:val="009A1D3A"/>
    <w:rsid w:val="009A1E33"/>
    <w:rsid w:val="009A7D16"/>
    <w:rsid w:val="009B187E"/>
    <w:rsid w:val="009B282E"/>
    <w:rsid w:val="009B3D76"/>
    <w:rsid w:val="009B5114"/>
    <w:rsid w:val="009B73E4"/>
    <w:rsid w:val="009B7B27"/>
    <w:rsid w:val="009C0B9B"/>
    <w:rsid w:val="009C1025"/>
    <w:rsid w:val="009C1763"/>
    <w:rsid w:val="009C591A"/>
    <w:rsid w:val="009C723E"/>
    <w:rsid w:val="009C7EBC"/>
    <w:rsid w:val="009D004C"/>
    <w:rsid w:val="009D0A9A"/>
    <w:rsid w:val="009D42CD"/>
    <w:rsid w:val="009D5C9A"/>
    <w:rsid w:val="009D622B"/>
    <w:rsid w:val="009E1345"/>
    <w:rsid w:val="009E1ABD"/>
    <w:rsid w:val="009E2E04"/>
    <w:rsid w:val="009E3416"/>
    <w:rsid w:val="009E5B69"/>
    <w:rsid w:val="009E6469"/>
    <w:rsid w:val="009E6FD6"/>
    <w:rsid w:val="009F2D22"/>
    <w:rsid w:val="009F4051"/>
    <w:rsid w:val="009F5905"/>
    <w:rsid w:val="009F69B0"/>
    <w:rsid w:val="00A03DD8"/>
    <w:rsid w:val="00A05581"/>
    <w:rsid w:val="00A06516"/>
    <w:rsid w:val="00A10049"/>
    <w:rsid w:val="00A10FCA"/>
    <w:rsid w:val="00A113F1"/>
    <w:rsid w:val="00A14613"/>
    <w:rsid w:val="00A1648A"/>
    <w:rsid w:val="00A20886"/>
    <w:rsid w:val="00A22F63"/>
    <w:rsid w:val="00A23804"/>
    <w:rsid w:val="00A251D2"/>
    <w:rsid w:val="00A25266"/>
    <w:rsid w:val="00A25BF2"/>
    <w:rsid w:val="00A27440"/>
    <w:rsid w:val="00A2780C"/>
    <w:rsid w:val="00A27FC8"/>
    <w:rsid w:val="00A30E1B"/>
    <w:rsid w:val="00A347AB"/>
    <w:rsid w:val="00A3757C"/>
    <w:rsid w:val="00A37ADE"/>
    <w:rsid w:val="00A405F0"/>
    <w:rsid w:val="00A4106C"/>
    <w:rsid w:val="00A43BF9"/>
    <w:rsid w:val="00A45C2D"/>
    <w:rsid w:val="00A46560"/>
    <w:rsid w:val="00A47C58"/>
    <w:rsid w:val="00A47C70"/>
    <w:rsid w:val="00A52E29"/>
    <w:rsid w:val="00A5332D"/>
    <w:rsid w:val="00A53915"/>
    <w:rsid w:val="00A554BA"/>
    <w:rsid w:val="00A5693F"/>
    <w:rsid w:val="00A56C7A"/>
    <w:rsid w:val="00A57829"/>
    <w:rsid w:val="00A61C1E"/>
    <w:rsid w:val="00A62169"/>
    <w:rsid w:val="00A6242E"/>
    <w:rsid w:val="00A624D0"/>
    <w:rsid w:val="00A628F2"/>
    <w:rsid w:val="00A6439F"/>
    <w:rsid w:val="00A644DD"/>
    <w:rsid w:val="00A6701D"/>
    <w:rsid w:val="00A67F16"/>
    <w:rsid w:val="00A67FC2"/>
    <w:rsid w:val="00A72925"/>
    <w:rsid w:val="00A72C3F"/>
    <w:rsid w:val="00A745A0"/>
    <w:rsid w:val="00A76EC0"/>
    <w:rsid w:val="00A771FA"/>
    <w:rsid w:val="00A81171"/>
    <w:rsid w:val="00A8135F"/>
    <w:rsid w:val="00A82E73"/>
    <w:rsid w:val="00A832DF"/>
    <w:rsid w:val="00A857D7"/>
    <w:rsid w:val="00A90F7A"/>
    <w:rsid w:val="00A927EB"/>
    <w:rsid w:val="00A928E3"/>
    <w:rsid w:val="00A939A3"/>
    <w:rsid w:val="00A93C73"/>
    <w:rsid w:val="00A954AD"/>
    <w:rsid w:val="00A96CED"/>
    <w:rsid w:val="00A971C3"/>
    <w:rsid w:val="00A97996"/>
    <w:rsid w:val="00A9799E"/>
    <w:rsid w:val="00A97A98"/>
    <w:rsid w:val="00A97AE4"/>
    <w:rsid w:val="00AA038D"/>
    <w:rsid w:val="00AA2435"/>
    <w:rsid w:val="00AA25FF"/>
    <w:rsid w:val="00AA26FE"/>
    <w:rsid w:val="00AA30AD"/>
    <w:rsid w:val="00AA60DC"/>
    <w:rsid w:val="00AB0E51"/>
    <w:rsid w:val="00AB1A07"/>
    <w:rsid w:val="00AB1A73"/>
    <w:rsid w:val="00AB1AF7"/>
    <w:rsid w:val="00AB37F9"/>
    <w:rsid w:val="00AB7A1D"/>
    <w:rsid w:val="00AC6623"/>
    <w:rsid w:val="00AC7045"/>
    <w:rsid w:val="00AD0558"/>
    <w:rsid w:val="00AD0C70"/>
    <w:rsid w:val="00AD0F74"/>
    <w:rsid w:val="00AD217D"/>
    <w:rsid w:val="00AD4DF2"/>
    <w:rsid w:val="00AD5832"/>
    <w:rsid w:val="00AD6CE9"/>
    <w:rsid w:val="00AE2C9F"/>
    <w:rsid w:val="00AE36A9"/>
    <w:rsid w:val="00AE5737"/>
    <w:rsid w:val="00AE5A47"/>
    <w:rsid w:val="00AE5C70"/>
    <w:rsid w:val="00AE6FCE"/>
    <w:rsid w:val="00AF158B"/>
    <w:rsid w:val="00AF1A01"/>
    <w:rsid w:val="00AF2CF0"/>
    <w:rsid w:val="00AF30A2"/>
    <w:rsid w:val="00AF5823"/>
    <w:rsid w:val="00AF5D96"/>
    <w:rsid w:val="00AF7142"/>
    <w:rsid w:val="00AF7324"/>
    <w:rsid w:val="00B003BA"/>
    <w:rsid w:val="00B02A24"/>
    <w:rsid w:val="00B03001"/>
    <w:rsid w:val="00B0394A"/>
    <w:rsid w:val="00B044F6"/>
    <w:rsid w:val="00B0532F"/>
    <w:rsid w:val="00B0627D"/>
    <w:rsid w:val="00B12533"/>
    <w:rsid w:val="00B14888"/>
    <w:rsid w:val="00B16E7E"/>
    <w:rsid w:val="00B16EB6"/>
    <w:rsid w:val="00B21223"/>
    <w:rsid w:val="00B22714"/>
    <w:rsid w:val="00B25B10"/>
    <w:rsid w:val="00B2682D"/>
    <w:rsid w:val="00B27C30"/>
    <w:rsid w:val="00B32671"/>
    <w:rsid w:val="00B32681"/>
    <w:rsid w:val="00B369EB"/>
    <w:rsid w:val="00B4056B"/>
    <w:rsid w:val="00B41503"/>
    <w:rsid w:val="00B423B4"/>
    <w:rsid w:val="00B43D21"/>
    <w:rsid w:val="00B44510"/>
    <w:rsid w:val="00B44EAB"/>
    <w:rsid w:val="00B475F8"/>
    <w:rsid w:val="00B47EC1"/>
    <w:rsid w:val="00B510FD"/>
    <w:rsid w:val="00B51733"/>
    <w:rsid w:val="00B52E25"/>
    <w:rsid w:val="00B551F5"/>
    <w:rsid w:val="00B55D90"/>
    <w:rsid w:val="00B56401"/>
    <w:rsid w:val="00B62888"/>
    <w:rsid w:val="00B644F5"/>
    <w:rsid w:val="00B64717"/>
    <w:rsid w:val="00B6568F"/>
    <w:rsid w:val="00B669C3"/>
    <w:rsid w:val="00B66EC2"/>
    <w:rsid w:val="00B67C53"/>
    <w:rsid w:val="00B67C76"/>
    <w:rsid w:val="00B70699"/>
    <w:rsid w:val="00B70B56"/>
    <w:rsid w:val="00B710C1"/>
    <w:rsid w:val="00B7281B"/>
    <w:rsid w:val="00B7373E"/>
    <w:rsid w:val="00B73C16"/>
    <w:rsid w:val="00B73E37"/>
    <w:rsid w:val="00B746CA"/>
    <w:rsid w:val="00B74BF6"/>
    <w:rsid w:val="00B756C6"/>
    <w:rsid w:val="00B75D5F"/>
    <w:rsid w:val="00B81CA7"/>
    <w:rsid w:val="00B81E5F"/>
    <w:rsid w:val="00B8260F"/>
    <w:rsid w:val="00B828B9"/>
    <w:rsid w:val="00B83D49"/>
    <w:rsid w:val="00B85957"/>
    <w:rsid w:val="00B87791"/>
    <w:rsid w:val="00B9049D"/>
    <w:rsid w:val="00B90C83"/>
    <w:rsid w:val="00B92045"/>
    <w:rsid w:val="00B923F9"/>
    <w:rsid w:val="00B929F8"/>
    <w:rsid w:val="00B92A81"/>
    <w:rsid w:val="00B938E7"/>
    <w:rsid w:val="00B93B5D"/>
    <w:rsid w:val="00B94809"/>
    <w:rsid w:val="00B94F5E"/>
    <w:rsid w:val="00B973AB"/>
    <w:rsid w:val="00BA0F5C"/>
    <w:rsid w:val="00BA1944"/>
    <w:rsid w:val="00BA477B"/>
    <w:rsid w:val="00BA5C82"/>
    <w:rsid w:val="00BA5F55"/>
    <w:rsid w:val="00BA7D71"/>
    <w:rsid w:val="00BB0AEC"/>
    <w:rsid w:val="00BB2CD9"/>
    <w:rsid w:val="00BB330E"/>
    <w:rsid w:val="00BB6909"/>
    <w:rsid w:val="00BC385C"/>
    <w:rsid w:val="00BC501D"/>
    <w:rsid w:val="00BC7B60"/>
    <w:rsid w:val="00BC7B68"/>
    <w:rsid w:val="00BD02B3"/>
    <w:rsid w:val="00BD200C"/>
    <w:rsid w:val="00BD22CC"/>
    <w:rsid w:val="00BD264C"/>
    <w:rsid w:val="00BD3449"/>
    <w:rsid w:val="00BD58DE"/>
    <w:rsid w:val="00BD629E"/>
    <w:rsid w:val="00BE4B45"/>
    <w:rsid w:val="00BE5D33"/>
    <w:rsid w:val="00BE6D16"/>
    <w:rsid w:val="00BE740F"/>
    <w:rsid w:val="00BE7582"/>
    <w:rsid w:val="00BF2C4D"/>
    <w:rsid w:val="00BF4DCC"/>
    <w:rsid w:val="00BF508D"/>
    <w:rsid w:val="00BF51CC"/>
    <w:rsid w:val="00BF651B"/>
    <w:rsid w:val="00BF6A93"/>
    <w:rsid w:val="00BF6D70"/>
    <w:rsid w:val="00C00260"/>
    <w:rsid w:val="00C00CB0"/>
    <w:rsid w:val="00C017FC"/>
    <w:rsid w:val="00C027BE"/>
    <w:rsid w:val="00C029A5"/>
    <w:rsid w:val="00C02C1A"/>
    <w:rsid w:val="00C02C4C"/>
    <w:rsid w:val="00C05575"/>
    <w:rsid w:val="00C056F8"/>
    <w:rsid w:val="00C071FE"/>
    <w:rsid w:val="00C0776A"/>
    <w:rsid w:val="00C1082E"/>
    <w:rsid w:val="00C11187"/>
    <w:rsid w:val="00C1220B"/>
    <w:rsid w:val="00C1232A"/>
    <w:rsid w:val="00C17217"/>
    <w:rsid w:val="00C2011B"/>
    <w:rsid w:val="00C202C4"/>
    <w:rsid w:val="00C2090E"/>
    <w:rsid w:val="00C20D56"/>
    <w:rsid w:val="00C246CB"/>
    <w:rsid w:val="00C24C5C"/>
    <w:rsid w:val="00C256AD"/>
    <w:rsid w:val="00C30DD1"/>
    <w:rsid w:val="00C32BF0"/>
    <w:rsid w:val="00C33A0B"/>
    <w:rsid w:val="00C3401B"/>
    <w:rsid w:val="00C34B48"/>
    <w:rsid w:val="00C34B5F"/>
    <w:rsid w:val="00C34FDE"/>
    <w:rsid w:val="00C35E07"/>
    <w:rsid w:val="00C3697E"/>
    <w:rsid w:val="00C37C63"/>
    <w:rsid w:val="00C40098"/>
    <w:rsid w:val="00C4201F"/>
    <w:rsid w:val="00C42EB6"/>
    <w:rsid w:val="00C43103"/>
    <w:rsid w:val="00C43B61"/>
    <w:rsid w:val="00C43E07"/>
    <w:rsid w:val="00C441EB"/>
    <w:rsid w:val="00C45A41"/>
    <w:rsid w:val="00C46228"/>
    <w:rsid w:val="00C46467"/>
    <w:rsid w:val="00C47CEC"/>
    <w:rsid w:val="00C47D8A"/>
    <w:rsid w:val="00C50BE3"/>
    <w:rsid w:val="00C520FA"/>
    <w:rsid w:val="00C52CD6"/>
    <w:rsid w:val="00C53ADE"/>
    <w:rsid w:val="00C5628A"/>
    <w:rsid w:val="00C569C7"/>
    <w:rsid w:val="00C57E6B"/>
    <w:rsid w:val="00C6149D"/>
    <w:rsid w:val="00C618A4"/>
    <w:rsid w:val="00C627DB"/>
    <w:rsid w:val="00C64710"/>
    <w:rsid w:val="00C703C3"/>
    <w:rsid w:val="00C724D3"/>
    <w:rsid w:val="00C73AFA"/>
    <w:rsid w:val="00C7578A"/>
    <w:rsid w:val="00C773B9"/>
    <w:rsid w:val="00C814EA"/>
    <w:rsid w:val="00C81B4C"/>
    <w:rsid w:val="00C8347F"/>
    <w:rsid w:val="00C84522"/>
    <w:rsid w:val="00C84550"/>
    <w:rsid w:val="00C85466"/>
    <w:rsid w:val="00C91973"/>
    <w:rsid w:val="00C919C5"/>
    <w:rsid w:val="00C91AB0"/>
    <w:rsid w:val="00C9229C"/>
    <w:rsid w:val="00C92855"/>
    <w:rsid w:val="00C92EAE"/>
    <w:rsid w:val="00C94AFB"/>
    <w:rsid w:val="00C9552F"/>
    <w:rsid w:val="00C97A79"/>
    <w:rsid w:val="00CA0371"/>
    <w:rsid w:val="00CA05CA"/>
    <w:rsid w:val="00CA0CB3"/>
    <w:rsid w:val="00CA0D60"/>
    <w:rsid w:val="00CA158E"/>
    <w:rsid w:val="00CA1F9B"/>
    <w:rsid w:val="00CA3177"/>
    <w:rsid w:val="00CA4E95"/>
    <w:rsid w:val="00CA67F3"/>
    <w:rsid w:val="00CB1512"/>
    <w:rsid w:val="00CB17E2"/>
    <w:rsid w:val="00CB4225"/>
    <w:rsid w:val="00CB5008"/>
    <w:rsid w:val="00CC0101"/>
    <w:rsid w:val="00CC0141"/>
    <w:rsid w:val="00CC06A2"/>
    <w:rsid w:val="00CC07F0"/>
    <w:rsid w:val="00CC09DC"/>
    <w:rsid w:val="00CC375A"/>
    <w:rsid w:val="00CC39B0"/>
    <w:rsid w:val="00CC433C"/>
    <w:rsid w:val="00CC59B5"/>
    <w:rsid w:val="00CC65A9"/>
    <w:rsid w:val="00CD0B24"/>
    <w:rsid w:val="00CD0E74"/>
    <w:rsid w:val="00CD3652"/>
    <w:rsid w:val="00CD444E"/>
    <w:rsid w:val="00CD4A51"/>
    <w:rsid w:val="00CD4E83"/>
    <w:rsid w:val="00CD6253"/>
    <w:rsid w:val="00CD6E6D"/>
    <w:rsid w:val="00CE0DBE"/>
    <w:rsid w:val="00CE2928"/>
    <w:rsid w:val="00CE3DE5"/>
    <w:rsid w:val="00CE5F5F"/>
    <w:rsid w:val="00CE67C3"/>
    <w:rsid w:val="00CF0F79"/>
    <w:rsid w:val="00CF1FA6"/>
    <w:rsid w:val="00CF69ED"/>
    <w:rsid w:val="00CF6C83"/>
    <w:rsid w:val="00CF7837"/>
    <w:rsid w:val="00CF7992"/>
    <w:rsid w:val="00D02418"/>
    <w:rsid w:val="00D0336F"/>
    <w:rsid w:val="00D0520D"/>
    <w:rsid w:val="00D06B64"/>
    <w:rsid w:val="00D07EC7"/>
    <w:rsid w:val="00D1117C"/>
    <w:rsid w:val="00D11265"/>
    <w:rsid w:val="00D122D9"/>
    <w:rsid w:val="00D12C1C"/>
    <w:rsid w:val="00D1447C"/>
    <w:rsid w:val="00D1498E"/>
    <w:rsid w:val="00D20422"/>
    <w:rsid w:val="00D2232A"/>
    <w:rsid w:val="00D24839"/>
    <w:rsid w:val="00D25A28"/>
    <w:rsid w:val="00D26F45"/>
    <w:rsid w:val="00D27450"/>
    <w:rsid w:val="00D277C5"/>
    <w:rsid w:val="00D35787"/>
    <w:rsid w:val="00D36ACE"/>
    <w:rsid w:val="00D41215"/>
    <w:rsid w:val="00D416CF"/>
    <w:rsid w:val="00D4250F"/>
    <w:rsid w:val="00D42AF7"/>
    <w:rsid w:val="00D43BC0"/>
    <w:rsid w:val="00D44A59"/>
    <w:rsid w:val="00D461CB"/>
    <w:rsid w:val="00D47E8C"/>
    <w:rsid w:val="00D51DC8"/>
    <w:rsid w:val="00D51F90"/>
    <w:rsid w:val="00D5251C"/>
    <w:rsid w:val="00D5449F"/>
    <w:rsid w:val="00D54F44"/>
    <w:rsid w:val="00D55B87"/>
    <w:rsid w:val="00D55D20"/>
    <w:rsid w:val="00D56157"/>
    <w:rsid w:val="00D565D0"/>
    <w:rsid w:val="00D60A0B"/>
    <w:rsid w:val="00D61823"/>
    <w:rsid w:val="00D62821"/>
    <w:rsid w:val="00D62DFA"/>
    <w:rsid w:val="00D63405"/>
    <w:rsid w:val="00D63766"/>
    <w:rsid w:val="00D655FE"/>
    <w:rsid w:val="00D65E59"/>
    <w:rsid w:val="00D66915"/>
    <w:rsid w:val="00D6777F"/>
    <w:rsid w:val="00D677FA"/>
    <w:rsid w:val="00D70C71"/>
    <w:rsid w:val="00D71FEC"/>
    <w:rsid w:val="00D73427"/>
    <w:rsid w:val="00D75603"/>
    <w:rsid w:val="00D77E80"/>
    <w:rsid w:val="00D81C94"/>
    <w:rsid w:val="00D83757"/>
    <w:rsid w:val="00D843B5"/>
    <w:rsid w:val="00D8460F"/>
    <w:rsid w:val="00D85748"/>
    <w:rsid w:val="00D85C64"/>
    <w:rsid w:val="00D86D4C"/>
    <w:rsid w:val="00D87449"/>
    <w:rsid w:val="00D90E47"/>
    <w:rsid w:val="00D91AB9"/>
    <w:rsid w:val="00D92417"/>
    <w:rsid w:val="00D93417"/>
    <w:rsid w:val="00D95CEF"/>
    <w:rsid w:val="00DA13FA"/>
    <w:rsid w:val="00DA32F4"/>
    <w:rsid w:val="00DA4AED"/>
    <w:rsid w:val="00DA6521"/>
    <w:rsid w:val="00DA68B7"/>
    <w:rsid w:val="00DA745A"/>
    <w:rsid w:val="00DA7819"/>
    <w:rsid w:val="00DB0A51"/>
    <w:rsid w:val="00DB0B2D"/>
    <w:rsid w:val="00DB40CD"/>
    <w:rsid w:val="00DB492D"/>
    <w:rsid w:val="00DB508F"/>
    <w:rsid w:val="00DB717C"/>
    <w:rsid w:val="00DB79BC"/>
    <w:rsid w:val="00DB7EC0"/>
    <w:rsid w:val="00DC0B0D"/>
    <w:rsid w:val="00DC0B90"/>
    <w:rsid w:val="00DC0EF2"/>
    <w:rsid w:val="00DC2762"/>
    <w:rsid w:val="00DC450D"/>
    <w:rsid w:val="00DC5F07"/>
    <w:rsid w:val="00DC6CC2"/>
    <w:rsid w:val="00DC7A0E"/>
    <w:rsid w:val="00DD05A2"/>
    <w:rsid w:val="00DD275A"/>
    <w:rsid w:val="00DD2768"/>
    <w:rsid w:val="00DD38B7"/>
    <w:rsid w:val="00DD391B"/>
    <w:rsid w:val="00DD4714"/>
    <w:rsid w:val="00DD6F28"/>
    <w:rsid w:val="00DD7C3E"/>
    <w:rsid w:val="00DE0FAA"/>
    <w:rsid w:val="00DE1328"/>
    <w:rsid w:val="00DE5CA2"/>
    <w:rsid w:val="00DE6931"/>
    <w:rsid w:val="00DE6982"/>
    <w:rsid w:val="00DF062A"/>
    <w:rsid w:val="00DF3C26"/>
    <w:rsid w:val="00DF40BA"/>
    <w:rsid w:val="00DF4603"/>
    <w:rsid w:val="00DF4D2C"/>
    <w:rsid w:val="00DF53D7"/>
    <w:rsid w:val="00DF6804"/>
    <w:rsid w:val="00DF700F"/>
    <w:rsid w:val="00DF74E2"/>
    <w:rsid w:val="00DF76BF"/>
    <w:rsid w:val="00E04FAF"/>
    <w:rsid w:val="00E06825"/>
    <w:rsid w:val="00E10D8E"/>
    <w:rsid w:val="00E12F36"/>
    <w:rsid w:val="00E130D6"/>
    <w:rsid w:val="00E1318E"/>
    <w:rsid w:val="00E1410D"/>
    <w:rsid w:val="00E14B13"/>
    <w:rsid w:val="00E15010"/>
    <w:rsid w:val="00E202A6"/>
    <w:rsid w:val="00E202CC"/>
    <w:rsid w:val="00E20D54"/>
    <w:rsid w:val="00E214CA"/>
    <w:rsid w:val="00E2185E"/>
    <w:rsid w:val="00E24118"/>
    <w:rsid w:val="00E246EA"/>
    <w:rsid w:val="00E27630"/>
    <w:rsid w:val="00E31178"/>
    <w:rsid w:val="00E3250B"/>
    <w:rsid w:val="00E32864"/>
    <w:rsid w:val="00E40CBD"/>
    <w:rsid w:val="00E43695"/>
    <w:rsid w:val="00E43E57"/>
    <w:rsid w:val="00E44915"/>
    <w:rsid w:val="00E44C71"/>
    <w:rsid w:val="00E50A72"/>
    <w:rsid w:val="00E5269B"/>
    <w:rsid w:val="00E52F85"/>
    <w:rsid w:val="00E53DCB"/>
    <w:rsid w:val="00E5508C"/>
    <w:rsid w:val="00E55334"/>
    <w:rsid w:val="00E558F4"/>
    <w:rsid w:val="00E57000"/>
    <w:rsid w:val="00E57610"/>
    <w:rsid w:val="00E61B34"/>
    <w:rsid w:val="00E62A28"/>
    <w:rsid w:val="00E63495"/>
    <w:rsid w:val="00E66D86"/>
    <w:rsid w:val="00E675B7"/>
    <w:rsid w:val="00E707BB"/>
    <w:rsid w:val="00E712A2"/>
    <w:rsid w:val="00E71688"/>
    <w:rsid w:val="00E72B21"/>
    <w:rsid w:val="00E72C0B"/>
    <w:rsid w:val="00E72C29"/>
    <w:rsid w:val="00E7357B"/>
    <w:rsid w:val="00E73A0D"/>
    <w:rsid w:val="00E73A38"/>
    <w:rsid w:val="00E75342"/>
    <w:rsid w:val="00E75D3A"/>
    <w:rsid w:val="00E76740"/>
    <w:rsid w:val="00E7675F"/>
    <w:rsid w:val="00E80242"/>
    <w:rsid w:val="00E81557"/>
    <w:rsid w:val="00E82623"/>
    <w:rsid w:val="00E83526"/>
    <w:rsid w:val="00E837D3"/>
    <w:rsid w:val="00E83C01"/>
    <w:rsid w:val="00E87BE1"/>
    <w:rsid w:val="00E87CF1"/>
    <w:rsid w:val="00E91E5A"/>
    <w:rsid w:val="00E926F2"/>
    <w:rsid w:val="00E92F2A"/>
    <w:rsid w:val="00E93AEE"/>
    <w:rsid w:val="00E94540"/>
    <w:rsid w:val="00E953E6"/>
    <w:rsid w:val="00E95D08"/>
    <w:rsid w:val="00E962A6"/>
    <w:rsid w:val="00E96BA9"/>
    <w:rsid w:val="00EA0EC8"/>
    <w:rsid w:val="00EA192E"/>
    <w:rsid w:val="00EA23BA"/>
    <w:rsid w:val="00EA78DE"/>
    <w:rsid w:val="00EB1E9F"/>
    <w:rsid w:val="00EB3EDF"/>
    <w:rsid w:val="00EB5416"/>
    <w:rsid w:val="00EB5916"/>
    <w:rsid w:val="00EC0C72"/>
    <w:rsid w:val="00EC41CF"/>
    <w:rsid w:val="00EC4B48"/>
    <w:rsid w:val="00EC50E7"/>
    <w:rsid w:val="00EC5134"/>
    <w:rsid w:val="00EC681B"/>
    <w:rsid w:val="00EC6E53"/>
    <w:rsid w:val="00EC74BE"/>
    <w:rsid w:val="00ED267A"/>
    <w:rsid w:val="00ED4539"/>
    <w:rsid w:val="00ED5119"/>
    <w:rsid w:val="00ED59BF"/>
    <w:rsid w:val="00ED63DD"/>
    <w:rsid w:val="00EE100C"/>
    <w:rsid w:val="00EE2D18"/>
    <w:rsid w:val="00EE600B"/>
    <w:rsid w:val="00EE68DC"/>
    <w:rsid w:val="00EE6EB1"/>
    <w:rsid w:val="00EE6F70"/>
    <w:rsid w:val="00EE7486"/>
    <w:rsid w:val="00EF0503"/>
    <w:rsid w:val="00EF0541"/>
    <w:rsid w:val="00EF15B8"/>
    <w:rsid w:val="00EF1951"/>
    <w:rsid w:val="00EF33E2"/>
    <w:rsid w:val="00EF4B26"/>
    <w:rsid w:val="00EF7056"/>
    <w:rsid w:val="00EF7367"/>
    <w:rsid w:val="00F025B0"/>
    <w:rsid w:val="00F03B6E"/>
    <w:rsid w:val="00F0491B"/>
    <w:rsid w:val="00F04F03"/>
    <w:rsid w:val="00F05678"/>
    <w:rsid w:val="00F0593E"/>
    <w:rsid w:val="00F1086C"/>
    <w:rsid w:val="00F11524"/>
    <w:rsid w:val="00F11F60"/>
    <w:rsid w:val="00F132BB"/>
    <w:rsid w:val="00F14119"/>
    <w:rsid w:val="00F1641E"/>
    <w:rsid w:val="00F16E40"/>
    <w:rsid w:val="00F2447B"/>
    <w:rsid w:val="00F245A2"/>
    <w:rsid w:val="00F24F97"/>
    <w:rsid w:val="00F25395"/>
    <w:rsid w:val="00F2730F"/>
    <w:rsid w:val="00F30C9C"/>
    <w:rsid w:val="00F3149D"/>
    <w:rsid w:val="00F31B21"/>
    <w:rsid w:val="00F340A9"/>
    <w:rsid w:val="00F351F2"/>
    <w:rsid w:val="00F368AA"/>
    <w:rsid w:val="00F37679"/>
    <w:rsid w:val="00F419EA"/>
    <w:rsid w:val="00F42448"/>
    <w:rsid w:val="00F44439"/>
    <w:rsid w:val="00F4521E"/>
    <w:rsid w:val="00F45B37"/>
    <w:rsid w:val="00F47EA1"/>
    <w:rsid w:val="00F50146"/>
    <w:rsid w:val="00F5047E"/>
    <w:rsid w:val="00F5240F"/>
    <w:rsid w:val="00F526AC"/>
    <w:rsid w:val="00F5501B"/>
    <w:rsid w:val="00F60B09"/>
    <w:rsid w:val="00F62C2B"/>
    <w:rsid w:val="00F64187"/>
    <w:rsid w:val="00F64665"/>
    <w:rsid w:val="00F66C1B"/>
    <w:rsid w:val="00F66D60"/>
    <w:rsid w:val="00F7200E"/>
    <w:rsid w:val="00F722B1"/>
    <w:rsid w:val="00F72D57"/>
    <w:rsid w:val="00F7388D"/>
    <w:rsid w:val="00F741A9"/>
    <w:rsid w:val="00F75E24"/>
    <w:rsid w:val="00F77026"/>
    <w:rsid w:val="00F84099"/>
    <w:rsid w:val="00F85702"/>
    <w:rsid w:val="00F86534"/>
    <w:rsid w:val="00F86AD7"/>
    <w:rsid w:val="00F9011C"/>
    <w:rsid w:val="00F90434"/>
    <w:rsid w:val="00F91F0C"/>
    <w:rsid w:val="00F92516"/>
    <w:rsid w:val="00F932D5"/>
    <w:rsid w:val="00F9393D"/>
    <w:rsid w:val="00F9737B"/>
    <w:rsid w:val="00F97B1A"/>
    <w:rsid w:val="00FA029B"/>
    <w:rsid w:val="00FA09EA"/>
    <w:rsid w:val="00FA169F"/>
    <w:rsid w:val="00FA1BA4"/>
    <w:rsid w:val="00FA23AC"/>
    <w:rsid w:val="00FA3475"/>
    <w:rsid w:val="00FA3B18"/>
    <w:rsid w:val="00FA4A6B"/>
    <w:rsid w:val="00FA56B3"/>
    <w:rsid w:val="00FA6E83"/>
    <w:rsid w:val="00FA7D3B"/>
    <w:rsid w:val="00FB03FA"/>
    <w:rsid w:val="00FB1A67"/>
    <w:rsid w:val="00FB4704"/>
    <w:rsid w:val="00FC0106"/>
    <w:rsid w:val="00FC053E"/>
    <w:rsid w:val="00FC2902"/>
    <w:rsid w:val="00FC3FCB"/>
    <w:rsid w:val="00FC6C8F"/>
    <w:rsid w:val="00FD2C69"/>
    <w:rsid w:val="00FD3615"/>
    <w:rsid w:val="00FD5D0D"/>
    <w:rsid w:val="00FD6518"/>
    <w:rsid w:val="00FD7392"/>
    <w:rsid w:val="00FD73B0"/>
    <w:rsid w:val="00FE033F"/>
    <w:rsid w:val="00FE16C4"/>
    <w:rsid w:val="00FE207C"/>
    <w:rsid w:val="00FE5E89"/>
    <w:rsid w:val="00FE60F8"/>
    <w:rsid w:val="00FE69C6"/>
    <w:rsid w:val="00FE6C11"/>
    <w:rsid w:val="00FE71F3"/>
    <w:rsid w:val="00FE77FC"/>
    <w:rsid w:val="00FF1F9A"/>
    <w:rsid w:val="00FF2286"/>
    <w:rsid w:val="00FF3746"/>
    <w:rsid w:val="00FF3D26"/>
    <w:rsid w:val="00FF4C65"/>
    <w:rsid w:val="00FF67E0"/>
    <w:rsid w:val="00FF6E5D"/>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48"/>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72F"/>
    <w:rPr>
      <w:rFonts w:ascii="Tahoma" w:hAnsi="Tahoma" w:cs="Tahoma"/>
      <w:sz w:val="16"/>
      <w:szCs w:val="16"/>
    </w:rPr>
  </w:style>
  <w:style w:type="character" w:customStyle="1" w:styleId="BalloonTextChar">
    <w:name w:val="Balloon Text Char"/>
    <w:basedOn w:val="DefaultParagraphFont"/>
    <w:link w:val="BalloonText"/>
    <w:uiPriority w:val="99"/>
    <w:semiHidden/>
    <w:rsid w:val="0061072F"/>
    <w:rPr>
      <w:rFonts w:ascii="Tahoma" w:hAnsi="Tahoma" w:cs="Tahoma"/>
      <w:sz w:val="16"/>
      <w:szCs w:val="16"/>
    </w:rPr>
  </w:style>
  <w:style w:type="character" w:styleId="Hyperlink">
    <w:name w:val="Hyperlink"/>
    <w:basedOn w:val="DefaultParagraphFont"/>
    <w:uiPriority w:val="99"/>
    <w:unhideWhenUsed/>
    <w:rsid w:val="006E143D"/>
    <w:rPr>
      <w:color w:val="0000FF" w:themeColor="hyperlink"/>
      <w:u w:val="single"/>
    </w:rPr>
  </w:style>
  <w:style w:type="table" w:styleId="TableGrid">
    <w:name w:val="Table Grid"/>
    <w:basedOn w:val="TableNormal"/>
    <w:uiPriority w:val="59"/>
    <w:rsid w:val="00CC06A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1944"/>
    <w:rPr>
      <w:szCs w:val="20"/>
    </w:rPr>
  </w:style>
  <w:style w:type="character" w:customStyle="1" w:styleId="FootnoteTextChar">
    <w:name w:val="Footnote Text Char"/>
    <w:basedOn w:val="DefaultParagraphFont"/>
    <w:link w:val="FootnoteText"/>
    <w:uiPriority w:val="99"/>
    <w:semiHidden/>
    <w:rsid w:val="00BA1944"/>
    <w:rPr>
      <w:szCs w:val="20"/>
    </w:rPr>
  </w:style>
  <w:style w:type="character" w:styleId="FootnoteReference">
    <w:name w:val="footnote reference"/>
    <w:basedOn w:val="DefaultParagraphFont"/>
    <w:uiPriority w:val="99"/>
    <w:semiHidden/>
    <w:unhideWhenUsed/>
    <w:rsid w:val="00BA1944"/>
    <w:rPr>
      <w:vertAlign w:val="superscript"/>
    </w:rPr>
  </w:style>
  <w:style w:type="paragraph" w:styleId="Header">
    <w:name w:val="header"/>
    <w:basedOn w:val="Normal"/>
    <w:link w:val="HeaderChar"/>
    <w:uiPriority w:val="99"/>
    <w:unhideWhenUsed/>
    <w:rsid w:val="00991789"/>
    <w:pPr>
      <w:tabs>
        <w:tab w:val="center" w:pos="4680"/>
        <w:tab w:val="right" w:pos="9360"/>
      </w:tabs>
    </w:pPr>
  </w:style>
  <w:style w:type="character" w:customStyle="1" w:styleId="HeaderChar">
    <w:name w:val="Header Char"/>
    <w:basedOn w:val="DefaultParagraphFont"/>
    <w:link w:val="Header"/>
    <w:uiPriority w:val="99"/>
    <w:rsid w:val="00991789"/>
  </w:style>
  <w:style w:type="paragraph" w:styleId="Footer">
    <w:name w:val="footer"/>
    <w:basedOn w:val="Normal"/>
    <w:link w:val="FooterChar"/>
    <w:uiPriority w:val="99"/>
    <w:unhideWhenUsed/>
    <w:rsid w:val="00991789"/>
    <w:pPr>
      <w:tabs>
        <w:tab w:val="center" w:pos="4680"/>
        <w:tab w:val="right" w:pos="9360"/>
      </w:tabs>
    </w:pPr>
  </w:style>
  <w:style w:type="character" w:customStyle="1" w:styleId="FooterChar">
    <w:name w:val="Footer Char"/>
    <w:basedOn w:val="DefaultParagraphFont"/>
    <w:link w:val="Footer"/>
    <w:uiPriority w:val="99"/>
    <w:rsid w:val="00991789"/>
  </w:style>
  <w:style w:type="paragraph" w:styleId="EndnoteText">
    <w:name w:val="endnote text"/>
    <w:basedOn w:val="Normal"/>
    <w:link w:val="EndnoteTextChar"/>
    <w:uiPriority w:val="99"/>
    <w:unhideWhenUsed/>
    <w:rsid w:val="00A1648A"/>
    <w:rPr>
      <w:szCs w:val="20"/>
    </w:rPr>
  </w:style>
  <w:style w:type="character" w:customStyle="1" w:styleId="EndnoteTextChar">
    <w:name w:val="Endnote Text Char"/>
    <w:basedOn w:val="DefaultParagraphFont"/>
    <w:link w:val="EndnoteText"/>
    <w:uiPriority w:val="99"/>
    <w:rsid w:val="00A1648A"/>
    <w:rPr>
      <w:szCs w:val="20"/>
    </w:rPr>
  </w:style>
  <w:style w:type="character" w:styleId="EndnoteReference">
    <w:name w:val="endnote reference"/>
    <w:basedOn w:val="DefaultParagraphFont"/>
    <w:uiPriority w:val="99"/>
    <w:semiHidden/>
    <w:unhideWhenUsed/>
    <w:rsid w:val="00A1648A"/>
    <w:rPr>
      <w:vertAlign w:val="superscript"/>
    </w:rPr>
  </w:style>
  <w:style w:type="paragraph" w:styleId="IntenseQuote">
    <w:name w:val="Intense Quote"/>
    <w:basedOn w:val="Normal"/>
    <w:next w:val="Normal"/>
    <w:link w:val="IntenseQuoteChar"/>
    <w:uiPriority w:val="30"/>
    <w:qFormat/>
    <w:rsid w:val="00E31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1178"/>
    <w:rPr>
      <w:b/>
      <w:bCs/>
      <w:i/>
      <w:iCs/>
      <w:color w:val="4F81BD" w:themeColor="accent1"/>
    </w:rPr>
  </w:style>
  <w:style w:type="character" w:styleId="SubtleReference">
    <w:name w:val="Subtle Reference"/>
    <w:basedOn w:val="DefaultParagraphFont"/>
    <w:uiPriority w:val="31"/>
    <w:qFormat/>
    <w:rsid w:val="00E31178"/>
    <w:rPr>
      <w:smallCaps/>
      <w:color w:val="C0504D" w:themeColor="accent2"/>
      <w:u w:val="single"/>
    </w:rPr>
  </w:style>
  <w:style w:type="character" w:styleId="IntenseReference">
    <w:name w:val="Intense Reference"/>
    <w:basedOn w:val="DefaultParagraphFont"/>
    <w:uiPriority w:val="32"/>
    <w:qFormat/>
    <w:rsid w:val="00E31178"/>
    <w:rPr>
      <w:b/>
      <w:bCs/>
      <w:smallCaps/>
      <w:color w:val="C0504D" w:themeColor="accent2"/>
      <w:spacing w:val="5"/>
      <w:u w:val="single"/>
    </w:rPr>
  </w:style>
  <w:style w:type="character" w:styleId="Emphasis">
    <w:name w:val="Emphasis"/>
    <w:basedOn w:val="DefaultParagraphFont"/>
    <w:uiPriority w:val="20"/>
    <w:qFormat/>
    <w:rsid w:val="00E31178"/>
    <w:rPr>
      <w:i/>
      <w:iCs/>
    </w:rPr>
  </w:style>
  <w:style w:type="paragraph" w:styleId="Subtitle">
    <w:name w:val="Subtitle"/>
    <w:basedOn w:val="Normal"/>
    <w:next w:val="Normal"/>
    <w:link w:val="SubtitleChar"/>
    <w:uiPriority w:val="11"/>
    <w:qFormat/>
    <w:rsid w:val="00E31178"/>
    <w:pPr>
      <w:numPr>
        <w:ilvl w:val="1"/>
      </w:numPr>
      <w:ind w:left="720" w:hanging="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11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D200C"/>
    <w:pPr>
      <w:contextualSpacing/>
    </w:pPr>
  </w:style>
  <w:style w:type="paragraph" w:styleId="NormalWeb">
    <w:name w:val="Normal (Web)"/>
    <w:basedOn w:val="Normal"/>
    <w:uiPriority w:val="99"/>
    <w:semiHidden/>
    <w:unhideWhenUsed/>
    <w:rsid w:val="00647B25"/>
    <w:pPr>
      <w:spacing w:before="100" w:beforeAutospacing="1" w:after="100" w:afterAutospacing="1"/>
      <w:ind w:left="0" w:firstLine="0"/>
    </w:pPr>
    <w:rPr>
      <w:rFonts w:eastAsia="Times New Roman"/>
      <w:sz w:val="24"/>
      <w:szCs w:val="24"/>
    </w:rPr>
  </w:style>
  <w:style w:type="character" w:styleId="Strong">
    <w:name w:val="Strong"/>
    <w:basedOn w:val="DefaultParagraphFont"/>
    <w:uiPriority w:val="22"/>
    <w:qFormat/>
    <w:rsid w:val="00CF78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48"/>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72F"/>
    <w:rPr>
      <w:rFonts w:ascii="Tahoma" w:hAnsi="Tahoma" w:cs="Tahoma"/>
      <w:sz w:val="16"/>
      <w:szCs w:val="16"/>
    </w:rPr>
  </w:style>
  <w:style w:type="character" w:customStyle="1" w:styleId="BalloonTextChar">
    <w:name w:val="Balloon Text Char"/>
    <w:basedOn w:val="DefaultParagraphFont"/>
    <w:link w:val="BalloonText"/>
    <w:uiPriority w:val="99"/>
    <w:semiHidden/>
    <w:rsid w:val="0061072F"/>
    <w:rPr>
      <w:rFonts w:ascii="Tahoma" w:hAnsi="Tahoma" w:cs="Tahoma"/>
      <w:sz w:val="16"/>
      <w:szCs w:val="16"/>
    </w:rPr>
  </w:style>
  <w:style w:type="character" w:styleId="Hyperlink">
    <w:name w:val="Hyperlink"/>
    <w:basedOn w:val="DefaultParagraphFont"/>
    <w:uiPriority w:val="99"/>
    <w:unhideWhenUsed/>
    <w:rsid w:val="006E143D"/>
    <w:rPr>
      <w:color w:val="0000FF" w:themeColor="hyperlink"/>
      <w:u w:val="single"/>
    </w:rPr>
  </w:style>
  <w:style w:type="table" w:styleId="TableGrid">
    <w:name w:val="Table Grid"/>
    <w:basedOn w:val="TableNormal"/>
    <w:uiPriority w:val="59"/>
    <w:rsid w:val="00CC06A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A1944"/>
    <w:rPr>
      <w:szCs w:val="20"/>
    </w:rPr>
  </w:style>
  <w:style w:type="character" w:customStyle="1" w:styleId="FootnoteTextChar">
    <w:name w:val="Footnote Text Char"/>
    <w:basedOn w:val="DefaultParagraphFont"/>
    <w:link w:val="FootnoteText"/>
    <w:uiPriority w:val="99"/>
    <w:semiHidden/>
    <w:rsid w:val="00BA1944"/>
    <w:rPr>
      <w:szCs w:val="20"/>
    </w:rPr>
  </w:style>
  <w:style w:type="character" w:styleId="FootnoteReference">
    <w:name w:val="footnote reference"/>
    <w:basedOn w:val="DefaultParagraphFont"/>
    <w:uiPriority w:val="99"/>
    <w:semiHidden/>
    <w:unhideWhenUsed/>
    <w:rsid w:val="00BA1944"/>
    <w:rPr>
      <w:vertAlign w:val="superscript"/>
    </w:rPr>
  </w:style>
  <w:style w:type="paragraph" w:styleId="Header">
    <w:name w:val="header"/>
    <w:basedOn w:val="Normal"/>
    <w:link w:val="HeaderChar"/>
    <w:uiPriority w:val="99"/>
    <w:unhideWhenUsed/>
    <w:rsid w:val="00991789"/>
    <w:pPr>
      <w:tabs>
        <w:tab w:val="center" w:pos="4680"/>
        <w:tab w:val="right" w:pos="9360"/>
      </w:tabs>
    </w:pPr>
  </w:style>
  <w:style w:type="character" w:customStyle="1" w:styleId="HeaderChar">
    <w:name w:val="Header Char"/>
    <w:basedOn w:val="DefaultParagraphFont"/>
    <w:link w:val="Header"/>
    <w:uiPriority w:val="99"/>
    <w:rsid w:val="00991789"/>
  </w:style>
  <w:style w:type="paragraph" w:styleId="Footer">
    <w:name w:val="footer"/>
    <w:basedOn w:val="Normal"/>
    <w:link w:val="FooterChar"/>
    <w:uiPriority w:val="99"/>
    <w:unhideWhenUsed/>
    <w:rsid w:val="00991789"/>
    <w:pPr>
      <w:tabs>
        <w:tab w:val="center" w:pos="4680"/>
        <w:tab w:val="right" w:pos="9360"/>
      </w:tabs>
    </w:pPr>
  </w:style>
  <w:style w:type="character" w:customStyle="1" w:styleId="FooterChar">
    <w:name w:val="Footer Char"/>
    <w:basedOn w:val="DefaultParagraphFont"/>
    <w:link w:val="Footer"/>
    <w:uiPriority w:val="99"/>
    <w:rsid w:val="00991789"/>
  </w:style>
  <w:style w:type="paragraph" w:styleId="EndnoteText">
    <w:name w:val="endnote text"/>
    <w:basedOn w:val="Normal"/>
    <w:link w:val="EndnoteTextChar"/>
    <w:uiPriority w:val="99"/>
    <w:unhideWhenUsed/>
    <w:rsid w:val="00A1648A"/>
    <w:rPr>
      <w:szCs w:val="20"/>
    </w:rPr>
  </w:style>
  <w:style w:type="character" w:customStyle="1" w:styleId="EndnoteTextChar">
    <w:name w:val="Endnote Text Char"/>
    <w:basedOn w:val="DefaultParagraphFont"/>
    <w:link w:val="EndnoteText"/>
    <w:uiPriority w:val="99"/>
    <w:rsid w:val="00A1648A"/>
    <w:rPr>
      <w:szCs w:val="20"/>
    </w:rPr>
  </w:style>
  <w:style w:type="character" w:styleId="EndnoteReference">
    <w:name w:val="endnote reference"/>
    <w:basedOn w:val="DefaultParagraphFont"/>
    <w:uiPriority w:val="99"/>
    <w:semiHidden/>
    <w:unhideWhenUsed/>
    <w:rsid w:val="00A1648A"/>
    <w:rPr>
      <w:vertAlign w:val="superscript"/>
    </w:rPr>
  </w:style>
  <w:style w:type="paragraph" w:styleId="IntenseQuote">
    <w:name w:val="Intense Quote"/>
    <w:basedOn w:val="Normal"/>
    <w:next w:val="Normal"/>
    <w:link w:val="IntenseQuoteChar"/>
    <w:uiPriority w:val="30"/>
    <w:qFormat/>
    <w:rsid w:val="00E311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31178"/>
    <w:rPr>
      <w:b/>
      <w:bCs/>
      <w:i/>
      <w:iCs/>
      <w:color w:val="4F81BD" w:themeColor="accent1"/>
    </w:rPr>
  </w:style>
  <w:style w:type="character" w:styleId="SubtleReference">
    <w:name w:val="Subtle Reference"/>
    <w:basedOn w:val="DefaultParagraphFont"/>
    <w:uiPriority w:val="31"/>
    <w:qFormat/>
    <w:rsid w:val="00E31178"/>
    <w:rPr>
      <w:smallCaps/>
      <w:color w:val="C0504D" w:themeColor="accent2"/>
      <w:u w:val="single"/>
    </w:rPr>
  </w:style>
  <w:style w:type="character" w:styleId="IntenseReference">
    <w:name w:val="Intense Reference"/>
    <w:basedOn w:val="DefaultParagraphFont"/>
    <w:uiPriority w:val="32"/>
    <w:qFormat/>
    <w:rsid w:val="00E31178"/>
    <w:rPr>
      <w:b/>
      <w:bCs/>
      <w:smallCaps/>
      <w:color w:val="C0504D" w:themeColor="accent2"/>
      <w:spacing w:val="5"/>
      <w:u w:val="single"/>
    </w:rPr>
  </w:style>
  <w:style w:type="character" w:styleId="Emphasis">
    <w:name w:val="Emphasis"/>
    <w:basedOn w:val="DefaultParagraphFont"/>
    <w:uiPriority w:val="20"/>
    <w:qFormat/>
    <w:rsid w:val="00E31178"/>
    <w:rPr>
      <w:i/>
      <w:iCs/>
    </w:rPr>
  </w:style>
  <w:style w:type="paragraph" w:styleId="Subtitle">
    <w:name w:val="Subtitle"/>
    <w:basedOn w:val="Normal"/>
    <w:next w:val="Normal"/>
    <w:link w:val="SubtitleChar"/>
    <w:uiPriority w:val="11"/>
    <w:qFormat/>
    <w:rsid w:val="00E31178"/>
    <w:pPr>
      <w:numPr>
        <w:ilvl w:val="1"/>
      </w:numPr>
      <w:ind w:left="720" w:hanging="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11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D200C"/>
    <w:pPr>
      <w:contextualSpacing/>
    </w:pPr>
  </w:style>
  <w:style w:type="paragraph" w:styleId="NormalWeb">
    <w:name w:val="Normal (Web)"/>
    <w:basedOn w:val="Normal"/>
    <w:uiPriority w:val="99"/>
    <w:semiHidden/>
    <w:unhideWhenUsed/>
    <w:rsid w:val="00647B25"/>
    <w:pPr>
      <w:spacing w:before="100" w:beforeAutospacing="1" w:after="100" w:afterAutospacing="1"/>
      <w:ind w:left="0" w:firstLine="0"/>
    </w:pPr>
    <w:rPr>
      <w:rFonts w:eastAsia="Times New Roman"/>
      <w:sz w:val="24"/>
      <w:szCs w:val="24"/>
    </w:rPr>
  </w:style>
  <w:style w:type="character" w:styleId="Strong">
    <w:name w:val="Strong"/>
    <w:basedOn w:val="DefaultParagraphFont"/>
    <w:uiPriority w:val="22"/>
    <w:qFormat/>
    <w:rsid w:val="00CF7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2030">
      <w:bodyDiv w:val="1"/>
      <w:marLeft w:val="0"/>
      <w:marRight w:val="0"/>
      <w:marTop w:val="0"/>
      <w:marBottom w:val="0"/>
      <w:divBdr>
        <w:top w:val="none" w:sz="0" w:space="0" w:color="auto"/>
        <w:left w:val="none" w:sz="0" w:space="0" w:color="auto"/>
        <w:bottom w:val="none" w:sz="0" w:space="0" w:color="auto"/>
        <w:right w:val="none" w:sz="0" w:space="0" w:color="auto"/>
      </w:divBdr>
    </w:div>
    <w:div w:id="276646355">
      <w:bodyDiv w:val="1"/>
      <w:marLeft w:val="0"/>
      <w:marRight w:val="0"/>
      <w:marTop w:val="0"/>
      <w:marBottom w:val="0"/>
      <w:divBdr>
        <w:top w:val="none" w:sz="0" w:space="0" w:color="auto"/>
        <w:left w:val="none" w:sz="0" w:space="0" w:color="auto"/>
        <w:bottom w:val="none" w:sz="0" w:space="0" w:color="auto"/>
        <w:right w:val="none" w:sz="0" w:space="0" w:color="auto"/>
      </w:divBdr>
      <w:divsChild>
        <w:div w:id="279915278">
          <w:marLeft w:val="0"/>
          <w:marRight w:val="0"/>
          <w:marTop w:val="0"/>
          <w:marBottom w:val="0"/>
          <w:divBdr>
            <w:top w:val="none" w:sz="0" w:space="0" w:color="auto"/>
            <w:left w:val="none" w:sz="0" w:space="0" w:color="auto"/>
            <w:bottom w:val="none" w:sz="0" w:space="0" w:color="auto"/>
            <w:right w:val="none" w:sz="0" w:space="0" w:color="auto"/>
          </w:divBdr>
        </w:div>
        <w:div w:id="1261067828">
          <w:marLeft w:val="0"/>
          <w:marRight w:val="0"/>
          <w:marTop w:val="0"/>
          <w:marBottom w:val="0"/>
          <w:divBdr>
            <w:top w:val="none" w:sz="0" w:space="0" w:color="auto"/>
            <w:left w:val="none" w:sz="0" w:space="0" w:color="auto"/>
            <w:bottom w:val="none" w:sz="0" w:space="0" w:color="auto"/>
            <w:right w:val="none" w:sz="0" w:space="0" w:color="auto"/>
          </w:divBdr>
        </w:div>
        <w:div w:id="158235845">
          <w:marLeft w:val="0"/>
          <w:marRight w:val="0"/>
          <w:marTop w:val="0"/>
          <w:marBottom w:val="0"/>
          <w:divBdr>
            <w:top w:val="none" w:sz="0" w:space="0" w:color="auto"/>
            <w:left w:val="none" w:sz="0" w:space="0" w:color="auto"/>
            <w:bottom w:val="none" w:sz="0" w:space="0" w:color="auto"/>
            <w:right w:val="none" w:sz="0" w:space="0" w:color="auto"/>
          </w:divBdr>
        </w:div>
        <w:div w:id="1282031453">
          <w:marLeft w:val="0"/>
          <w:marRight w:val="0"/>
          <w:marTop w:val="0"/>
          <w:marBottom w:val="0"/>
          <w:divBdr>
            <w:top w:val="none" w:sz="0" w:space="0" w:color="auto"/>
            <w:left w:val="none" w:sz="0" w:space="0" w:color="auto"/>
            <w:bottom w:val="none" w:sz="0" w:space="0" w:color="auto"/>
            <w:right w:val="none" w:sz="0" w:space="0" w:color="auto"/>
          </w:divBdr>
        </w:div>
        <w:div w:id="1801336868">
          <w:marLeft w:val="0"/>
          <w:marRight w:val="0"/>
          <w:marTop w:val="0"/>
          <w:marBottom w:val="0"/>
          <w:divBdr>
            <w:top w:val="none" w:sz="0" w:space="0" w:color="auto"/>
            <w:left w:val="none" w:sz="0" w:space="0" w:color="auto"/>
            <w:bottom w:val="none" w:sz="0" w:space="0" w:color="auto"/>
            <w:right w:val="none" w:sz="0" w:space="0" w:color="auto"/>
          </w:divBdr>
        </w:div>
        <w:div w:id="1330478279">
          <w:marLeft w:val="0"/>
          <w:marRight w:val="0"/>
          <w:marTop w:val="0"/>
          <w:marBottom w:val="0"/>
          <w:divBdr>
            <w:top w:val="none" w:sz="0" w:space="0" w:color="auto"/>
            <w:left w:val="none" w:sz="0" w:space="0" w:color="auto"/>
            <w:bottom w:val="none" w:sz="0" w:space="0" w:color="auto"/>
            <w:right w:val="none" w:sz="0" w:space="0" w:color="auto"/>
          </w:divBdr>
        </w:div>
        <w:div w:id="183517182">
          <w:marLeft w:val="0"/>
          <w:marRight w:val="0"/>
          <w:marTop w:val="0"/>
          <w:marBottom w:val="0"/>
          <w:divBdr>
            <w:top w:val="none" w:sz="0" w:space="0" w:color="auto"/>
            <w:left w:val="none" w:sz="0" w:space="0" w:color="auto"/>
            <w:bottom w:val="none" w:sz="0" w:space="0" w:color="auto"/>
            <w:right w:val="none" w:sz="0" w:space="0" w:color="auto"/>
          </w:divBdr>
        </w:div>
        <w:div w:id="48191333">
          <w:marLeft w:val="0"/>
          <w:marRight w:val="0"/>
          <w:marTop w:val="0"/>
          <w:marBottom w:val="0"/>
          <w:divBdr>
            <w:top w:val="none" w:sz="0" w:space="0" w:color="auto"/>
            <w:left w:val="none" w:sz="0" w:space="0" w:color="auto"/>
            <w:bottom w:val="none" w:sz="0" w:space="0" w:color="auto"/>
            <w:right w:val="none" w:sz="0" w:space="0" w:color="auto"/>
          </w:divBdr>
        </w:div>
        <w:div w:id="1364211717">
          <w:marLeft w:val="0"/>
          <w:marRight w:val="0"/>
          <w:marTop w:val="0"/>
          <w:marBottom w:val="0"/>
          <w:divBdr>
            <w:top w:val="none" w:sz="0" w:space="0" w:color="auto"/>
            <w:left w:val="none" w:sz="0" w:space="0" w:color="auto"/>
            <w:bottom w:val="none" w:sz="0" w:space="0" w:color="auto"/>
            <w:right w:val="none" w:sz="0" w:space="0" w:color="auto"/>
          </w:divBdr>
        </w:div>
        <w:div w:id="615605135">
          <w:marLeft w:val="0"/>
          <w:marRight w:val="0"/>
          <w:marTop w:val="0"/>
          <w:marBottom w:val="0"/>
          <w:divBdr>
            <w:top w:val="none" w:sz="0" w:space="0" w:color="auto"/>
            <w:left w:val="none" w:sz="0" w:space="0" w:color="auto"/>
            <w:bottom w:val="none" w:sz="0" w:space="0" w:color="auto"/>
            <w:right w:val="none" w:sz="0" w:space="0" w:color="auto"/>
          </w:divBdr>
        </w:div>
        <w:div w:id="270867310">
          <w:marLeft w:val="0"/>
          <w:marRight w:val="0"/>
          <w:marTop w:val="0"/>
          <w:marBottom w:val="0"/>
          <w:divBdr>
            <w:top w:val="none" w:sz="0" w:space="0" w:color="auto"/>
            <w:left w:val="none" w:sz="0" w:space="0" w:color="auto"/>
            <w:bottom w:val="none" w:sz="0" w:space="0" w:color="auto"/>
            <w:right w:val="none" w:sz="0" w:space="0" w:color="auto"/>
          </w:divBdr>
        </w:div>
        <w:div w:id="1333295416">
          <w:marLeft w:val="0"/>
          <w:marRight w:val="0"/>
          <w:marTop w:val="0"/>
          <w:marBottom w:val="0"/>
          <w:divBdr>
            <w:top w:val="none" w:sz="0" w:space="0" w:color="auto"/>
            <w:left w:val="none" w:sz="0" w:space="0" w:color="auto"/>
            <w:bottom w:val="none" w:sz="0" w:space="0" w:color="auto"/>
            <w:right w:val="none" w:sz="0" w:space="0" w:color="auto"/>
          </w:divBdr>
        </w:div>
        <w:div w:id="411122125">
          <w:marLeft w:val="0"/>
          <w:marRight w:val="0"/>
          <w:marTop w:val="0"/>
          <w:marBottom w:val="0"/>
          <w:divBdr>
            <w:top w:val="none" w:sz="0" w:space="0" w:color="auto"/>
            <w:left w:val="none" w:sz="0" w:space="0" w:color="auto"/>
            <w:bottom w:val="none" w:sz="0" w:space="0" w:color="auto"/>
            <w:right w:val="none" w:sz="0" w:space="0" w:color="auto"/>
          </w:divBdr>
        </w:div>
      </w:divsChild>
    </w:div>
    <w:div w:id="281495284">
      <w:bodyDiv w:val="1"/>
      <w:marLeft w:val="0"/>
      <w:marRight w:val="0"/>
      <w:marTop w:val="0"/>
      <w:marBottom w:val="0"/>
      <w:divBdr>
        <w:top w:val="none" w:sz="0" w:space="0" w:color="auto"/>
        <w:left w:val="none" w:sz="0" w:space="0" w:color="auto"/>
        <w:bottom w:val="none" w:sz="0" w:space="0" w:color="auto"/>
        <w:right w:val="none" w:sz="0" w:space="0" w:color="auto"/>
      </w:divBdr>
    </w:div>
    <w:div w:id="403265557">
      <w:bodyDiv w:val="1"/>
      <w:marLeft w:val="0"/>
      <w:marRight w:val="0"/>
      <w:marTop w:val="0"/>
      <w:marBottom w:val="0"/>
      <w:divBdr>
        <w:top w:val="none" w:sz="0" w:space="0" w:color="auto"/>
        <w:left w:val="none" w:sz="0" w:space="0" w:color="auto"/>
        <w:bottom w:val="none" w:sz="0" w:space="0" w:color="auto"/>
        <w:right w:val="none" w:sz="0" w:space="0" w:color="auto"/>
      </w:divBdr>
    </w:div>
    <w:div w:id="407533170">
      <w:bodyDiv w:val="1"/>
      <w:marLeft w:val="0"/>
      <w:marRight w:val="0"/>
      <w:marTop w:val="0"/>
      <w:marBottom w:val="0"/>
      <w:divBdr>
        <w:top w:val="none" w:sz="0" w:space="0" w:color="auto"/>
        <w:left w:val="none" w:sz="0" w:space="0" w:color="auto"/>
        <w:bottom w:val="none" w:sz="0" w:space="0" w:color="auto"/>
        <w:right w:val="none" w:sz="0" w:space="0" w:color="auto"/>
      </w:divBdr>
    </w:div>
    <w:div w:id="412778088">
      <w:bodyDiv w:val="1"/>
      <w:marLeft w:val="0"/>
      <w:marRight w:val="0"/>
      <w:marTop w:val="0"/>
      <w:marBottom w:val="0"/>
      <w:divBdr>
        <w:top w:val="none" w:sz="0" w:space="0" w:color="auto"/>
        <w:left w:val="none" w:sz="0" w:space="0" w:color="auto"/>
        <w:bottom w:val="none" w:sz="0" w:space="0" w:color="auto"/>
        <w:right w:val="none" w:sz="0" w:space="0" w:color="auto"/>
      </w:divBdr>
    </w:div>
    <w:div w:id="430008655">
      <w:bodyDiv w:val="1"/>
      <w:marLeft w:val="0"/>
      <w:marRight w:val="0"/>
      <w:marTop w:val="0"/>
      <w:marBottom w:val="0"/>
      <w:divBdr>
        <w:top w:val="none" w:sz="0" w:space="0" w:color="auto"/>
        <w:left w:val="none" w:sz="0" w:space="0" w:color="auto"/>
        <w:bottom w:val="none" w:sz="0" w:space="0" w:color="auto"/>
        <w:right w:val="none" w:sz="0" w:space="0" w:color="auto"/>
      </w:divBdr>
    </w:div>
    <w:div w:id="448474464">
      <w:bodyDiv w:val="1"/>
      <w:marLeft w:val="0"/>
      <w:marRight w:val="0"/>
      <w:marTop w:val="0"/>
      <w:marBottom w:val="0"/>
      <w:divBdr>
        <w:top w:val="none" w:sz="0" w:space="0" w:color="auto"/>
        <w:left w:val="none" w:sz="0" w:space="0" w:color="auto"/>
        <w:bottom w:val="none" w:sz="0" w:space="0" w:color="auto"/>
        <w:right w:val="none" w:sz="0" w:space="0" w:color="auto"/>
      </w:divBdr>
      <w:divsChild>
        <w:div w:id="875774981">
          <w:marLeft w:val="0"/>
          <w:marRight w:val="0"/>
          <w:marTop w:val="0"/>
          <w:marBottom w:val="0"/>
          <w:divBdr>
            <w:top w:val="none" w:sz="0" w:space="0" w:color="auto"/>
            <w:left w:val="none" w:sz="0" w:space="0" w:color="auto"/>
            <w:bottom w:val="none" w:sz="0" w:space="0" w:color="auto"/>
            <w:right w:val="none" w:sz="0" w:space="0" w:color="auto"/>
          </w:divBdr>
          <w:divsChild>
            <w:div w:id="531764805">
              <w:marLeft w:val="0"/>
              <w:marRight w:val="0"/>
              <w:marTop w:val="0"/>
              <w:marBottom w:val="0"/>
              <w:divBdr>
                <w:top w:val="none" w:sz="0" w:space="0" w:color="auto"/>
                <w:left w:val="none" w:sz="0" w:space="0" w:color="auto"/>
                <w:bottom w:val="none" w:sz="0" w:space="0" w:color="auto"/>
                <w:right w:val="none" w:sz="0" w:space="0" w:color="auto"/>
              </w:divBdr>
            </w:div>
            <w:div w:id="1967737685">
              <w:marLeft w:val="0"/>
              <w:marRight w:val="0"/>
              <w:marTop w:val="0"/>
              <w:marBottom w:val="0"/>
              <w:divBdr>
                <w:top w:val="none" w:sz="0" w:space="0" w:color="auto"/>
                <w:left w:val="none" w:sz="0" w:space="0" w:color="auto"/>
                <w:bottom w:val="none" w:sz="0" w:space="0" w:color="auto"/>
                <w:right w:val="none" w:sz="0" w:space="0" w:color="auto"/>
              </w:divBdr>
            </w:div>
            <w:div w:id="173879584">
              <w:marLeft w:val="0"/>
              <w:marRight w:val="0"/>
              <w:marTop w:val="0"/>
              <w:marBottom w:val="0"/>
              <w:divBdr>
                <w:top w:val="none" w:sz="0" w:space="0" w:color="auto"/>
                <w:left w:val="none" w:sz="0" w:space="0" w:color="auto"/>
                <w:bottom w:val="none" w:sz="0" w:space="0" w:color="auto"/>
                <w:right w:val="none" w:sz="0" w:space="0" w:color="auto"/>
              </w:divBdr>
            </w:div>
            <w:div w:id="832724078">
              <w:marLeft w:val="0"/>
              <w:marRight w:val="0"/>
              <w:marTop w:val="0"/>
              <w:marBottom w:val="0"/>
              <w:divBdr>
                <w:top w:val="none" w:sz="0" w:space="0" w:color="auto"/>
                <w:left w:val="none" w:sz="0" w:space="0" w:color="auto"/>
                <w:bottom w:val="none" w:sz="0" w:space="0" w:color="auto"/>
                <w:right w:val="none" w:sz="0" w:space="0" w:color="auto"/>
              </w:divBdr>
            </w:div>
            <w:div w:id="57019929">
              <w:marLeft w:val="0"/>
              <w:marRight w:val="0"/>
              <w:marTop w:val="0"/>
              <w:marBottom w:val="0"/>
              <w:divBdr>
                <w:top w:val="none" w:sz="0" w:space="0" w:color="auto"/>
                <w:left w:val="none" w:sz="0" w:space="0" w:color="auto"/>
                <w:bottom w:val="none" w:sz="0" w:space="0" w:color="auto"/>
                <w:right w:val="none" w:sz="0" w:space="0" w:color="auto"/>
              </w:divBdr>
            </w:div>
            <w:div w:id="1485390227">
              <w:marLeft w:val="0"/>
              <w:marRight w:val="0"/>
              <w:marTop w:val="0"/>
              <w:marBottom w:val="0"/>
              <w:divBdr>
                <w:top w:val="none" w:sz="0" w:space="0" w:color="auto"/>
                <w:left w:val="none" w:sz="0" w:space="0" w:color="auto"/>
                <w:bottom w:val="none" w:sz="0" w:space="0" w:color="auto"/>
                <w:right w:val="none" w:sz="0" w:space="0" w:color="auto"/>
              </w:divBdr>
            </w:div>
            <w:div w:id="972521299">
              <w:marLeft w:val="0"/>
              <w:marRight w:val="0"/>
              <w:marTop w:val="0"/>
              <w:marBottom w:val="0"/>
              <w:divBdr>
                <w:top w:val="none" w:sz="0" w:space="0" w:color="auto"/>
                <w:left w:val="none" w:sz="0" w:space="0" w:color="auto"/>
                <w:bottom w:val="none" w:sz="0" w:space="0" w:color="auto"/>
                <w:right w:val="none" w:sz="0" w:space="0" w:color="auto"/>
              </w:divBdr>
            </w:div>
            <w:div w:id="12109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4201">
      <w:bodyDiv w:val="1"/>
      <w:marLeft w:val="0"/>
      <w:marRight w:val="0"/>
      <w:marTop w:val="0"/>
      <w:marBottom w:val="0"/>
      <w:divBdr>
        <w:top w:val="none" w:sz="0" w:space="0" w:color="auto"/>
        <w:left w:val="none" w:sz="0" w:space="0" w:color="auto"/>
        <w:bottom w:val="none" w:sz="0" w:space="0" w:color="auto"/>
        <w:right w:val="none" w:sz="0" w:space="0" w:color="auto"/>
      </w:divBdr>
      <w:divsChild>
        <w:div w:id="902369908">
          <w:marLeft w:val="0"/>
          <w:marRight w:val="0"/>
          <w:marTop w:val="0"/>
          <w:marBottom w:val="0"/>
          <w:divBdr>
            <w:top w:val="none" w:sz="0" w:space="0" w:color="auto"/>
            <w:left w:val="none" w:sz="0" w:space="0" w:color="auto"/>
            <w:bottom w:val="none" w:sz="0" w:space="0" w:color="auto"/>
            <w:right w:val="none" w:sz="0" w:space="0" w:color="auto"/>
          </w:divBdr>
        </w:div>
        <w:div w:id="1823690832">
          <w:marLeft w:val="0"/>
          <w:marRight w:val="0"/>
          <w:marTop w:val="0"/>
          <w:marBottom w:val="0"/>
          <w:divBdr>
            <w:top w:val="none" w:sz="0" w:space="0" w:color="auto"/>
            <w:left w:val="none" w:sz="0" w:space="0" w:color="auto"/>
            <w:bottom w:val="none" w:sz="0" w:space="0" w:color="auto"/>
            <w:right w:val="none" w:sz="0" w:space="0" w:color="auto"/>
          </w:divBdr>
        </w:div>
        <w:div w:id="813181669">
          <w:marLeft w:val="0"/>
          <w:marRight w:val="0"/>
          <w:marTop w:val="0"/>
          <w:marBottom w:val="0"/>
          <w:divBdr>
            <w:top w:val="none" w:sz="0" w:space="0" w:color="auto"/>
            <w:left w:val="none" w:sz="0" w:space="0" w:color="auto"/>
            <w:bottom w:val="none" w:sz="0" w:space="0" w:color="auto"/>
            <w:right w:val="none" w:sz="0" w:space="0" w:color="auto"/>
          </w:divBdr>
        </w:div>
        <w:div w:id="986857378">
          <w:marLeft w:val="0"/>
          <w:marRight w:val="0"/>
          <w:marTop w:val="0"/>
          <w:marBottom w:val="0"/>
          <w:divBdr>
            <w:top w:val="none" w:sz="0" w:space="0" w:color="auto"/>
            <w:left w:val="none" w:sz="0" w:space="0" w:color="auto"/>
            <w:bottom w:val="none" w:sz="0" w:space="0" w:color="auto"/>
            <w:right w:val="none" w:sz="0" w:space="0" w:color="auto"/>
          </w:divBdr>
        </w:div>
        <w:div w:id="978997648">
          <w:marLeft w:val="0"/>
          <w:marRight w:val="0"/>
          <w:marTop w:val="0"/>
          <w:marBottom w:val="0"/>
          <w:divBdr>
            <w:top w:val="none" w:sz="0" w:space="0" w:color="auto"/>
            <w:left w:val="none" w:sz="0" w:space="0" w:color="auto"/>
            <w:bottom w:val="none" w:sz="0" w:space="0" w:color="auto"/>
            <w:right w:val="none" w:sz="0" w:space="0" w:color="auto"/>
          </w:divBdr>
        </w:div>
        <w:div w:id="787820934">
          <w:marLeft w:val="0"/>
          <w:marRight w:val="0"/>
          <w:marTop w:val="0"/>
          <w:marBottom w:val="0"/>
          <w:divBdr>
            <w:top w:val="none" w:sz="0" w:space="0" w:color="auto"/>
            <w:left w:val="none" w:sz="0" w:space="0" w:color="auto"/>
            <w:bottom w:val="none" w:sz="0" w:space="0" w:color="auto"/>
            <w:right w:val="none" w:sz="0" w:space="0" w:color="auto"/>
          </w:divBdr>
        </w:div>
        <w:div w:id="1776902425">
          <w:marLeft w:val="0"/>
          <w:marRight w:val="0"/>
          <w:marTop w:val="0"/>
          <w:marBottom w:val="0"/>
          <w:divBdr>
            <w:top w:val="none" w:sz="0" w:space="0" w:color="auto"/>
            <w:left w:val="none" w:sz="0" w:space="0" w:color="auto"/>
            <w:bottom w:val="none" w:sz="0" w:space="0" w:color="auto"/>
            <w:right w:val="none" w:sz="0" w:space="0" w:color="auto"/>
          </w:divBdr>
        </w:div>
      </w:divsChild>
    </w:div>
    <w:div w:id="560946887">
      <w:bodyDiv w:val="1"/>
      <w:marLeft w:val="0"/>
      <w:marRight w:val="0"/>
      <w:marTop w:val="0"/>
      <w:marBottom w:val="0"/>
      <w:divBdr>
        <w:top w:val="none" w:sz="0" w:space="0" w:color="auto"/>
        <w:left w:val="none" w:sz="0" w:space="0" w:color="auto"/>
        <w:bottom w:val="none" w:sz="0" w:space="0" w:color="auto"/>
        <w:right w:val="none" w:sz="0" w:space="0" w:color="auto"/>
      </w:divBdr>
    </w:div>
    <w:div w:id="602344718">
      <w:bodyDiv w:val="1"/>
      <w:marLeft w:val="0"/>
      <w:marRight w:val="0"/>
      <w:marTop w:val="0"/>
      <w:marBottom w:val="0"/>
      <w:divBdr>
        <w:top w:val="none" w:sz="0" w:space="0" w:color="auto"/>
        <w:left w:val="none" w:sz="0" w:space="0" w:color="auto"/>
        <w:bottom w:val="none" w:sz="0" w:space="0" w:color="auto"/>
        <w:right w:val="none" w:sz="0" w:space="0" w:color="auto"/>
      </w:divBdr>
      <w:divsChild>
        <w:div w:id="2042588584">
          <w:marLeft w:val="0"/>
          <w:marRight w:val="0"/>
          <w:marTop w:val="0"/>
          <w:marBottom w:val="0"/>
          <w:divBdr>
            <w:top w:val="none" w:sz="0" w:space="0" w:color="auto"/>
            <w:left w:val="none" w:sz="0" w:space="0" w:color="auto"/>
            <w:bottom w:val="none" w:sz="0" w:space="0" w:color="auto"/>
            <w:right w:val="none" w:sz="0" w:space="0" w:color="auto"/>
          </w:divBdr>
        </w:div>
        <w:div w:id="1604873613">
          <w:marLeft w:val="0"/>
          <w:marRight w:val="0"/>
          <w:marTop w:val="0"/>
          <w:marBottom w:val="0"/>
          <w:divBdr>
            <w:top w:val="none" w:sz="0" w:space="0" w:color="auto"/>
            <w:left w:val="none" w:sz="0" w:space="0" w:color="auto"/>
            <w:bottom w:val="none" w:sz="0" w:space="0" w:color="auto"/>
            <w:right w:val="none" w:sz="0" w:space="0" w:color="auto"/>
          </w:divBdr>
        </w:div>
        <w:div w:id="1463227485">
          <w:marLeft w:val="0"/>
          <w:marRight w:val="0"/>
          <w:marTop w:val="0"/>
          <w:marBottom w:val="0"/>
          <w:divBdr>
            <w:top w:val="none" w:sz="0" w:space="0" w:color="auto"/>
            <w:left w:val="none" w:sz="0" w:space="0" w:color="auto"/>
            <w:bottom w:val="none" w:sz="0" w:space="0" w:color="auto"/>
            <w:right w:val="none" w:sz="0" w:space="0" w:color="auto"/>
          </w:divBdr>
        </w:div>
        <w:div w:id="977799528">
          <w:marLeft w:val="0"/>
          <w:marRight w:val="0"/>
          <w:marTop w:val="0"/>
          <w:marBottom w:val="0"/>
          <w:divBdr>
            <w:top w:val="none" w:sz="0" w:space="0" w:color="auto"/>
            <w:left w:val="none" w:sz="0" w:space="0" w:color="auto"/>
            <w:bottom w:val="none" w:sz="0" w:space="0" w:color="auto"/>
            <w:right w:val="none" w:sz="0" w:space="0" w:color="auto"/>
          </w:divBdr>
        </w:div>
        <w:div w:id="1723559299">
          <w:marLeft w:val="0"/>
          <w:marRight w:val="0"/>
          <w:marTop w:val="0"/>
          <w:marBottom w:val="0"/>
          <w:divBdr>
            <w:top w:val="none" w:sz="0" w:space="0" w:color="auto"/>
            <w:left w:val="none" w:sz="0" w:space="0" w:color="auto"/>
            <w:bottom w:val="none" w:sz="0" w:space="0" w:color="auto"/>
            <w:right w:val="none" w:sz="0" w:space="0" w:color="auto"/>
          </w:divBdr>
        </w:div>
        <w:div w:id="1354769321">
          <w:marLeft w:val="0"/>
          <w:marRight w:val="0"/>
          <w:marTop w:val="0"/>
          <w:marBottom w:val="0"/>
          <w:divBdr>
            <w:top w:val="none" w:sz="0" w:space="0" w:color="auto"/>
            <w:left w:val="none" w:sz="0" w:space="0" w:color="auto"/>
            <w:bottom w:val="none" w:sz="0" w:space="0" w:color="auto"/>
            <w:right w:val="none" w:sz="0" w:space="0" w:color="auto"/>
          </w:divBdr>
        </w:div>
        <w:div w:id="239826379">
          <w:marLeft w:val="0"/>
          <w:marRight w:val="0"/>
          <w:marTop w:val="0"/>
          <w:marBottom w:val="0"/>
          <w:divBdr>
            <w:top w:val="none" w:sz="0" w:space="0" w:color="auto"/>
            <w:left w:val="none" w:sz="0" w:space="0" w:color="auto"/>
            <w:bottom w:val="none" w:sz="0" w:space="0" w:color="auto"/>
            <w:right w:val="none" w:sz="0" w:space="0" w:color="auto"/>
          </w:divBdr>
        </w:div>
        <w:div w:id="693769825">
          <w:marLeft w:val="0"/>
          <w:marRight w:val="0"/>
          <w:marTop w:val="0"/>
          <w:marBottom w:val="0"/>
          <w:divBdr>
            <w:top w:val="none" w:sz="0" w:space="0" w:color="auto"/>
            <w:left w:val="none" w:sz="0" w:space="0" w:color="auto"/>
            <w:bottom w:val="none" w:sz="0" w:space="0" w:color="auto"/>
            <w:right w:val="none" w:sz="0" w:space="0" w:color="auto"/>
          </w:divBdr>
        </w:div>
        <w:div w:id="275915855">
          <w:marLeft w:val="0"/>
          <w:marRight w:val="0"/>
          <w:marTop w:val="0"/>
          <w:marBottom w:val="0"/>
          <w:divBdr>
            <w:top w:val="none" w:sz="0" w:space="0" w:color="auto"/>
            <w:left w:val="none" w:sz="0" w:space="0" w:color="auto"/>
            <w:bottom w:val="none" w:sz="0" w:space="0" w:color="auto"/>
            <w:right w:val="none" w:sz="0" w:space="0" w:color="auto"/>
          </w:divBdr>
        </w:div>
        <w:div w:id="1904020329">
          <w:marLeft w:val="0"/>
          <w:marRight w:val="0"/>
          <w:marTop w:val="0"/>
          <w:marBottom w:val="0"/>
          <w:divBdr>
            <w:top w:val="none" w:sz="0" w:space="0" w:color="auto"/>
            <w:left w:val="none" w:sz="0" w:space="0" w:color="auto"/>
            <w:bottom w:val="none" w:sz="0" w:space="0" w:color="auto"/>
            <w:right w:val="none" w:sz="0" w:space="0" w:color="auto"/>
          </w:divBdr>
        </w:div>
        <w:div w:id="1078134231">
          <w:marLeft w:val="0"/>
          <w:marRight w:val="0"/>
          <w:marTop w:val="0"/>
          <w:marBottom w:val="0"/>
          <w:divBdr>
            <w:top w:val="none" w:sz="0" w:space="0" w:color="auto"/>
            <w:left w:val="none" w:sz="0" w:space="0" w:color="auto"/>
            <w:bottom w:val="none" w:sz="0" w:space="0" w:color="auto"/>
            <w:right w:val="none" w:sz="0" w:space="0" w:color="auto"/>
          </w:divBdr>
        </w:div>
        <w:div w:id="38167183">
          <w:marLeft w:val="0"/>
          <w:marRight w:val="0"/>
          <w:marTop w:val="0"/>
          <w:marBottom w:val="0"/>
          <w:divBdr>
            <w:top w:val="none" w:sz="0" w:space="0" w:color="auto"/>
            <w:left w:val="none" w:sz="0" w:space="0" w:color="auto"/>
            <w:bottom w:val="none" w:sz="0" w:space="0" w:color="auto"/>
            <w:right w:val="none" w:sz="0" w:space="0" w:color="auto"/>
          </w:divBdr>
        </w:div>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 w:id="607279284">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6">
          <w:marLeft w:val="0"/>
          <w:marRight w:val="0"/>
          <w:marTop w:val="0"/>
          <w:marBottom w:val="0"/>
          <w:divBdr>
            <w:top w:val="none" w:sz="0" w:space="0" w:color="auto"/>
            <w:left w:val="none" w:sz="0" w:space="0" w:color="auto"/>
            <w:bottom w:val="none" w:sz="0" w:space="0" w:color="auto"/>
            <w:right w:val="none" w:sz="0" w:space="0" w:color="auto"/>
          </w:divBdr>
          <w:divsChild>
            <w:div w:id="186601720">
              <w:marLeft w:val="0"/>
              <w:marRight w:val="0"/>
              <w:marTop w:val="0"/>
              <w:marBottom w:val="0"/>
              <w:divBdr>
                <w:top w:val="none" w:sz="0" w:space="0" w:color="auto"/>
                <w:left w:val="none" w:sz="0" w:space="0" w:color="auto"/>
                <w:bottom w:val="none" w:sz="0" w:space="0" w:color="auto"/>
                <w:right w:val="none" w:sz="0" w:space="0" w:color="auto"/>
              </w:divBdr>
            </w:div>
            <w:div w:id="1257786231">
              <w:marLeft w:val="0"/>
              <w:marRight w:val="0"/>
              <w:marTop w:val="0"/>
              <w:marBottom w:val="0"/>
              <w:divBdr>
                <w:top w:val="none" w:sz="0" w:space="0" w:color="auto"/>
                <w:left w:val="none" w:sz="0" w:space="0" w:color="auto"/>
                <w:bottom w:val="none" w:sz="0" w:space="0" w:color="auto"/>
                <w:right w:val="none" w:sz="0" w:space="0" w:color="auto"/>
              </w:divBdr>
            </w:div>
            <w:div w:id="597953112">
              <w:marLeft w:val="0"/>
              <w:marRight w:val="0"/>
              <w:marTop w:val="0"/>
              <w:marBottom w:val="0"/>
              <w:divBdr>
                <w:top w:val="none" w:sz="0" w:space="0" w:color="auto"/>
                <w:left w:val="none" w:sz="0" w:space="0" w:color="auto"/>
                <w:bottom w:val="none" w:sz="0" w:space="0" w:color="auto"/>
                <w:right w:val="none" w:sz="0" w:space="0" w:color="auto"/>
              </w:divBdr>
            </w:div>
            <w:div w:id="1621184980">
              <w:marLeft w:val="0"/>
              <w:marRight w:val="0"/>
              <w:marTop w:val="0"/>
              <w:marBottom w:val="0"/>
              <w:divBdr>
                <w:top w:val="none" w:sz="0" w:space="0" w:color="auto"/>
                <w:left w:val="none" w:sz="0" w:space="0" w:color="auto"/>
                <w:bottom w:val="none" w:sz="0" w:space="0" w:color="auto"/>
                <w:right w:val="none" w:sz="0" w:space="0" w:color="auto"/>
              </w:divBdr>
            </w:div>
            <w:div w:id="1310597660">
              <w:marLeft w:val="0"/>
              <w:marRight w:val="0"/>
              <w:marTop w:val="0"/>
              <w:marBottom w:val="0"/>
              <w:divBdr>
                <w:top w:val="none" w:sz="0" w:space="0" w:color="auto"/>
                <w:left w:val="none" w:sz="0" w:space="0" w:color="auto"/>
                <w:bottom w:val="none" w:sz="0" w:space="0" w:color="auto"/>
                <w:right w:val="none" w:sz="0" w:space="0" w:color="auto"/>
              </w:divBdr>
            </w:div>
            <w:div w:id="537935797">
              <w:marLeft w:val="0"/>
              <w:marRight w:val="0"/>
              <w:marTop w:val="0"/>
              <w:marBottom w:val="0"/>
              <w:divBdr>
                <w:top w:val="none" w:sz="0" w:space="0" w:color="auto"/>
                <w:left w:val="none" w:sz="0" w:space="0" w:color="auto"/>
                <w:bottom w:val="none" w:sz="0" w:space="0" w:color="auto"/>
                <w:right w:val="none" w:sz="0" w:space="0" w:color="auto"/>
              </w:divBdr>
            </w:div>
            <w:div w:id="805464427">
              <w:marLeft w:val="0"/>
              <w:marRight w:val="0"/>
              <w:marTop w:val="0"/>
              <w:marBottom w:val="0"/>
              <w:divBdr>
                <w:top w:val="none" w:sz="0" w:space="0" w:color="auto"/>
                <w:left w:val="none" w:sz="0" w:space="0" w:color="auto"/>
                <w:bottom w:val="none" w:sz="0" w:space="0" w:color="auto"/>
                <w:right w:val="none" w:sz="0" w:space="0" w:color="auto"/>
              </w:divBdr>
            </w:div>
            <w:div w:id="1179004238">
              <w:marLeft w:val="0"/>
              <w:marRight w:val="0"/>
              <w:marTop w:val="0"/>
              <w:marBottom w:val="0"/>
              <w:divBdr>
                <w:top w:val="none" w:sz="0" w:space="0" w:color="auto"/>
                <w:left w:val="none" w:sz="0" w:space="0" w:color="auto"/>
                <w:bottom w:val="none" w:sz="0" w:space="0" w:color="auto"/>
                <w:right w:val="none" w:sz="0" w:space="0" w:color="auto"/>
              </w:divBdr>
            </w:div>
            <w:div w:id="669017929">
              <w:marLeft w:val="0"/>
              <w:marRight w:val="0"/>
              <w:marTop w:val="0"/>
              <w:marBottom w:val="0"/>
              <w:divBdr>
                <w:top w:val="none" w:sz="0" w:space="0" w:color="auto"/>
                <w:left w:val="none" w:sz="0" w:space="0" w:color="auto"/>
                <w:bottom w:val="none" w:sz="0" w:space="0" w:color="auto"/>
                <w:right w:val="none" w:sz="0" w:space="0" w:color="auto"/>
              </w:divBdr>
            </w:div>
            <w:div w:id="57678856">
              <w:marLeft w:val="0"/>
              <w:marRight w:val="0"/>
              <w:marTop w:val="0"/>
              <w:marBottom w:val="0"/>
              <w:divBdr>
                <w:top w:val="none" w:sz="0" w:space="0" w:color="auto"/>
                <w:left w:val="none" w:sz="0" w:space="0" w:color="auto"/>
                <w:bottom w:val="none" w:sz="0" w:space="0" w:color="auto"/>
                <w:right w:val="none" w:sz="0" w:space="0" w:color="auto"/>
              </w:divBdr>
            </w:div>
            <w:div w:id="18555121">
              <w:marLeft w:val="0"/>
              <w:marRight w:val="0"/>
              <w:marTop w:val="0"/>
              <w:marBottom w:val="0"/>
              <w:divBdr>
                <w:top w:val="none" w:sz="0" w:space="0" w:color="auto"/>
                <w:left w:val="none" w:sz="0" w:space="0" w:color="auto"/>
                <w:bottom w:val="none" w:sz="0" w:space="0" w:color="auto"/>
                <w:right w:val="none" w:sz="0" w:space="0" w:color="auto"/>
              </w:divBdr>
            </w:div>
            <w:div w:id="1475490514">
              <w:marLeft w:val="0"/>
              <w:marRight w:val="0"/>
              <w:marTop w:val="0"/>
              <w:marBottom w:val="0"/>
              <w:divBdr>
                <w:top w:val="none" w:sz="0" w:space="0" w:color="auto"/>
                <w:left w:val="none" w:sz="0" w:space="0" w:color="auto"/>
                <w:bottom w:val="none" w:sz="0" w:space="0" w:color="auto"/>
                <w:right w:val="none" w:sz="0" w:space="0" w:color="auto"/>
              </w:divBdr>
            </w:div>
            <w:div w:id="1072266922">
              <w:marLeft w:val="0"/>
              <w:marRight w:val="0"/>
              <w:marTop w:val="0"/>
              <w:marBottom w:val="0"/>
              <w:divBdr>
                <w:top w:val="none" w:sz="0" w:space="0" w:color="auto"/>
                <w:left w:val="none" w:sz="0" w:space="0" w:color="auto"/>
                <w:bottom w:val="none" w:sz="0" w:space="0" w:color="auto"/>
                <w:right w:val="none" w:sz="0" w:space="0" w:color="auto"/>
              </w:divBdr>
            </w:div>
            <w:div w:id="1712999460">
              <w:marLeft w:val="0"/>
              <w:marRight w:val="0"/>
              <w:marTop w:val="0"/>
              <w:marBottom w:val="0"/>
              <w:divBdr>
                <w:top w:val="none" w:sz="0" w:space="0" w:color="auto"/>
                <w:left w:val="none" w:sz="0" w:space="0" w:color="auto"/>
                <w:bottom w:val="none" w:sz="0" w:space="0" w:color="auto"/>
                <w:right w:val="none" w:sz="0" w:space="0" w:color="auto"/>
              </w:divBdr>
            </w:div>
            <w:div w:id="544367393">
              <w:marLeft w:val="0"/>
              <w:marRight w:val="0"/>
              <w:marTop w:val="0"/>
              <w:marBottom w:val="0"/>
              <w:divBdr>
                <w:top w:val="none" w:sz="0" w:space="0" w:color="auto"/>
                <w:left w:val="none" w:sz="0" w:space="0" w:color="auto"/>
                <w:bottom w:val="none" w:sz="0" w:space="0" w:color="auto"/>
                <w:right w:val="none" w:sz="0" w:space="0" w:color="auto"/>
              </w:divBdr>
            </w:div>
            <w:div w:id="179316452">
              <w:marLeft w:val="0"/>
              <w:marRight w:val="0"/>
              <w:marTop w:val="0"/>
              <w:marBottom w:val="0"/>
              <w:divBdr>
                <w:top w:val="none" w:sz="0" w:space="0" w:color="auto"/>
                <w:left w:val="none" w:sz="0" w:space="0" w:color="auto"/>
                <w:bottom w:val="none" w:sz="0" w:space="0" w:color="auto"/>
                <w:right w:val="none" w:sz="0" w:space="0" w:color="auto"/>
              </w:divBdr>
            </w:div>
            <w:div w:id="268052230">
              <w:marLeft w:val="0"/>
              <w:marRight w:val="0"/>
              <w:marTop w:val="0"/>
              <w:marBottom w:val="0"/>
              <w:divBdr>
                <w:top w:val="none" w:sz="0" w:space="0" w:color="auto"/>
                <w:left w:val="none" w:sz="0" w:space="0" w:color="auto"/>
                <w:bottom w:val="none" w:sz="0" w:space="0" w:color="auto"/>
                <w:right w:val="none" w:sz="0" w:space="0" w:color="auto"/>
              </w:divBdr>
            </w:div>
            <w:div w:id="401410424">
              <w:marLeft w:val="0"/>
              <w:marRight w:val="0"/>
              <w:marTop w:val="0"/>
              <w:marBottom w:val="0"/>
              <w:divBdr>
                <w:top w:val="none" w:sz="0" w:space="0" w:color="auto"/>
                <w:left w:val="none" w:sz="0" w:space="0" w:color="auto"/>
                <w:bottom w:val="none" w:sz="0" w:space="0" w:color="auto"/>
                <w:right w:val="none" w:sz="0" w:space="0" w:color="auto"/>
              </w:divBdr>
            </w:div>
            <w:div w:id="1230073100">
              <w:marLeft w:val="0"/>
              <w:marRight w:val="0"/>
              <w:marTop w:val="0"/>
              <w:marBottom w:val="0"/>
              <w:divBdr>
                <w:top w:val="none" w:sz="0" w:space="0" w:color="auto"/>
                <w:left w:val="none" w:sz="0" w:space="0" w:color="auto"/>
                <w:bottom w:val="none" w:sz="0" w:space="0" w:color="auto"/>
                <w:right w:val="none" w:sz="0" w:space="0" w:color="auto"/>
              </w:divBdr>
            </w:div>
            <w:div w:id="481509959">
              <w:marLeft w:val="0"/>
              <w:marRight w:val="0"/>
              <w:marTop w:val="0"/>
              <w:marBottom w:val="0"/>
              <w:divBdr>
                <w:top w:val="none" w:sz="0" w:space="0" w:color="auto"/>
                <w:left w:val="none" w:sz="0" w:space="0" w:color="auto"/>
                <w:bottom w:val="none" w:sz="0" w:space="0" w:color="auto"/>
                <w:right w:val="none" w:sz="0" w:space="0" w:color="auto"/>
              </w:divBdr>
            </w:div>
            <w:div w:id="645549323">
              <w:marLeft w:val="0"/>
              <w:marRight w:val="0"/>
              <w:marTop w:val="0"/>
              <w:marBottom w:val="0"/>
              <w:divBdr>
                <w:top w:val="none" w:sz="0" w:space="0" w:color="auto"/>
                <w:left w:val="none" w:sz="0" w:space="0" w:color="auto"/>
                <w:bottom w:val="none" w:sz="0" w:space="0" w:color="auto"/>
                <w:right w:val="none" w:sz="0" w:space="0" w:color="auto"/>
              </w:divBdr>
            </w:div>
            <w:div w:id="1052921442">
              <w:marLeft w:val="0"/>
              <w:marRight w:val="0"/>
              <w:marTop w:val="0"/>
              <w:marBottom w:val="0"/>
              <w:divBdr>
                <w:top w:val="none" w:sz="0" w:space="0" w:color="auto"/>
                <w:left w:val="none" w:sz="0" w:space="0" w:color="auto"/>
                <w:bottom w:val="none" w:sz="0" w:space="0" w:color="auto"/>
                <w:right w:val="none" w:sz="0" w:space="0" w:color="auto"/>
              </w:divBdr>
            </w:div>
            <w:div w:id="373582549">
              <w:marLeft w:val="0"/>
              <w:marRight w:val="0"/>
              <w:marTop w:val="0"/>
              <w:marBottom w:val="0"/>
              <w:divBdr>
                <w:top w:val="none" w:sz="0" w:space="0" w:color="auto"/>
                <w:left w:val="none" w:sz="0" w:space="0" w:color="auto"/>
                <w:bottom w:val="none" w:sz="0" w:space="0" w:color="auto"/>
                <w:right w:val="none" w:sz="0" w:space="0" w:color="auto"/>
              </w:divBdr>
            </w:div>
            <w:div w:id="251622578">
              <w:marLeft w:val="0"/>
              <w:marRight w:val="0"/>
              <w:marTop w:val="0"/>
              <w:marBottom w:val="0"/>
              <w:divBdr>
                <w:top w:val="none" w:sz="0" w:space="0" w:color="auto"/>
                <w:left w:val="none" w:sz="0" w:space="0" w:color="auto"/>
                <w:bottom w:val="none" w:sz="0" w:space="0" w:color="auto"/>
                <w:right w:val="none" w:sz="0" w:space="0" w:color="auto"/>
              </w:divBdr>
            </w:div>
            <w:div w:id="1809978178">
              <w:marLeft w:val="0"/>
              <w:marRight w:val="0"/>
              <w:marTop w:val="0"/>
              <w:marBottom w:val="0"/>
              <w:divBdr>
                <w:top w:val="none" w:sz="0" w:space="0" w:color="auto"/>
                <w:left w:val="none" w:sz="0" w:space="0" w:color="auto"/>
                <w:bottom w:val="none" w:sz="0" w:space="0" w:color="auto"/>
                <w:right w:val="none" w:sz="0" w:space="0" w:color="auto"/>
              </w:divBdr>
            </w:div>
            <w:div w:id="1622564996">
              <w:marLeft w:val="0"/>
              <w:marRight w:val="0"/>
              <w:marTop w:val="0"/>
              <w:marBottom w:val="0"/>
              <w:divBdr>
                <w:top w:val="none" w:sz="0" w:space="0" w:color="auto"/>
                <w:left w:val="none" w:sz="0" w:space="0" w:color="auto"/>
                <w:bottom w:val="none" w:sz="0" w:space="0" w:color="auto"/>
                <w:right w:val="none" w:sz="0" w:space="0" w:color="auto"/>
              </w:divBdr>
            </w:div>
            <w:div w:id="983895401">
              <w:marLeft w:val="0"/>
              <w:marRight w:val="0"/>
              <w:marTop w:val="0"/>
              <w:marBottom w:val="0"/>
              <w:divBdr>
                <w:top w:val="none" w:sz="0" w:space="0" w:color="auto"/>
                <w:left w:val="none" w:sz="0" w:space="0" w:color="auto"/>
                <w:bottom w:val="none" w:sz="0" w:space="0" w:color="auto"/>
                <w:right w:val="none" w:sz="0" w:space="0" w:color="auto"/>
              </w:divBdr>
            </w:div>
            <w:div w:id="120078491">
              <w:marLeft w:val="0"/>
              <w:marRight w:val="0"/>
              <w:marTop w:val="0"/>
              <w:marBottom w:val="0"/>
              <w:divBdr>
                <w:top w:val="none" w:sz="0" w:space="0" w:color="auto"/>
                <w:left w:val="none" w:sz="0" w:space="0" w:color="auto"/>
                <w:bottom w:val="none" w:sz="0" w:space="0" w:color="auto"/>
                <w:right w:val="none" w:sz="0" w:space="0" w:color="auto"/>
              </w:divBdr>
            </w:div>
            <w:div w:id="554775646">
              <w:marLeft w:val="0"/>
              <w:marRight w:val="0"/>
              <w:marTop w:val="0"/>
              <w:marBottom w:val="0"/>
              <w:divBdr>
                <w:top w:val="none" w:sz="0" w:space="0" w:color="auto"/>
                <w:left w:val="none" w:sz="0" w:space="0" w:color="auto"/>
                <w:bottom w:val="none" w:sz="0" w:space="0" w:color="auto"/>
                <w:right w:val="none" w:sz="0" w:space="0" w:color="auto"/>
              </w:divBdr>
            </w:div>
            <w:div w:id="245457817">
              <w:marLeft w:val="0"/>
              <w:marRight w:val="0"/>
              <w:marTop w:val="0"/>
              <w:marBottom w:val="0"/>
              <w:divBdr>
                <w:top w:val="none" w:sz="0" w:space="0" w:color="auto"/>
                <w:left w:val="none" w:sz="0" w:space="0" w:color="auto"/>
                <w:bottom w:val="none" w:sz="0" w:space="0" w:color="auto"/>
                <w:right w:val="none" w:sz="0" w:space="0" w:color="auto"/>
              </w:divBdr>
            </w:div>
            <w:div w:id="267008774">
              <w:marLeft w:val="0"/>
              <w:marRight w:val="0"/>
              <w:marTop w:val="0"/>
              <w:marBottom w:val="0"/>
              <w:divBdr>
                <w:top w:val="none" w:sz="0" w:space="0" w:color="auto"/>
                <w:left w:val="none" w:sz="0" w:space="0" w:color="auto"/>
                <w:bottom w:val="none" w:sz="0" w:space="0" w:color="auto"/>
                <w:right w:val="none" w:sz="0" w:space="0" w:color="auto"/>
              </w:divBdr>
            </w:div>
            <w:div w:id="1661620776">
              <w:marLeft w:val="0"/>
              <w:marRight w:val="0"/>
              <w:marTop w:val="0"/>
              <w:marBottom w:val="0"/>
              <w:divBdr>
                <w:top w:val="none" w:sz="0" w:space="0" w:color="auto"/>
                <w:left w:val="none" w:sz="0" w:space="0" w:color="auto"/>
                <w:bottom w:val="none" w:sz="0" w:space="0" w:color="auto"/>
                <w:right w:val="none" w:sz="0" w:space="0" w:color="auto"/>
              </w:divBdr>
            </w:div>
            <w:div w:id="1927029567">
              <w:marLeft w:val="0"/>
              <w:marRight w:val="0"/>
              <w:marTop w:val="0"/>
              <w:marBottom w:val="0"/>
              <w:divBdr>
                <w:top w:val="none" w:sz="0" w:space="0" w:color="auto"/>
                <w:left w:val="none" w:sz="0" w:space="0" w:color="auto"/>
                <w:bottom w:val="none" w:sz="0" w:space="0" w:color="auto"/>
                <w:right w:val="none" w:sz="0" w:space="0" w:color="auto"/>
              </w:divBdr>
            </w:div>
            <w:div w:id="1298801956">
              <w:marLeft w:val="0"/>
              <w:marRight w:val="0"/>
              <w:marTop w:val="0"/>
              <w:marBottom w:val="0"/>
              <w:divBdr>
                <w:top w:val="none" w:sz="0" w:space="0" w:color="auto"/>
                <w:left w:val="none" w:sz="0" w:space="0" w:color="auto"/>
                <w:bottom w:val="none" w:sz="0" w:space="0" w:color="auto"/>
                <w:right w:val="none" w:sz="0" w:space="0" w:color="auto"/>
              </w:divBdr>
            </w:div>
            <w:div w:id="1832062737">
              <w:marLeft w:val="0"/>
              <w:marRight w:val="0"/>
              <w:marTop w:val="0"/>
              <w:marBottom w:val="0"/>
              <w:divBdr>
                <w:top w:val="none" w:sz="0" w:space="0" w:color="auto"/>
                <w:left w:val="none" w:sz="0" w:space="0" w:color="auto"/>
                <w:bottom w:val="none" w:sz="0" w:space="0" w:color="auto"/>
                <w:right w:val="none" w:sz="0" w:space="0" w:color="auto"/>
              </w:divBdr>
            </w:div>
            <w:div w:id="287249215">
              <w:marLeft w:val="0"/>
              <w:marRight w:val="0"/>
              <w:marTop w:val="0"/>
              <w:marBottom w:val="0"/>
              <w:divBdr>
                <w:top w:val="none" w:sz="0" w:space="0" w:color="auto"/>
                <w:left w:val="none" w:sz="0" w:space="0" w:color="auto"/>
                <w:bottom w:val="none" w:sz="0" w:space="0" w:color="auto"/>
                <w:right w:val="none" w:sz="0" w:space="0" w:color="auto"/>
              </w:divBdr>
            </w:div>
            <w:div w:id="1414282054">
              <w:marLeft w:val="0"/>
              <w:marRight w:val="0"/>
              <w:marTop w:val="0"/>
              <w:marBottom w:val="0"/>
              <w:divBdr>
                <w:top w:val="none" w:sz="0" w:space="0" w:color="auto"/>
                <w:left w:val="none" w:sz="0" w:space="0" w:color="auto"/>
                <w:bottom w:val="none" w:sz="0" w:space="0" w:color="auto"/>
                <w:right w:val="none" w:sz="0" w:space="0" w:color="auto"/>
              </w:divBdr>
            </w:div>
            <w:div w:id="1966033916">
              <w:marLeft w:val="0"/>
              <w:marRight w:val="0"/>
              <w:marTop w:val="0"/>
              <w:marBottom w:val="0"/>
              <w:divBdr>
                <w:top w:val="none" w:sz="0" w:space="0" w:color="auto"/>
                <w:left w:val="none" w:sz="0" w:space="0" w:color="auto"/>
                <w:bottom w:val="none" w:sz="0" w:space="0" w:color="auto"/>
                <w:right w:val="none" w:sz="0" w:space="0" w:color="auto"/>
              </w:divBdr>
            </w:div>
            <w:div w:id="507184950">
              <w:marLeft w:val="0"/>
              <w:marRight w:val="0"/>
              <w:marTop w:val="0"/>
              <w:marBottom w:val="0"/>
              <w:divBdr>
                <w:top w:val="none" w:sz="0" w:space="0" w:color="auto"/>
                <w:left w:val="none" w:sz="0" w:space="0" w:color="auto"/>
                <w:bottom w:val="none" w:sz="0" w:space="0" w:color="auto"/>
                <w:right w:val="none" w:sz="0" w:space="0" w:color="auto"/>
              </w:divBdr>
            </w:div>
            <w:div w:id="969824097">
              <w:marLeft w:val="0"/>
              <w:marRight w:val="0"/>
              <w:marTop w:val="0"/>
              <w:marBottom w:val="0"/>
              <w:divBdr>
                <w:top w:val="none" w:sz="0" w:space="0" w:color="auto"/>
                <w:left w:val="none" w:sz="0" w:space="0" w:color="auto"/>
                <w:bottom w:val="none" w:sz="0" w:space="0" w:color="auto"/>
                <w:right w:val="none" w:sz="0" w:space="0" w:color="auto"/>
              </w:divBdr>
            </w:div>
            <w:div w:id="1415978159">
              <w:marLeft w:val="0"/>
              <w:marRight w:val="0"/>
              <w:marTop w:val="0"/>
              <w:marBottom w:val="0"/>
              <w:divBdr>
                <w:top w:val="none" w:sz="0" w:space="0" w:color="auto"/>
                <w:left w:val="none" w:sz="0" w:space="0" w:color="auto"/>
                <w:bottom w:val="none" w:sz="0" w:space="0" w:color="auto"/>
                <w:right w:val="none" w:sz="0" w:space="0" w:color="auto"/>
              </w:divBdr>
            </w:div>
            <w:div w:id="1815953062">
              <w:marLeft w:val="0"/>
              <w:marRight w:val="0"/>
              <w:marTop w:val="0"/>
              <w:marBottom w:val="0"/>
              <w:divBdr>
                <w:top w:val="none" w:sz="0" w:space="0" w:color="auto"/>
                <w:left w:val="none" w:sz="0" w:space="0" w:color="auto"/>
                <w:bottom w:val="none" w:sz="0" w:space="0" w:color="auto"/>
                <w:right w:val="none" w:sz="0" w:space="0" w:color="auto"/>
              </w:divBdr>
            </w:div>
            <w:div w:id="2040425857">
              <w:marLeft w:val="0"/>
              <w:marRight w:val="0"/>
              <w:marTop w:val="0"/>
              <w:marBottom w:val="0"/>
              <w:divBdr>
                <w:top w:val="none" w:sz="0" w:space="0" w:color="auto"/>
                <w:left w:val="none" w:sz="0" w:space="0" w:color="auto"/>
                <w:bottom w:val="none" w:sz="0" w:space="0" w:color="auto"/>
                <w:right w:val="none" w:sz="0" w:space="0" w:color="auto"/>
              </w:divBdr>
            </w:div>
            <w:div w:id="566231385">
              <w:marLeft w:val="0"/>
              <w:marRight w:val="0"/>
              <w:marTop w:val="0"/>
              <w:marBottom w:val="0"/>
              <w:divBdr>
                <w:top w:val="none" w:sz="0" w:space="0" w:color="auto"/>
                <w:left w:val="none" w:sz="0" w:space="0" w:color="auto"/>
                <w:bottom w:val="none" w:sz="0" w:space="0" w:color="auto"/>
                <w:right w:val="none" w:sz="0" w:space="0" w:color="auto"/>
              </w:divBdr>
            </w:div>
            <w:div w:id="1080560405">
              <w:marLeft w:val="0"/>
              <w:marRight w:val="0"/>
              <w:marTop w:val="0"/>
              <w:marBottom w:val="0"/>
              <w:divBdr>
                <w:top w:val="none" w:sz="0" w:space="0" w:color="auto"/>
                <w:left w:val="none" w:sz="0" w:space="0" w:color="auto"/>
                <w:bottom w:val="none" w:sz="0" w:space="0" w:color="auto"/>
                <w:right w:val="none" w:sz="0" w:space="0" w:color="auto"/>
              </w:divBdr>
            </w:div>
            <w:div w:id="854735494">
              <w:marLeft w:val="0"/>
              <w:marRight w:val="0"/>
              <w:marTop w:val="0"/>
              <w:marBottom w:val="0"/>
              <w:divBdr>
                <w:top w:val="none" w:sz="0" w:space="0" w:color="auto"/>
                <w:left w:val="none" w:sz="0" w:space="0" w:color="auto"/>
                <w:bottom w:val="none" w:sz="0" w:space="0" w:color="auto"/>
                <w:right w:val="none" w:sz="0" w:space="0" w:color="auto"/>
              </w:divBdr>
            </w:div>
            <w:div w:id="1345937722">
              <w:marLeft w:val="0"/>
              <w:marRight w:val="0"/>
              <w:marTop w:val="0"/>
              <w:marBottom w:val="0"/>
              <w:divBdr>
                <w:top w:val="none" w:sz="0" w:space="0" w:color="auto"/>
                <w:left w:val="none" w:sz="0" w:space="0" w:color="auto"/>
                <w:bottom w:val="none" w:sz="0" w:space="0" w:color="auto"/>
                <w:right w:val="none" w:sz="0" w:space="0" w:color="auto"/>
              </w:divBdr>
            </w:div>
            <w:div w:id="291062894">
              <w:marLeft w:val="0"/>
              <w:marRight w:val="0"/>
              <w:marTop w:val="0"/>
              <w:marBottom w:val="0"/>
              <w:divBdr>
                <w:top w:val="none" w:sz="0" w:space="0" w:color="auto"/>
                <w:left w:val="none" w:sz="0" w:space="0" w:color="auto"/>
                <w:bottom w:val="none" w:sz="0" w:space="0" w:color="auto"/>
                <w:right w:val="none" w:sz="0" w:space="0" w:color="auto"/>
              </w:divBdr>
            </w:div>
            <w:div w:id="1068578387">
              <w:marLeft w:val="0"/>
              <w:marRight w:val="0"/>
              <w:marTop w:val="0"/>
              <w:marBottom w:val="0"/>
              <w:divBdr>
                <w:top w:val="none" w:sz="0" w:space="0" w:color="auto"/>
                <w:left w:val="none" w:sz="0" w:space="0" w:color="auto"/>
                <w:bottom w:val="none" w:sz="0" w:space="0" w:color="auto"/>
                <w:right w:val="none" w:sz="0" w:space="0" w:color="auto"/>
              </w:divBdr>
            </w:div>
            <w:div w:id="561908274">
              <w:marLeft w:val="0"/>
              <w:marRight w:val="0"/>
              <w:marTop w:val="0"/>
              <w:marBottom w:val="0"/>
              <w:divBdr>
                <w:top w:val="none" w:sz="0" w:space="0" w:color="auto"/>
                <w:left w:val="none" w:sz="0" w:space="0" w:color="auto"/>
                <w:bottom w:val="none" w:sz="0" w:space="0" w:color="auto"/>
                <w:right w:val="none" w:sz="0" w:space="0" w:color="auto"/>
              </w:divBdr>
            </w:div>
            <w:div w:id="505025193">
              <w:marLeft w:val="0"/>
              <w:marRight w:val="0"/>
              <w:marTop w:val="0"/>
              <w:marBottom w:val="0"/>
              <w:divBdr>
                <w:top w:val="none" w:sz="0" w:space="0" w:color="auto"/>
                <w:left w:val="none" w:sz="0" w:space="0" w:color="auto"/>
                <w:bottom w:val="none" w:sz="0" w:space="0" w:color="auto"/>
                <w:right w:val="none" w:sz="0" w:space="0" w:color="auto"/>
              </w:divBdr>
            </w:div>
            <w:div w:id="1678995527">
              <w:marLeft w:val="0"/>
              <w:marRight w:val="0"/>
              <w:marTop w:val="0"/>
              <w:marBottom w:val="0"/>
              <w:divBdr>
                <w:top w:val="none" w:sz="0" w:space="0" w:color="auto"/>
                <w:left w:val="none" w:sz="0" w:space="0" w:color="auto"/>
                <w:bottom w:val="none" w:sz="0" w:space="0" w:color="auto"/>
                <w:right w:val="none" w:sz="0" w:space="0" w:color="auto"/>
              </w:divBdr>
            </w:div>
            <w:div w:id="107432657">
              <w:marLeft w:val="0"/>
              <w:marRight w:val="0"/>
              <w:marTop w:val="0"/>
              <w:marBottom w:val="0"/>
              <w:divBdr>
                <w:top w:val="none" w:sz="0" w:space="0" w:color="auto"/>
                <w:left w:val="none" w:sz="0" w:space="0" w:color="auto"/>
                <w:bottom w:val="none" w:sz="0" w:space="0" w:color="auto"/>
                <w:right w:val="none" w:sz="0" w:space="0" w:color="auto"/>
              </w:divBdr>
            </w:div>
            <w:div w:id="1202668472">
              <w:marLeft w:val="0"/>
              <w:marRight w:val="0"/>
              <w:marTop w:val="0"/>
              <w:marBottom w:val="0"/>
              <w:divBdr>
                <w:top w:val="none" w:sz="0" w:space="0" w:color="auto"/>
                <w:left w:val="none" w:sz="0" w:space="0" w:color="auto"/>
                <w:bottom w:val="none" w:sz="0" w:space="0" w:color="auto"/>
                <w:right w:val="none" w:sz="0" w:space="0" w:color="auto"/>
              </w:divBdr>
            </w:div>
            <w:div w:id="112552973">
              <w:marLeft w:val="0"/>
              <w:marRight w:val="0"/>
              <w:marTop w:val="0"/>
              <w:marBottom w:val="0"/>
              <w:divBdr>
                <w:top w:val="none" w:sz="0" w:space="0" w:color="auto"/>
                <w:left w:val="none" w:sz="0" w:space="0" w:color="auto"/>
                <w:bottom w:val="none" w:sz="0" w:space="0" w:color="auto"/>
                <w:right w:val="none" w:sz="0" w:space="0" w:color="auto"/>
              </w:divBdr>
            </w:div>
            <w:div w:id="1224828631">
              <w:marLeft w:val="0"/>
              <w:marRight w:val="0"/>
              <w:marTop w:val="0"/>
              <w:marBottom w:val="0"/>
              <w:divBdr>
                <w:top w:val="none" w:sz="0" w:space="0" w:color="auto"/>
                <w:left w:val="none" w:sz="0" w:space="0" w:color="auto"/>
                <w:bottom w:val="none" w:sz="0" w:space="0" w:color="auto"/>
                <w:right w:val="none" w:sz="0" w:space="0" w:color="auto"/>
              </w:divBdr>
            </w:div>
            <w:div w:id="182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9285">
      <w:bodyDiv w:val="1"/>
      <w:marLeft w:val="0"/>
      <w:marRight w:val="0"/>
      <w:marTop w:val="0"/>
      <w:marBottom w:val="0"/>
      <w:divBdr>
        <w:top w:val="none" w:sz="0" w:space="0" w:color="auto"/>
        <w:left w:val="none" w:sz="0" w:space="0" w:color="auto"/>
        <w:bottom w:val="none" w:sz="0" w:space="0" w:color="auto"/>
        <w:right w:val="none" w:sz="0" w:space="0" w:color="auto"/>
      </w:divBdr>
    </w:div>
    <w:div w:id="676033083">
      <w:bodyDiv w:val="1"/>
      <w:marLeft w:val="0"/>
      <w:marRight w:val="0"/>
      <w:marTop w:val="0"/>
      <w:marBottom w:val="0"/>
      <w:divBdr>
        <w:top w:val="none" w:sz="0" w:space="0" w:color="auto"/>
        <w:left w:val="none" w:sz="0" w:space="0" w:color="auto"/>
        <w:bottom w:val="none" w:sz="0" w:space="0" w:color="auto"/>
        <w:right w:val="none" w:sz="0" w:space="0" w:color="auto"/>
      </w:divBdr>
    </w:div>
    <w:div w:id="706878879">
      <w:bodyDiv w:val="1"/>
      <w:marLeft w:val="0"/>
      <w:marRight w:val="0"/>
      <w:marTop w:val="0"/>
      <w:marBottom w:val="0"/>
      <w:divBdr>
        <w:top w:val="none" w:sz="0" w:space="0" w:color="auto"/>
        <w:left w:val="none" w:sz="0" w:space="0" w:color="auto"/>
        <w:bottom w:val="none" w:sz="0" w:space="0" w:color="auto"/>
        <w:right w:val="none" w:sz="0" w:space="0" w:color="auto"/>
      </w:divBdr>
    </w:div>
    <w:div w:id="749931737">
      <w:bodyDiv w:val="1"/>
      <w:marLeft w:val="0"/>
      <w:marRight w:val="0"/>
      <w:marTop w:val="0"/>
      <w:marBottom w:val="0"/>
      <w:divBdr>
        <w:top w:val="none" w:sz="0" w:space="0" w:color="auto"/>
        <w:left w:val="none" w:sz="0" w:space="0" w:color="auto"/>
        <w:bottom w:val="none" w:sz="0" w:space="0" w:color="auto"/>
        <w:right w:val="none" w:sz="0" w:space="0" w:color="auto"/>
      </w:divBdr>
    </w:div>
    <w:div w:id="764377290">
      <w:bodyDiv w:val="1"/>
      <w:marLeft w:val="0"/>
      <w:marRight w:val="0"/>
      <w:marTop w:val="0"/>
      <w:marBottom w:val="0"/>
      <w:divBdr>
        <w:top w:val="none" w:sz="0" w:space="0" w:color="auto"/>
        <w:left w:val="none" w:sz="0" w:space="0" w:color="auto"/>
        <w:bottom w:val="none" w:sz="0" w:space="0" w:color="auto"/>
        <w:right w:val="none" w:sz="0" w:space="0" w:color="auto"/>
      </w:divBdr>
    </w:div>
    <w:div w:id="865599828">
      <w:bodyDiv w:val="1"/>
      <w:marLeft w:val="0"/>
      <w:marRight w:val="0"/>
      <w:marTop w:val="0"/>
      <w:marBottom w:val="0"/>
      <w:divBdr>
        <w:top w:val="none" w:sz="0" w:space="0" w:color="auto"/>
        <w:left w:val="none" w:sz="0" w:space="0" w:color="auto"/>
        <w:bottom w:val="none" w:sz="0" w:space="0" w:color="auto"/>
        <w:right w:val="none" w:sz="0" w:space="0" w:color="auto"/>
      </w:divBdr>
    </w:div>
    <w:div w:id="868375214">
      <w:bodyDiv w:val="1"/>
      <w:marLeft w:val="0"/>
      <w:marRight w:val="0"/>
      <w:marTop w:val="0"/>
      <w:marBottom w:val="0"/>
      <w:divBdr>
        <w:top w:val="none" w:sz="0" w:space="0" w:color="auto"/>
        <w:left w:val="none" w:sz="0" w:space="0" w:color="auto"/>
        <w:bottom w:val="none" w:sz="0" w:space="0" w:color="auto"/>
        <w:right w:val="none" w:sz="0" w:space="0" w:color="auto"/>
      </w:divBdr>
    </w:div>
    <w:div w:id="871959699">
      <w:bodyDiv w:val="1"/>
      <w:marLeft w:val="0"/>
      <w:marRight w:val="0"/>
      <w:marTop w:val="0"/>
      <w:marBottom w:val="0"/>
      <w:divBdr>
        <w:top w:val="none" w:sz="0" w:space="0" w:color="auto"/>
        <w:left w:val="none" w:sz="0" w:space="0" w:color="auto"/>
        <w:bottom w:val="none" w:sz="0" w:space="0" w:color="auto"/>
        <w:right w:val="none" w:sz="0" w:space="0" w:color="auto"/>
      </w:divBdr>
    </w:div>
    <w:div w:id="875701138">
      <w:bodyDiv w:val="1"/>
      <w:marLeft w:val="0"/>
      <w:marRight w:val="0"/>
      <w:marTop w:val="0"/>
      <w:marBottom w:val="0"/>
      <w:divBdr>
        <w:top w:val="none" w:sz="0" w:space="0" w:color="auto"/>
        <w:left w:val="none" w:sz="0" w:space="0" w:color="auto"/>
        <w:bottom w:val="none" w:sz="0" w:space="0" w:color="auto"/>
        <w:right w:val="none" w:sz="0" w:space="0" w:color="auto"/>
      </w:divBdr>
    </w:div>
    <w:div w:id="913204901">
      <w:bodyDiv w:val="1"/>
      <w:marLeft w:val="0"/>
      <w:marRight w:val="0"/>
      <w:marTop w:val="0"/>
      <w:marBottom w:val="0"/>
      <w:divBdr>
        <w:top w:val="none" w:sz="0" w:space="0" w:color="auto"/>
        <w:left w:val="none" w:sz="0" w:space="0" w:color="auto"/>
        <w:bottom w:val="none" w:sz="0" w:space="0" w:color="auto"/>
        <w:right w:val="none" w:sz="0" w:space="0" w:color="auto"/>
      </w:divBdr>
    </w:div>
    <w:div w:id="920413384">
      <w:bodyDiv w:val="1"/>
      <w:marLeft w:val="0"/>
      <w:marRight w:val="0"/>
      <w:marTop w:val="0"/>
      <w:marBottom w:val="0"/>
      <w:divBdr>
        <w:top w:val="none" w:sz="0" w:space="0" w:color="auto"/>
        <w:left w:val="none" w:sz="0" w:space="0" w:color="auto"/>
        <w:bottom w:val="none" w:sz="0" w:space="0" w:color="auto"/>
        <w:right w:val="none" w:sz="0" w:space="0" w:color="auto"/>
      </w:divBdr>
      <w:divsChild>
        <w:div w:id="880896162">
          <w:marLeft w:val="0"/>
          <w:marRight w:val="0"/>
          <w:marTop w:val="0"/>
          <w:marBottom w:val="0"/>
          <w:divBdr>
            <w:top w:val="none" w:sz="0" w:space="0" w:color="auto"/>
            <w:left w:val="none" w:sz="0" w:space="0" w:color="auto"/>
            <w:bottom w:val="none" w:sz="0" w:space="0" w:color="auto"/>
            <w:right w:val="none" w:sz="0" w:space="0" w:color="auto"/>
          </w:divBdr>
          <w:divsChild>
            <w:div w:id="1900166581">
              <w:marLeft w:val="0"/>
              <w:marRight w:val="0"/>
              <w:marTop w:val="0"/>
              <w:marBottom w:val="0"/>
              <w:divBdr>
                <w:top w:val="none" w:sz="0" w:space="0" w:color="auto"/>
                <w:left w:val="none" w:sz="0" w:space="0" w:color="auto"/>
                <w:bottom w:val="none" w:sz="0" w:space="0" w:color="auto"/>
                <w:right w:val="none" w:sz="0" w:space="0" w:color="auto"/>
              </w:divBdr>
            </w:div>
            <w:div w:id="1458600646">
              <w:marLeft w:val="0"/>
              <w:marRight w:val="0"/>
              <w:marTop w:val="0"/>
              <w:marBottom w:val="0"/>
              <w:divBdr>
                <w:top w:val="none" w:sz="0" w:space="0" w:color="auto"/>
                <w:left w:val="none" w:sz="0" w:space="0" w:color="auto"/>
                <w:bottom w:val="none" w:sz="0" w:space="0" w:color="auto"/>
                <w:right w:val="none" w:sz="0" w:space="0" w:color="auto"/>
              </w:divBdr>
            </w:div>
            <w:div w:id="501314788">
              <w:marLeft w:val="0"/>
              <w:marRight w:val="0"/>
              <w:marTop w:val="0"/>
              <w:marBottom w:val="0"/>
              <w:divBdr>
                <w:top w:val="none" w:sz="0" w:space="0" w:color="auto"/>
                <w:left w:val="none" w:sz="0" w:space="0" w:color="auto"/>
                <w:bottom w:val="none" w:sz="0" w:space="0" w:color="auto"/>
                <w:right w:val="none" w:sz="0" w:space="0" w:color="auto"/>
              </w:divBdr>
            </w:div>
            <w:div w:id="166672277">
              <w:marLeft w:val="0"/>
              <w:marRight w:val="0"/>
              <w:marTop w:val="0"/>
              <w:marBottom w:val="0"/>
              <w:divBdr>
                <w:top w:val="none" w:sz="0" w:space="0" w:color="auto"/>
                <w:left w:val="none" w:sz="0" w:space="0" w:color="auto"/>
                <w:bottom w:val="none" w:sz="0" w:space="0" w:color="auto"/>
                <w:right w:val="none" w:sz="0" w:space="0" w:color="auto"/>
              </w:divBdr>
            </w:div>
            <w:div w:id="1568035392">
              <w:marLeft w:val="0"/>
              <w:marRight w:val="0"/>
              <w:marTop w:val="0"/>
              <w:marBottom w:val="0"/>
              <w:divBdr>
                <w:top w:val="none" w:sz="0" w:space="0" w:color="auto"/>
                <w:left w:val="none" w:sz="0" w:space="0" w:color="auto"/>
                <w:bottom w:val="none" w:sz="0" w:space="0" w:color="auto"/>
                <w:right w:val="none" w:sz="0" w:space="0" w:color="auto"/>
              </w:divBdr>
            </w:div>
            <w:div w:id="85464144">
              <w:marLeft w:val="0"/>
              <w:marRight w:val="0"/>
              <w:marTop w:val="0"/>
              <w:marBottom w:val="0"/>
              <w:divBdr>
                <w:top w:val="none" w:sz="0" w:space="0" w:color="auto"/>
                <w:left w:val="none" w:sz="0" w:space="0" w:color="auto"/>
                <w:bottom w:val="none" w:sz="0" w:space="0" w:color="auto"/>
                <w:right w:val="none" w:sz="0" w:space="0" w:color="auto"/>
              </w:divBdr>
            </w:div>
            <w:div w:id="1592394257">
              <w:marLeft w:val="0"/>
              <w:marRight w:val="0"/>
              <w:marTop w:val="0"/>
              <w:marBottom w:val="0"/>
              <w:divBdr>
                <w:top w:val="none" w:sz="0" w:space="0" w:color="auto"/>
                <w:left w:val="none" w:sz="0" w:space="0" w:color="auto"/>
                <w:bottom w:val="none" w:sz="0" w:space="0" w:color="auto"/>
                <w:right w:val="none" w:sz="0" w:space="0" w:color="auto"/>
              </w:divBdr>
            </w:div>
            <w:div w:id="1012953537">
              <w:marLeft w:val="0"/>
              <w:marRight w:val="0"/>
              <w:marTop w:val="0"/>
              <w:marBottom w:val="0"/>
              <w:divBdr>
                <w:top w:val="none" w:sz="0" w:space="0" w:color="auto"/>
                <w:left w:val="none" w:sz="0" w:space="0" w:color="auto"/>
                <w:bottom w:val="none" w:sz="0" w:space="0" w:color="auto"/>
                <w:right w:val="none" w:sz="0" w:space="0" w:color="auto"/>
              </w:divBdr>
            </w:div>
            <w:div w:id="811755546">
              <w:marLeft w:val="0"/>
              <w:marRight w:val="0"/>
              <w:marTop w:val="0"/>
              <w:marBottom w:val="0"/>
              <w:divBdr>
                <w:top w:val="none" w:sz="0" w:space="0" w:color="auto"/>
                <w:left w:val="none" w:sz="0" w:space="0" w:color="auto"/>
                <w:bottom w:val="none" w:sz="0" w:space="0" w:color="auto"/>
                <w:right w:val="none" w:sz="0" w:space="0" w:color="auto"/>
              </w:divBdr>
            </w:div>
            <w:div w:id="1363091410">
              <w:marLeft w:val="0"/>
              <w:marRight w:val="0"/>
              <w:marTop w:val="0"/>
              <w:marBottom w:val="0"/>
              <w:divBdr>
                <w:top w:val="none" w:sz="0" w:space="0" w:color="auto"/>
                <w:left w:val="none" w:sz="0" w:space="0" w:color="auto"/>
                <w:bottom w:val="none" w:sz="0" w:space="0" w:color="auto"/>
                <w:right w:val="none" w:sz="0" w:space="0" w:color="auto"/>
              </w:divBdr>
            </w:div>
            <w:div w:id="1454253911">
              <w:marLeft w:val="0"/>
              <w:marRight w:val="0"/>
              <w:marTop w:val="0"/>
              <w:marBottom w:val="0"/>
              <w:divBdr>
                <w:top w:val="none" w:sz="0" w:space="0" w:color="auto"/>
                <w:left w:val="none" w:sz="0" w:space="0" w:color="auto"/>
                <w:bottom w:val="none" w:sz="0" w:space="0" w:color="auto"/>
                <w:right w:val="none" w:sz="0" w:space="0" w:color="auto"/>
              </w:divBdr>
            </w:div>
            <w:div w:id="1283804589">
              <w:marLeft w:val="0"/>
              <w:marRight w:val="0"/>
              <w:marTop w:val="0"/>
              <w:marBottom w:val="0"/>
              <w:divBdr>
                <w:top w:val="none" w:sz="0" w:space="0" w:color="auto"/>
                <w:left w:val="none" w:sz="0" w:space="0" w:color="auto"/>
                <w:bottom w:val="none" w:sz="0" w:space="0" w:color="auto"/>
                <w:right w:val="none" w:sz="0" w:space="0" w:color="auto"/>
              </w:divBdr>
            </w:div>
            <w:div w:id="1936327876">
              <w:marLeft w:val="0"/>
              <w:marRight w:val="0"/>
              <w:marTop w:val="0"/>
              <w:marBottom w:val="0"/>
              <w:divBdr>
                <w:top w:val="none" w:sz="0" w:space="0" w:color="auto"/>
                <w:left w:val="none" w:sz="0" w:space="0" w:color="auto"/>
                <w:bottom w:val="none" w:sz="0" w:space="0" w:color="auto"/>
                <w:right w:val="none" w:sz="0" w:space="0" w:color="auto"/>
              </w:divBdr>
            </w:div>
            <w:div w:id="1518304798">
              <w:marLeft w:val="0"/>
              <w:marRight w:val="0"/>
              <w:marTop w:val="0"/>
              <w:marBottom w:val="0"/>
              <w:divBdr>
                <w:top w:val="none" w:sz="0" w:space="0" w:color="auto"/>
                <w:left w:val="none" w:sz="0" w:space="0" w:color="auto"/>
                <w:bottom w:val="none" w:sz="0" w:space="0" w:color="auto"/>
                <w:right w:val="none" w:sz="0" w:space="0" w:color="auto"/>
              </w:divBdr>
            </w:div>
            <w:div w:id="1677730289">
              <w:marLeft w:val="0"/>
              <w:marRight w:val="0"/>
              <w:marTop w:val="0"/>
              <w:marBottom w:val="0"/>
              <w:divBdr>
                <w:top w:val="none" w:sz="0" w:space="0" w:color="auto"/>
                <w:left w:val="none" w:sz="0" w:space="0" w:color="auto"/>
                <w:bottom w:val="none" w:sz="0" w:space="0" w:color="auto"/>
                <w:right w:val="none" w:sz="0" w:space="0" w:color="auto"/>
              </w:divBdr>
            </w:div>
            <w:div w:id="555896273">
              <w:marLeft w:val="0"/>
              <w:marRight w:val="0"/>
              <w:marTop w:val="0"/>
              <w:marBottom w:val="0"/>
              <w:divBdr>
                <w:top w:val="none" w:sz="0" w:space="0" w:color="auto"/>
                <w:left w:val="none" w:sz="0" w:space="0" w:color="auto"/>
                <w:bottom w:val="none" w:sz="0" w:space="0" w:color="auto"/>
                <w:right w:val="none" w:sz="0" w:space="0" w:color="auto"/>
              </w:divBdr>
            </w:div>
            <w:div w:id="1472744380">
              <w:marLeft w:val="0"/>
              <w:marRight w:val="0"/>
              <w:marTop w:val="0"/>
              <w:marBottom w:val="0"/>
              <w:divBdr>
                <w:top w:val="none" w:sz="0" w:space="0" w:color="auto"/>
                <w:left w:val="none" w:sz="0" w:space="0" w:color="auto"/>
                <w:bottom w:val="none" w:sz="0" w:space="0" w:color="auto"/>
                <w:right w:val="none" w:sz="0" w:space="0" w:color="auto"/>
              </w:divBdr>
            </w:div>
            <w:div w:id="395325302">
              <w:marLeft w:val="0"/>
              <w:marRight w:val="0"/>
              <w:marTop w:val="0"/>
              <w:marBottom w:val="0"/>
              <w:divBdr>
                <w:top w:val="none" w:sz="0" w:space="0" w:color="auto"/>
                <w:left w:val="none" w:sz="0" w:space="0" w:color="auto"/>
                <w:bottom w:val="none" w:sz="0" w:space="0" w:color="auto"/>
                <w:right w:val="none" w:sz="0" w:space="0" w:color="auto"/>
              </w:divBdr>
            </w:div>
            <w:div w:id="1628006150">
              <w:marLeft w:val="0"/>
              <w:marRight w:val="0"/>
              <w:marTop w:val="0"/>
              <w:marBottom w:val="0"/>
              <w:divBdr>
                <w:top w:val="none" w:sz="0" w:space="0" w:color="auto"/>
                <w:left w:val="none" w:sz="0" w:space="0" w:color="auto"/>
                <w:bottom w:val="none" w:sz="0" w:space="0" w:color="auto"/>
                <w:right w:val="none" w:sz="0" w:space="0" w:color="auto"/>
              </w:divBdr>
            </w:div>
            <w:div w:id="2055541858">
              <w:marLeft w:val="0"/>
              <w:marRight w:val="0"/>
              <w:marTop w:val="0"/>
              <w:marBottom w:val="0"/>
              <w:divBdr>
                <w:top w:val="none" w:sz="0" w:space="0" w:color="auto"/>
                <w:left w:val="none" w:sz="0" w:space="0" w:color="auto"/>
                <w:bottom w:val="none" w:sz="0" w:space="0" w:color="auto"/>
                <w:right w:val="none" w:sz="0" w:space="0" w:color="auto"/>
              </w:divBdr>
            </w:div>
            <w:div w:id="2059813970">
              <w:marLeft w:val="0"/>
              <w:marRight w:val="0"/>
              <w:marTop w:val="0"/>
              <w:marBottom w:val="0"/>
              <w:divBdr>
                <w:top w:val="none" w:sz="0" w:space="0" w:color="auto"/>
                <w:left w:val="none" w:sz="0" w:space="0" w:color="auto"/>
                <w:bottom w:val="none" w:sz="0" w:space="0" w:color="auto"/>
                <w:right w:val="none" w:sz="0" w:space="0" w:color="auto"/>
              </w:divBdr>
            </w:div>
            <w:div w:id="418722532">
              <w:marLeft w:val="0"/>
              <w:marRight w:val="0"/>
              <w:marTop w:val="0"/>
              <w:marBottom w:val="0"/>
              <w:divBdr>
                <w:top w:val="none" w:sz="0" w:space="0" w:color="auto"/>
                <w:left w:val="none" w:sz="0" w:space="0" w:color="auto"/>
                <w:bottom w:val="none" w:sz="0" w:space="0" w:color="auto"/>
                <w:right w:val="none" w:sz="0" w:space="0" w:color="auto"/>
              </w:divBdr>
            </w:div>
            <w:div w:id="1552496439">
              <w:marLeft w:val="0"/>
              <w:marRight w:val="0"/>
              <w:marTop w:val="0"/>
              <w:marBottom w:val="0"/>
              <w:divBdr>
                <w:top w:val="none" w:sz="0" w:space="0" w:color="auto"/>
                <w:left w:val="none" w:sz="0" w:space="0" w:color="auto"/>
                <w:bottom w:val="none" w:sz="0" w:space="0" w:color="auto"/>
                <w:right w:val="none" w:sz="0" w:space="0" w:color="auto"/>
              </w:divBdr>
            </w:div>
            <w:div w:id="1521898295">
              <w:marLeft w:val="0"/>
              <w:marRight w:val="0"/>
              <w:marTop w:val="0"/>
              <w:marBottom w:val="0"/>
              <w:divBdr>
                <w:top w:val="none" w:sz="0" w:space="0" w:color="auto"/>
                <w:left w:val="none" w:sz="0" w:space="0" w:color="auto"/>
                <w:bottom w:val="none" w:sz="0" w:space="0" w:color="auto"/>
                <w:right w:val="none" w:sz="0" w:space="0" w:color="auto"/>
              </w:divBdr>
            </w:div>
            <w:div w:id="180316505">
              <w:marLeft w:val="0"/>
              <w:marRight w:val="0"/>
              <w:marTop w:val="0"/>
              <w:marBottom w:val="0"/>
              <w:divBdr>
                <w:top w:val="none" w:sz="0" w:space="0" w:color="auto"/>
                <w:left w:val="none" w:sz="0" w:space="0" w:color="auto"/>
                <w:bottom w:val="none" w:sz="0" w:space="0" w:color="auto"/>
                <w:right w:val="none" w:sz="0" w:space="0" w:color="auto"/>
              </w:divBdr>
            </w:div>
            <w:div w:id="618030131">
              <w:marLeft w:val="0"/>
              <w:marRight w:val="0"/>
              <w:marTop w:val="0"/>
              <w:marBottom w:val="0"/>
              <w:divBdr>
                <w:top w:val="none" w:sz="0" w:space="0" w:color="auto"/>
                <w:left w:val="none" w:sz="0" w:space="0" w:color="auto"/>
                <w:bottom w:val="none" w:sz="0" w:space="0" w:color="auto"/>
                <w:right w:val="none" w:sz="0" w:space="0" w:color="auto"/>
              </w:divBdr>
            </w:div>
            <w:div w:id="545487055">
              <w:marLeft w:val="0"/>
              <w:marRight w:val="0"/>
              <w:marTop w:val="0"/>
              <w:marBottom w:val="0"/>
              <w:divBdr>
                <w:top w:val="none" w:sz="0" w:space="0" w:color="auto"/>
                <w:left w:val="none" w:sz="0" w:space="0" w:color="auto"/>
                <w:bottom w:val="none" w:sz="0" w:space="0" w:color="auto"/>
                <w:right w:val="none" w:sz="0" w:space="0" w:color="auto"/>
              </w:divBdr>
            </w:div>
            <w:div w:id="1474636345">
              <w:marLeft w:val="0"/>
              <w:marRight w:val="0"/>
              <w:marTop w:val="0"/>
              <w:marBottom w:val="0"/>
              <w:divBdr>
                <w:top w:val="none" w:sz="0" w:space="0" w:color="auto"/>
                <w:left w:val="none" w:sz="0" w:space="0" w:color="auto"/>
                <w:bottom w:val="none" w:sz="0" w:space="0" w:color="auto"/>
                <w:right w:val="none" w:sz="0" w:space="0" w:color="auto"/>
              </w:divBdr>
            </w:div>
            <w:div w:id="1580674851">
              <w:marLeft w:val="0"/>
              <w:marRight w:val="0"/>
              <w:marTop w:val="0"/>
              <w:marBottom w:val="0"/>
              <w:divBdr>
                <w:top w:val="none" w:sz="0" w:space="0" w:color="auto"/>
                <w:left w:val="none" w:sz="0" w:space="0" w:color="auto"/>
                <w:bottom w:val="none" w:sz="0" w:space="0" w:color="auto"/>
                <w:right w:val="none" w:sz="0" w:space="0" w:color="auto"/>
              </w:divBdr>
            </w:div>
            <w:div w:id="1940671441">
              <w:marLeft w:val="0"/>
              <w:marRight w:val="0"/>
              <w:marTop w:val="0"/>
              <w:marBottom w:val="0"/>
              <w:divBdr>
                <w:top w:val="none" w:sz="0" w:space="0" w:color="auto"/>
                <w:left w:val="none" w:sz="0" w:space="0" w:color="auto"/>
                <w:bottom w:val="none" w:sz="0" w:space="0" w:color="auto"/>
                <w:right w:val="none" w:sz="0" w:space="0" w:color="auto"/>
              </w:divBdr>
            </w:div>
            <w:div w:id="957103221">
              <w:marLeft w:val="0"/>
              <w:marRight w:val="0"/>
              <w:marTop w:val="0"/>
              <w:marBottom w:val="0"/>
              <w:divBdr>
                <w:top w:val="none" w:sz="0" w:space="0" w:color="auto"/>
                <w:left w:val="none" w:sz="0" w:space="0" w:color="auto"/>
                <w:bottom w:val="none" w:sz="0" w:space="0" w:color="auto"/>
                <w:right w:val="none" w:sz="0" w:space="0" w:color="auto"/>
              </w:divBdr>
            </w:div>
            <w:div w:id="1543789570">
              <w:marLeft w:val="0"/>
              <w:marRight w:val="0"/>
              <w:marTop w:val="0"/>
              <w:marBottom w:val="0"/>
              <w:divBdr>
                <w:top w:val="none" w:sz="0" w:space="0" w:color="auto"/>
                <w:left w:val="none" w:sz="0" w:space="0" w:color="auto"/>
                <w:bottom w:val="none" w:sz="0" w:space="0" w:color="auto"/>
                <w:right w:val="none" w:sz="0" w:space="0" w:color="auto"/>
              </w:divBdr>
            </w:div>
            <w:div w:id="1800802494">
              <w:marLeft w:val="0"/>
              <w:marRight w:val="0"/>
              <w:marTop w:val="0"/>
              <w:marBottom w:val="0"/>
              <w:divBdr>
                <w:top w:val="none" w:sz="0" w:space="0" w:color="auto"/>
                <w:left w:val="none" w:sz="0" w:space="0" w:color="auto"/>
                <w:bottom w:val="none" w:sz="0" w:space="0" w:color="auto"/>
                <w:right w:val="none" w:sz="0" w:space="0" w:color="auto"/>
              </w:divBdr>
            </w:div>
            <w:div w:id="1563295982">
              <w:marLeft w:val="0"/>
              <w:marRight w:val="0"/>
              <w:marTop w:val="0"/>
              <w:marBottom w:val="0"/>
              <w:divBdr>
                <w:top w:val="none" w:sz="0" w:space="0" w:color="auto"/>
                <w:left w:val="none" w:sz="0" w:space="0" w:color="auto"/>
                <w:bottom w:val="none" w:sz="0" w:space="0" w:color="auto"/>
                <w:right w:val="none" w:sz="0" w:space="0" w:color="auto"/>
              </w:divBdr>
            </w:div>
            <w:div w:id="1145314019">
              <w:marLeft w:val="0"/>
              <w:marRight w:val="0"/>
              <w:marTop w:val="0"/>
              <w:marBottom w:val="0"/>
              <w:divBdr>
                <w:top w:val="none" w:sz="0" w:space="0" w:color="auto"/>
                <w:left w:val="none" w:sz="0" w:space="0" w:color="auto"/>
                <w:bottom w:val="none" w:sz="0" w:space="0" w:color="auto"/>
                <w:right w:val="none" w:sz="0" w:space="0" w:color="auto"/>
              </w:divBdr>
            </w:div>
            <w:div w:id="1948804965">
              <w:marLeft w:val="0"/>
              <w:marRight w:val="0"/>
              <w:marTop w:val="0"/>
              <w:marBottom w:val="0"/>
              <w:divBdr>
                <w:top w:val="none" w:sz="0" w:space="0" w:color="auto"/>
                <w:left w:val="none" w:sz="0" w:space="0" w:color="auto"/>
                <w:bottom w:val="none" w:sz="0" w:space="0" w:color="auto"/>
                <w:right w:val="none" w:sz="0" w:space="0" w:color="auto"/>
              </w:divBdr>
            </w:div>
            <w:div w:id="804128748">
              <w:marLeft w:val="0"/>
              <w:marRight w:val="0"/>
              <w:marTop w:val="0"/>
              <w:marBottom w:val="0"/>
              <w:divBdr>
                <w:top w:val="none" w:sz="0" w:space="0" w:color="auto"/>
                <w:left w:val="none" w:sz="0" w:space="0" w:color="auto"/>
                <w:bottom w:val="none" w:sz="0" w:space="0" w:color="auto"/>
                <w:right w:val="none" w:sz="0" w:space="0" w:color="auto"/>
              </w:divBdr>
            </w:div>
            <w:div w:id="1662998038">
              <w:marLeft w:val="0"/>
              <w:marRight w:val="0"/>
              <w:marTop w:val="0"/>
              <w:marBottom w:val="0"/>
              <w:divBdr>
                <w:top w:val="none" w:sz="0" w:space="0" w:color="auto"/>
                <w:left w:val="none" w:sz="0" w:space="0" w:color="auto"/>
                <w:bottom w:val="none" w:sz="0" w:space="0" w:color="auto"/>
                <w:right w:val="none" w:sz="0" w:space="0" w:color="auto"/>
              </w:divBdr>
            </w:div>
            <w:div w:id="783112024">
              <w:marLeft w:val="0"/>
              <w:marRight w:val="0"/>
              <w:marTop w:val="0"/>
              <w:marBottom w:val="0"/>
              <w:divBdr>
                <w:top w:val="none" w:sz="0" w:space="0" w:color="auto"/>
                <w:left w:val="none" w:sz="0" w:space="0" w:color="auto"/>
                <w:bottom w:val="none" w:sz="0" w:space="0" w:color="auto"/>
                <w:right w:val="none" w:sz="0" w:space="0" w:color="auto"/>
              </w:divBdr>
            </w:div>
            <w:div w:id="1816802261">
              <w:marLeft w:val="0"/>
              <w:marRight w:val="0"/>
              <w:marTop w:val="0"/>
              <w:marBottom w:val="0"/>
              <w:divBdr>
                <w:top w:val="none" w:sz="0" w:space="0" w:color="auto"/>
                <w:left w:val="none" w:sz="0" w:space="0" w:color="auto"/>
                <w:bottom w:val="none" w:sz="0" w:space="0" w:color="auto"/>
                <w:right w:val="none" w:sz="0" w:space="0" w:color="auto"/>
              </w:divBdr>
            </w:div>
            <w:div w:id="222453694">
              <w:marLeft w:val="0"/>
              <w:marRight w:val="0"/>
              <w:marTop w:val="0"/>
              <w:marBottom w:val="0"/>
              <w:divBdr>
                <w:top w:val="none" w:sz="0" w:space="0" w:color="auto"/>
                <w:left w:val="none" w:sz="0" w:space="0" w:color="auto"/>
                <w:bottom w:val="none" w:sz="0" w:space="0" w:color="auto"/>
                <w:right w:val="none" w:sz="0" w:space="0" w:color="auto"/>
              </w:divBdr>
            </w:div>
            <w:div w:id="560754849">
              <w:marLeft w:val="0"/>
              <w:marRight w:val="0"/>
              <w:marTop w:val="0"/>
              <w:marBottom w:val="0"/>
              <w:divBdr>
                <w:top w:val="none" w:sz="0" w:space="0" w:color="auto"/>
                <w:left w:val="none" w:sz="0" w:space="0" w:color="auto"/>
                <w:bottom w:val="none" w:sz="0" w:space="0" w:color="auto"/>
                <w:right w:val="none" w:sz="0" w:space="0" w:color="auto"/>
              </w:divBdr>
            </w:div>
            <w:div w:id="198081738">
              <w:marLeft w:val="0"/>
              <w:marRight w:val="0"/>
              <w:marTop w:val="0"/>
              <w:marBottom w:val="0"/>
              <w:divBdr>
                <w:top w:val="none" w:sz="0" w:space="0" w:color="auto"/>
                <w:left w:val="none" w:sz="0" w:space="0" w:color="auto"/>
                <w:bottom w:val="none" w:sz="0" w:space="0" w:color="auto"/>
                <w:right w:val="none" w:sz="0" w:space="0" w:color="auto"/>
              </w:divBdr>
            </w:div>
            <w:div w:id="132645283">
              <w:marLeft w:val="0"/>
              <w:marRight w:val="0"/>
              <w:marTop w:val="0"/>
              <w:marBottom w:val="0"/>
              <w:divBdr>
                <w:top w:val="none" w:sz="0" w:space="0" w:color="auto"/>
                <w:left w:val="none" w:sz="0" w:space="0" w:color="auto"/>
                <w:bottom w:val="none" w:sz="0" w:space="0" w:color="auto"/>
                <w:right w:val="none" w:sz="0" w:space="0" w:color="auto"/>
              </w:divBdr>
            </w:div>
            <w:div w:id="1547637751">
              <w:marLeft w:val="0"/>
              <w:marRight w:val="0"/>
              <w:marTop w:val="0"/>
              <w:marBottom w:val="0"/>
              <w:divBdr>
                <w:top w:val="none" w:sz="0" w:space="0" w:color="auto"/>
                <w:left w:val="none" w:sz="0" w:space="0" w:color="auto"/>
                <w:bottom w:val="none" w:sz="0" w:space="0" w:color="auto"/>
                <w:right w:val="none" w:sz="0" w:space="0" w:color="auto"/>
              </w:divBdr>
            </w:div>
            <w:div w:id="1793983708">
              <w:marLeft w:val="0"/>
              <w:marRight w:val="0"/>
              <w:marTop w:val="0"/>
              <w:marBottom w:val="0"/>
              <w:divBdr>
                <w:top w:val="none" w:sz="0" w:space="0" w:color="auto"/>
                <w:left w:val="none" w:sz="0" w:space="0" w:color="auto"/>
                <w:bottom w:val="none" w:sz="0" w:space="0" w:color="auto"/>
                <w:right w:val="none" w:sz="0" w:space="0" w:color="auto"/>
              </w:divBdr>
            </w:div>
            <w:div w:id="2003506642">
              <w:marLeft w:val="0"/>
              <w:marRight w:val="0"/>
              <w:marTop w:val="0"/>
              <w:marBottom w:val="0"/>
              <w:divBdr>
                <w:top w:val="none" w:sz="0" w:space="0" w:color="auto"/>
                <w:left w:val="none" w:sz="0" w:space="0" w:color="auto"/>
                <w:bottom w:val="none" w:sz="0" w:space="0" w:color="auto"/>
                <w:right w:val="none" w:sz="0" w:space="0" w:color="auto"/>
              </w:divBdr>
            </w:div>
            <w:div w:id="914319275">
              <w:marLeft w:val="0"/>
              <w:marRight w:val="0"/>
              <w:marTop w:val="0"/>
              <w:marBottom w:val="0"/>
              <w:divBdr>
                <w:top w:val="none" w:sz="0" w:space="0" w:color="auto"/>
                <w:left w:val="none" w:sz="0" w:space="0" w:color="auto"/>
                <w:bottom w:val="none" w:sz="0" w:space="0" w:color="auto"/>
                <w:right w:val="none" w:sz="0" w:space="0" w:color="auto"/>
              </w:divBdr>
            </w:div>
            <w:div w:id="1047218991">
              <w:marLeft w:val="0"/>
              <w:marRight w:val="0"/>
              <w:marTop w:val="0"/>
              <w:marBottom w:val="0"/>
              <w:divBdr>
                <w:top w:val="none" w:sz="0" w:space="0" w:color="auto"/>
                <w:left w:val="none" w:sz="0" w:space="0" w:color="auto"/>
                <w:bottom w:val="none" w:sz="0" w:space="0" w:color="auto"/>
                <w:right w:val="none" w:sz="0" w:space="0" w:color="auto"/>
              </w:divBdr>
            </w:div>
            <w:div w:id="1769544019">
              <w:marLeft w:val="0"/>
              <w:marRight w:val="0"/>
              <w:marTop w:val="0"/>
              <w:marBottom w:val="0"/>
              <w:divBdr>
                <w:top w:val="none" w:sz="0" w:space="0" w:color="auto"/>
                <w:left w:val="none" w:sz="0" w:space="0" w:color="auto"/>
                <w:bottom w:val="none" w:sz="0" w:space="0" w:color="auto"/>
                <w:right w:val="none" w:sz="0" w:space="0" w:color="auto"/>
              </w:divBdr>
            </w:div>
            <w:div w:id="599030732">
              <w:marLeft w:val="0"/>
              <w:marRight w:val="0"/>
              <w:marTop w:val="0"/>
              <w:marBottom w:val="0"/>
              <w:divBdr>
                <w:top w:val="none" w:sz="0" w:space="0" w:color="auto"/>
                <w:left w:val="none" w:sz="0" w:space="0" w:color="auto"/>
                <w:bottom w:val="none" w:sz="0" w:space="0" w:color="auto"/>
                <w:right w:val="none" w:sz="0" w:space="0" w:color="auto"/>
              </w:divBdr>
            </w:div>
            <w:div w:id="1993680211">
              <w:marLeft w:val="0"/>
              <w:marRight w:val="0"/>
              <w:marTop w:val="0"/>
              <w:marBottom w:val="0"/>
              <w:divBdr>
                <w:top w:val="none" w:sz="0" w:space="0" w:color="auto"/>
                <w:left w:val="none" w:sz="0" w:space="0" w:color="auto"/>
                <w:bottom w:val="none" w:sz="0" w:space="0" w:color="auto"/>
                <w:right w:val="none" w:sz="0" w:space="0" w:color="auto"/>
              </w:divBdr>
            </w:div>
            <w:div w:id="2146463282">
              <w:marLeft w:val="0"/>
              <w:marRight w:val="0"/>
              <w:marTop w:val="0"/>
              <w:marBottom w:val="0"/>
              <w:divBdr>
                <w:top w:val="none" w:sz="0" w:space="0" w:color="auto"/>
                <w:left w:val="none" w:sz="0" w:space="0" w:color="auto"/>
                <w:bottom w:val="none" w:sz="0" w:space="0" w:color="auto"/>
                <w:right w:val="none" w:sz="0" w:space="0" w:color="auto"/>
              </w:divBdr>
            </w:div>
            <w:div w:id="576213184">
              <w:marLeft w:val="0"/>
              <w:marRight w:val="0"/>
              <w:marTop w:val="0"/>
              <w:marBottom w:val="0"/>
              <w:divBdr>
                <w:top w:val="none" w:sz="0" w:space="0" w:color="auto"/>
                <w:left w:val="none" w:sz="0" w:space="0" w:color="auto"/>
                <w:bottom w:val="none" w:sz="0" w:space="0" w:color="auto"/>
                <w:right w:val="none" w:sz="0" w:space="0" w:color="auto"/>
              </w:divBdr>
            </w:div>
            <w:div w:id="32391717">
              <w:marLeft w:val="0"/>
              <w:marRight w:val="0"/>
              <w:marTop w:val="0"/>
              <w:marBottom w:val="0"/>
              <w:divBdr>
                <w:top w:val="none" w:sz="0" w:space="0" w:color="auto"/>
                <w:left w:val="none" w:sz="0" w:space="0" w:color="auto"/>
                <w:bottom w:val="none" w:sz="0" w:space="0" w:color="auto"/>
                <w:right w:val="none" w:sz="0" w:space="0" w:color="auto"/>
              </w:divBdr>
            </w:div>
            <w:div w:id="432633733">
              <w:marLeft w:val="0"/>
              <w:marRight w:val="0"/>
              <w:marTop w:val="0"/>
              <w:marBottom w:val="0"/>
              <w:divBdr>
                <w:top w:val="none" w:sz="0" w:space="0" w:color="auto"/>
                <w:left w:val="none" w:sz="0" w:space="0" w:color="auto"/>
                <w:bottom w:val="none" w:sz="0" w:space="0" w:color="auto"/>
                <w:right w:val="none" w:sz="0" w:space="0" w:color="auto"/>
              </w:divBdr>
            </w:div>
            <w:div w:id="13347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5717">
      <w:bodyDiv w:val="1"/>
      <w:marLeft w:val="0"/>
      <w:marRight w:val="0"/>
      <w:marTop w:val="0"/>
      <w:marBottom w:val="0"/>
      <w:divBdr>
        <w:top w:val="none" w:sz="0" w:space="0" w:color="auto"/>
        <w:left w:val="none" w:sz="0" w:space="0" w:color="auto"/>
        <w:bottom w:val="none" w:sz="0" w:space="0" w:color="auto"/>
        <w:right w:val="none" w:sz="0" w:space="0" w:color="auto"/>
      </w:divBdr>
    </w:div>
    <w:div w:id="940260499">
      <w:bodyDiv w:val="1"/>
      <w:marLeft w:val="0"/>
      <w:marRight w:val="0"/>
      <w:marTop w:val="0"/>
      <w:marBottom w:val="0"/>
      <w:divBdr>
        <w:top w:val="none" w:sz="0" w:space="0" w:color="auto"/>
        <w:left w:val="none" w:sz="0" w:space="0" w:color="auto"/>
        <w:bottom w:val="none" w:sz="0" w:space="0" w:color="auto"/>
        <w:right w:val="none" w:sz="0" w:space="0" w:color="auto"/>
      </w:divBdr>
    </w:div>
    <w:div w:id="953831821">
      <w:bodyDiv w:val="1"/>
      <w:marLeft w:val="0"/>
      <w:marRight w:val="0"/>
      <w:marTop w:val="0"/>
      <w:marBottom w:val="0"/>
      <w:divBdr>
        <w:top w:val="none" w:sz="0" w:space="0" w:color="auto"/>
        <w:left w:val="none" w:sz="0" w:space="0" w:color="auto"/>
        <w:bottom w:val="none" w:sz="0" w:space="0" w:color="auto"/>
        <w:right w:val="none" w:sz="0" w:space="0" w:color="auto"/>
      </w:divBdr>
    </w:div>
    <w:div w:id="1117289539">
      <w:bodyDiv w:val="1"/>
      <w:marLeft w:val="0"/>
      <w:marRight w:val="0"/>
      <w:marTop w:val="0"/>
      <w:marBottom w:val="0"/>
      <w:divBdr>
        <w:top w:val="none" w:sz="0" w:space="0" w:color="auto"/>
        <w:left w:val="none" w:sz="0" w:space="0" w:color="auto"/>
        <w:bottom w:val="none" w:sz="0" w:space="0" w:color="auto"/>
        <w:right w:val="none" w:sz="0" w:space="0" w:color="auto"/>
      </w:divBdr>
      <w:divsChild>
        <w:div w:id="636254939">
          <w:marLeft w:val="0"/>
          <w:marRight w:val="0"/>
          <w:marTop w:val="0"/>
          <w:marBottom w:val="0"/>
          <w:divBdr>
            <w:top w:val="none" w:sz="0" w:space="0" w:color="auto"/>
            <w:left w:val="none" w:sz="0" w:space="0" w:color="auto"/>
            <w:bottom w:val="none" w:sz="0" w:space="0" w:color="auto"/>
            <w:right w:val="none" w:sz="0" w:space="0" w:color="auto"/>
          </w:divBdr>
          <w:divsChild>
            <w:div w:id="2090812677">
              <w:marLeft w:val="0"/>
              <w:marRight w:val="0"/>
              <w:marTop w:val="0"/>
              <w:marBottom w:val="0"/>
              <w:divBdr>
                <w:top w:val="none" w:sz="0" w:space="0" w:color="auto"/>
                <w:left w:val="none" w:sz="0" w:space="0" w:color="auto"/>
                <w:bottom w:val="none" w:sz="0" w:space="0" w:color="auto"/>
                <w:right w:val="none" w:sz="0" w:space="0" w:color="auto"/>
              </w:divBdr>
            </w:div>
            <w:div w:id="2112702742">
              <w:marLeft w:val="0"/>
              <w:marRight w:val="0"/>
              <w:marTop w:val="0"/>
              <w:marBottom w:val="0"/>
              <w:divBdr>
                <w:top w:val="none" w:sz="0" w:space="0" w:color="auto"/>
                <w:left w:val="none" w:sz="0" w:space="0" w:color="auto"/>
                <w:bottom w:val="none" w:sz="0" w:space="0" w:color="auto"/>
                <w:right w:val="none" w:sz="0" w:space="0" w:color="auto"/>
              </w:divBdr>
            </w:div>
            <w:div w:id="1757895007">
              <w:marLeft w:val="0"/>
              <w:marRight w:val="0"/>
              <w:marTop w:val="0"/>
              <w:marBottom w:val="0"/>
              <w:divBdr>
                <w:top w:val="none" w:sz="0" w:space="0" w:color="auto"/>
                <w:left w:val="none" w:sz="0" w:space="0" w:color="auto"/>
                <w:bottom w:val="none" w:sz="0" w:space="0" w:color="auto"/>
                <w:right w:val="none" w:sz="0" w:space="0" w:color="auto"/>
              </w:divBdr>
            </w:div>
            <w:div w:id="698774548">
              <w:marLeft w:val="0"/>
              <w:marRight w:val="0"/>
              <w:marTop w:val="0"/>
              <w:marBottom w:val="0"/>
              <w:divBdr>
                <w:top w:val="none" w:sz="0" w:space="0" w:color="auto"/>
                <w:left w:val="none" w:sz="0" w:space="0" w:color="auto"/>
                <w:bottom w:val="none" w:sz="0" w:space="0" w:color="auto"/>
                <w:right w:val="none" w:sz="0" w:space="0" w:color="auto"/>
              </w:divBdr>
            </w:div>
            <w:div w:id="1089235821">
              <w:marLeft w:val="0"/>
              <w:marRight w:val="0"/>
              <w:marTop w:val="0"/>
              <w:marBottom w:val="0"/>
              <w:divBdr>
                <w:top w:val="none" w:sz="0" w:space="0" w:color="auto"/>
                <w:left w:val="none" w:sz="0" w:space="0" w:color="auto"/>
                <w:bottom w:val="none" w:sz="0" w:space="0" w:color="auto"/>
                <w:right w:val="none" w:sz="0" w:space="0" w:color="auto"/>
              </w:divBdr>
            </w:div>
            <w:div w:id="1719671778">
              <w:marLeft w:val="0"/>
              <w:marRight w:val="0"/>
              <w:marTop w:val="0"/>
              <w:marBottom w:val="0"/>
              <w:divBdr>
                <w:top w:val="none" w:sz="0" w:space="0" w:color="auto"/>
                <w:left w:val="none" w:sz="0" w:space="0" w:color="auto"/>
                <w:bottom w:val="none" w:sz="0" w:space="0" w:color="auto"/>
                <w:right w:val="none" w:sz="0" w:space="0" w:color="auto"/>
              </w:divBdr>
            </w:div>
            <w:div w:id="1269389406">
              <w:marLeft w:val="0"/>
              <w:marRight w:val="0"/>
              <w:marTop w:val="0"/>
              <w:marBottom w:val="0"/>
              <w:divBdr>
                <w:top w:val="none" w:sz="0" w:space="0" w:color="auto"/>
                <w:left w:val="none" w:sz="0" w:space="0" w:color="auto"/>
                <w:bottom w:val="none" w:sz="0" w:space="0" w:color="auto"/>
                <w:right w:val="none" w:sz="0" w:space="0" w:color="auto"/>
              </w:divBdr>
            </w:div>
            <w:div w:id="603001012">
              <w:marLeft w:val="0"/>
              <w:marRight w:val="0"/>
              <w:marTop w:val="0"/>
              <w:marBottom w:val="0"/>
              <w:divBdr>
                <w:top w:val="none" w:sz="0" w:space="0" w:color="auto"/>
                <w:left w:val="none" w:sz="0" w:space="0" w:color="auto"/>
                <w:bottom w:val="none" w:sz="0" w:space="0" w:color="auto"/>
                <w:right w:val="none" w:sz="0" w:space="0" w:color="auto"/>
              </w:divBdr>
            </w:div>
            <w:div w:id="1162739722">
              <w:marLeft w:val="0"/>
              <w:marRight w:val="0"/>
              <w:marTop w:val="0"/>
              <w:marBottom w:val="0"/>
              <w:divBdr>
                <w:top w:val="none" w:sz="0" w:space="0" w:color="auto"/>
                <w:left w:val="none" w:sz="0" w:space="0" w:color="auto"/>
                <w:bottom w:val="none" w:sz="0" w:space="0" w:color="auto"/>
                <w:right w:val="none" w:sz="0" w:space="0" w:color="auto"/>
              </w:divBdr>
            </w:div>
            <w:div w:id="153230976">
              <w:marLeft w:val="0"/>
              <w:marRight w:val="0"/>
              <w:marTop w:val="0"/>
              <w:marBottom w:val="0"/>
              <w:divBdr>
                <w:top w:val="none" w:sz="0" w:space="0" w:color="auto"/>
                <w:left w:val="none" w:sz="0" w:space="0" w:color="auto"/>
                <w:bottom w:val="none" w:sz="0" w:space="0" w:color="auto"/>
                <w:right w:val="none" w:sz="0" w:space="0" w:color="auto"/>
              </w:divBdr>
            </w:div>
            <w:div w:id="907618220">
              <w:marLeft w:val="0"/>
              <w:marRight w:val="0"/>
              <w:marTop w:val="0"/>
              <w:marBottom w:val="0"/>
              <w:divBdr>
                <w:top w:val="none" w:sz="0" w:space="0" w:color="auto"/>
                <w:left w:val="none" w:sz="0" w:space="0" w:color="auto"/>
                <w:bottom w:val="none" w:sz="0" w:space="0" w:color="auto"/>
                <w:right w:val="none" w:sz="0" w:space="0" w:color="auto"/>
              </w:divBdr>
            </w:div>
            <w:div w:id="81337434">
              <w:marLeft w:val="0"/>
              <w:marRight w:val="0"/>
              <w:marTop w:val="0"/>
              <w:marBottom w:val="0"/>
              <w:divBdr>
                <w:top w:val="none" w:sz="0" w:space="0" w:color="auto"/>
                <w:left w:val="none" w:sz="0" w:space="0" w:color="auto"/>
                <w:bottom w:val="none" w:sz="0" w:space="0" w:color="auto"/>
                <w:right w:val="none" w:sz="0" w:space="0" w:color="auto"/>
              </w:divBdr>
            </w:div>
            <w:div w:id="969700475">
              <w:marLeft w:val="0"/>
              <w:marRight w:val="0"/>
              <w:marTop w:val="0"/>
              <w:marBottom w:val="0"/>
              <w:divBdr>
                <w:top w:val="none" w:sz="0" w:space="0" w:color="auto"/>
                <w:left w:val="none" w:sz="0" w:space="0" w:color="auto"/>
                <w:bottom w:val="none" w:sz="0" w:space="0" w:color="auto"/>
                <w:right w:val="none" w:sz="0" w:space="0" w:color="auto"/>
              </w:divBdr>
            </w:div>
            <w:div w:id="1023825318">
              <w:marLeft w:val="0"/>
              <w:marRight w:val="0"/>
              <w:marTop w:val="0"/>
              <w:marBottom w:val="0"/>
              <w:divBdr>
                <w:top w:val="none" w:sz="0" w:space="0" w:color="auto"/>
                <w:left w:val="none" w:sz="0" w:space="0" w:color="auto"/>
                <w:bottom w:val="none" w:sz="0" w:space="0" w:color="auto"/>
                <w:right w:val="none" w:sz="0" w:space="0" w:color="auto"/>
              </w:divBdr>
            </w:div>
            <w:div w:id="1783722552">
              <w:marLeft w:val="0"/>
              <w:marRight w:val="0"/>
              <w:marTop w:val="0"/>
              <w:marBottom w:val="0"/>
              <w:divBdr>
                <w:top w:val="none" w:sz="0" w:space="0" w:color="auto"/>
                <w:left w:val="none" w:sz="0" w:space="0" w:color="auto"/>
                <w:bottom w:val="none" w:sz="0" w:space="0" w:color="auto"/>
                <w:right w:val="none" w:sz="0" w:space="0" w:color="auto"/>
              </w:divBdr>
            </w:div>
            <w:div w:id="1795634483">
              <w:marLeft w:val="0"/>
              <w:marRight w:val="0"/>
              <w:marTop w:val="0"/>
              <w:marBottom w:val="0"/>
              <w:divBdr>
                <w:top w:val="none" w:sz="0" w:space="0" w:color="auto"/>
                <w:left w:val="none" w:sz="0" w:space="0" w:color="auto"/>
                <w:bottom w:val="none" w:sz="0" w:space="0" w:color="auto"/>
                <w:right w:val="none" w:sz="0" w:space="0" w:color="auto"/>
              </w:divBdr>
            </w:div>
            <w:div w:id="122696899">
              <w:marLeft w:val="0"/>
              <w:marRight w:val="0"/>
              <w:marTop w:val="0"/>
              <w:marBottom w:val="0"/>
              <w:divBdr>
                <w:top w:val="none" w:sz="0" w:space="0" w:color="auto"/>
                <w:left w:val="none" w:sz="0" w:space="0" w:color="auto"/>
                <w:bottom w:val="none" w:sz="0" w:space="0" w:color="auto"/>
                <w:right w:val="none" w:sz="0" w:space="0" w:color="auto"/>
              </w:divBdr>
            </w:div>
            <w:div w:id="746465024">
              <w:marLeft w:val="0"/>
              <w:marRight w:val="0"/>
              <w:marTop w:val="0"/>
              <w:marBottom w:val="0"/>
              <w:divBdr>
                <w:top w:val="none" w:sz="0" w:space="0" w:color="auto"/>
                <w:left w:val="none" w:sz="0" w:space="0" w:color="auto"/>
                <w:bottom w:val="none" w:sz="0" w:space="0" w:color="auto"/>
                <w:right w:val="none" w:sz="0" w:space="0" w:color="auto"/>
              </w:divBdr>
            </w:div>
            <w:div w:id="1329480228">
              <w:marLeft w:val="0"/>
              <w:marRight w:val="0"/>
              <w:marTop w:val="0"/>
              <w:marBottom w:val="0"/>
              <w:divBdr>
                <w:top w:val="none" w:sz="0" w:space="0" w:color="auto"/>
                <w:left w:val="none" w:sz="0" w:space="0" w:color="auto"/>
                <w:bottom w:val="none" w:sz="0" w:space="0" w:color="auto"/>
                <w:right w:val="none" w:sz="0" w:space="0" w:color="auto"/>
              </w:divBdr>
            </w:div>
            <w:div w:id="207684647">
              <w:marLeft w:val="0"/>
              <w:marRight w:val="0"/>
              <w:marTop w:val="0"/>
              <w:marBottom w:val="0"/>
              <w:divBdr>
                <w:top w:val="none" w:sz="0" w:space="0" w:color="auto"/>
                <w:left w:val="none" w:sz="0" w:space="0" w:color="auto"/>
                <w:bottom w:val="none" w:sz="0" w:space="0" w:color="auto"/>
                <w:right w:val="none" w:sz="0" w:space="0" w:color="auto"/>
              </w:divBdr>
            </w:div>
            <w:div w:id="1306277609">
              <w:marLeft w:val="0"/>
              <w:marRight w:val="0"/>
              <w:marTop w:val="0"/>
              <w:marBottom w:val="0"/>
              <w:divBdr>
                <w:top w:val="none" w:sz="0" w:space="0" w:color="auto"/>
                <w:left w:val="none" w:sz="0" w:space="0" w:color="auto"/>
                <w:bottom w:val="none" w:sz="0" w:space="0" w:color="auto"/>
                <w:right w:val="none" w:sz="0" w:space="0" w:color="auto"/>
              </w:divBdr>
            </w:div>
            <w:div w:id="819348323">
              <w:marLeft w:val="0"/>
              <w:marRight w:val="0"/>
              <w:marTop w:val="0"/>
              <w:marBottom w:val="0"/>
              <w:divBdr>
                <w:top w:val="none" w:sz="0" w:space="0" w:color="auto"/>
                <w:left w:val="none" w:sz="0" w:space="0" w:color="auto"/>
                <w:bottom w:val="none" w:sz="0" w:space="0" w:color="auto"/>
                <w:right w:val="none" w:sz="0" w:space="0" w:color="auto"/>
              </w:divBdr>
            </w:div>
            <w:div w:id="1129857836">
              <w:marLeft w:val="0"/>
              <w:marRight w:val="0"/>
              <w:marTop w:val="0"/>
              <w:marBottom w:val="0"/>
              <w:divBdr>
                <w:top w:val="none" w:sz="0" w:space="0" w:color="auto"/>
                <w:left w:val="none" w:sz="0" w:space="0" w:color="auto"/>
                <w:bottom w:val="none" w:sz="0" w:space="0" w:color="auto"/>
                <w:right w:val="none" w:sz="0" w:space="0" w:color="auto"/>
              </w:divBdr>
            </w:div>
            <w:div w:id="433288515">
              <w:marLeft w:val="0"/>
              <w:marRight w:val="0"/>
              <w:marTop w:val="0"/>
              <w:marBottom w:val="0"/>
              <w:divBdr>
                <w:top w:val="none" w:sz="0" w:space="0" w:color="auto"/>
                <w:left w:val="none" w:sz="0" w:space="0" w:color="auto"/>
                <w:bottom w:val="none" w:sz="0" w:space="0" w:color="auto"/>
                <w:right w:val="none" w:sz="0" w:space="0" w:color="auto"/>
              </w:divBdr>
            </w:div>
            <w:div w:id="743836270">
              <w:marLeft w:val="0"/>
              <w:marRight w:val="0"/>
              <w:marTop w:val="0"/>
              <w:marBottom w:val="0"/>
              <w:divBdr>
                <w:top w:val="none" w:sz="0" w:space="0" w:color="auto"/>
                <w:left w:val="none" w:sz="0" w:space="0" w:color="auto"/>
                <w:bottom w:val="none" w:sz="0" w:space="0" w:color="auto"/>
                <w:right w:val="none" w:sz="0" w:space="0" w:color="auto"/>
              </w:divBdr>
            </w:div>
            <w:div w:id="584725585">
              <w:marLeft w:val="0"/>
              <w:marRight w:val="0"/>
              <w:marTop w:val="0"/>
              <w:marBottom w:val="0"/>
              <w:divBdr>
                <w:top w:val="none" w:sz="0" w:space="0" w:color="auto"/>
                <w:left w:val="none" w:sz="0" w:space="0" w:color="auto"/>
                <w:bottom w:val="none" w:sz="0" w:space="0" w:color="auto"/>
                <w:right w:val="none" w:sz="0" w:space="0" w:color="auto"/>
              </w:divBdr>
            </w:div>
            <w:div w:id="518155516">
              <w:marLeft w:val="0"/>
              <w:marRight w:val="0"/>
              <w:marTop w:val="0"/>
              <w:marBottom w:val="0"/>
              <w:divBdr>
                <w:top w:val="none" w:sz="0" w:space="0" w:color="auto"/>
                <w:left w:val="none" w:sz="0" w:space="0" w:color="auto"/>
                <w:bottom w:val="none" w:sz="0" w:space="0" w:color="auto"/>
                <w:right w:val="none" w:sz="0" w:space="0" w:color="auto"/>
              </w:divBdr>
            </w:div>
            <w:div w:id="627203415">
              <w:marLeft w:val="0"/>
              <w:marRight w:val="0"/>
              <w:marTop w:val="0"/>
              <w:marBottom w:val="0"/>
              <w:divBdr>
                <w:top w:val="none" w:sz="0" w:space="0" w:color="auto"/>
                <w:left w:val="none" w:sz="0" w:space="0" w:color="auto"/>
                <w:bottom w:val="none" w:sz="0" w:space="0" w:color="auto"/>
                <w:right w:val="none" w:sz="0" w:space="0" w:color="auto"/>
              </w:divBdr>
            </w:div>
            <w:div w:id="1678651608">
              <w:marLeft w:val="0"/>
              <w:marRight w:val="0"/>
              <w:marTop w:val="0"/>
              <w:marBottom w:val="0"/>
              <w:divBdr>
                <w:top w:val="none" w:sz="0" w:space="0" w:color="auto"/>
                <w:left w:val="none" w:sz="0" w:space="0" w:color="auto"/>
                <w:bottom w:val="none" w:sz="0" w:space="0" w:color="auto"/>
                <w:right w:val="none" w:sz="0" w:space="0" w:color="auto"/>
              </w:divBdr>
            </w:div>
            <w:div w:id="1707826073">
              <w:marLeft w:val="0"/>
              <w:marRight w:val="0"/>
              <w:marTop w:val="0"/>
              <w:marBottom w:val="0"/>
              <w:divBdr>
                <w:top w:val="none" w:sz="0" w:space="0" w:color="auto"/>
                <w:left w:val="none" w:sz="0" w:space="0" w:color="auto"/>
                <w:bottom w:val="none" w:sz="0" w:space="0" w:color="auto"/>
                <w:right w:val="none" w:sz="0" w:space="0" w:color="auto"/>
              </w:divBdr>
            </w:div>
            <w:div w:id="381516617">
              <w:marLeft w:val="0"/>
              <w:marRight w:val="0"/>
              <w:marTop w:val="0"/>
              <w:marBottom w:val="0"/>
              <w:divBdr>
                <w:top w:val="none" w:sz="0" w:space="0" w:color="auto"/>
                <w:left w:val="none" w:sz="0" w:space="0" w:color="auto"/>
                <w:bottom w:val="none" w:sz="0" w:space="0" w:color="auto"/>
                <w:right w:val="none" w:sz="0" w:space="0" w:color="auto"/>
              </w:divBdr>
            </w:div>
            <w:div w:id="1169324065">
              <w:marLeft w:val="0"/>
              <w:marRight w:val="0"/>
              <w:marTop w:val="0"/>
              <w:marBottom w:val="0"/>
              <w:divBdr>
                <w:top w:val="none" w:sz="0" w:space="0" w:color="auto"/>
                <w:left w:val="none" w:sz="0" w:space="0" w:color="auto"/>
                <w:bottom w:val="none" w:sz="0" w:space="0" w:color="auto"/>
                <w:right w:val="none" w:sz="0" w:space="0" w:color="auto"/>
              </w:divBdr>
            </w:div>
            <w:div w:id="904418821">
              <w:marLeft w:val="0"/>
              <w:marRight w:val="0"/>
              <w:marTop w:val="0"/>
              <w:marBottom w:val="0"/>
              <w:divBdr>
                <w:top w:val="none" w:sz="0" w:space="0" w:color="auto"/>
                <w:left w:val="none" w:sz="0" w:space="0" w:color="auto"/>
                <w:bottom w:val="none" w:sz="0" w:space="0" w:color="auto"/>
                <w:right w:val="none" w:sz="0" w:space="0" w:color="auto"/>
              </w:divBdr>
            </w:div>
            <w:div w:id="401223766">
              <w:marLeft w:val="0"/>
              <w:marRight w:val="0"/>
              <w:marTop w:val="0"/>
              <w:marBottom w:val="0"/>
              <w:divBdr>
                <w:top w:val="none" w:sz="0" w:space="0" w:color="auto"/>
                <w:left w:val="none" w:sz="0" w:space="0" w:color="auto"/>
                <w:bottom w:val="none" w:sz="0" w:space="0" w:color="auto"/>
                <w:right w:val="none" w:sz="0" w:space="0" w:color="auto"/>
              </w:divBdr>
            </w:div>
            <w:div w:id="1865554787">
              <w:marLeft w:val="0"/>
              <w:marRight w:val="0"/>
              <w:marTop w:val="0"/>
              <w:marBottom w:val="0"/>
              <w:divBdr>
                <w:top w:val="none" w:sz="0" w:space="0" w:color="auto"/>
                <w:left w:val="none" w:sz="0" w:space="0" w:color="auto"/>
                <w:bottom w:val="none" w:sz="0" w:space="0" w:color="auto"/>
                <w:right w:val="none" w:sz="0" w:space="0" w:color="auto"/>
              </w:divBdr>
            </w:div>
            <w:div w:id="855581976">
              <w:marLeft w:val="0"/>
              <w:marRight w:val="0"/>
              <w:marTop w:val="0"/>
              <w:marBottom w:val="0"/>
              <w:divBdr>
                <w:top w:val="none" w:sz="0" w:space="0" w:color="auto"/>
                <w:left w:val="none" w:sz="0" w:space="0" w:color="auto"/>
                <w:bottom w:val="none" w:sz="0" w:space="0" w:color="auto"/>
                <w:right w:val="none" w:sz="0" w:space="0" w:color="auto"/>
              </w:divBdr>
            </w:div>
            <w:div w:id="611942161">
              <w:marLeft w:val="0"/>
              <w:marRight w:val="0"/>
              <w:marTop w:val="0"/>
              <w:marBottom w:val="0"/>
              <w:divBdr>
                <w:top w:val="none" w:sz="0" w:space="0" w:color="auto"/>
                <w:left w:val="none" w:sz="0" w:space="0" w:color="auto"/>
                <w:bottom w:val="none" w:sz="0" w:space="0" w:color="auto"/>
                <w:right w:val="none" w:sz="0" w:space="0" w:color="auto"/>
              </w:divBdr>
            </w:div>
            <w:div w:id="1867062354">
              <w:marLeft w:val="0"/>
              <w:marRight w:val="0"/>
              <w:marTop w:val="0"/>
              <w:marBottom w:val="0"/>
              <w:divBdr>
                <w:top w:val="none" w:sz="0" w:space="0" w:color="auto"/>
                <w:left w:val="none" w:sz="0" w:space="0" w:color="auto"/>
                <w:bottom w:val="none" w:sz="0" w:space="0" w:color="auto"/>
                <w:right w:val="none" w:sz="0" w:space="0" w:color="auto"/>
              </w:divBdr>
            </w:div>
            <w:div w:id="1990673185">
              <w:marLeft w:val="0"/>
              <w:marRight w:val="0"/>
              <w:marTop w:val="0"/>
              <w:marBottom w:val="0"/>
              <w:divBdr>
                <w:top w:val="none" w:sz="0" w:space="0" w:color="auto"/>
                <w:left w:val="none" w:sz="0" w:space="0" w:color="auto"/>
                <w:bottom w:val="none" w:sz="0" w:space="0" w:color="auto"/>
                <w:right w:val="none" w:sz="0" w:space="0" w:color="auto"/>
              </w:divBdr>
            </w:div>
            <w:div w:id="1454789235">
              <w:marLeft w:val="0"/>
              <w:marRight w:val="0"/>
              <w:marTop w:val="0"/>
              <w:marBottom w:val="0"/>
              <w:divBdr>
                <w:top w:val="none" w:sz="0" w:space="0" w:color="auto"/>
                <w:left w:val="none" w:sz="0" w:space="0" w:color="auto"/>
                <w:bottom w:val="none" w:sz="0" w:space="0" w:color="auto"/>
                <w:right w:val="none" w:sz="0" w:space="0" w:color="auto"/>
              </w:divBdr>
            </w:div>
            <w:div w:id="487482642">
              <w:marLeft w:val="0"/>
              <w:marRight w:val="0"/>
              <w:marTop w:val="0"/>
              <w:marBottom w:val="0"/>
              <w:divBdr>
                <w:top w:val="none" w:sz="0" w:space="0" w:color="auto"/>
                <w:left w:val="none" w:sz="0" w:space="0" w:color="auto"/>
                <w:bottom w:val="none" w:sz="0" w:space="0" w:color="auto"/>
                <w:right w:val="none" w:sz="0" w:space="0" w:color="auto"/>
              </w:divBdr>
            </w:div>
            <w:div w:id="219370183">
              <w:marLeft w:val="0"/>
              <w:marRight w:val="0"/>
              <w:marTop w:val="0"/>
              <w:marBottom w:val="0"/>
              <w:divBdr>
                <w:top w:val="none" w:sz="0" w:space="0" w:color="auto"/>
                <w:left w:val="none" w:sz="0" w:space="0" w:color="auto"/>
                <w:bottom w:val="none" w:sz="0" w:space="0" w:color="auto"/>
                <w:right w:val="none" w:sz="0" w:space="0" w:color="auto"/>
              </w:divBdr>
            </w:div>
            <w:div w:id="877351391">
              <w:marLeft w:val="0"/>
              <w:marRight w:val="0"/>
              <w:marTop w:val="0"/>
              <w:marBottom w:val="0"/>
              <w:divBdr>
                <w:top w:val="none" w:sz="0" w:space="0" w:color="auto"/>
                <w:left w:val="none" w:sz="0" w:space="0" w:color="auto"/>
                <w:bottom w:val="none" w:sz="0" w:space="0" w:color="auto"/>
                <w:right w:val="none" w:sz="0" w:space="0" w:color="auto"/>
              </w:divBdr>
            </w:div>
            <w:div w:id="36858769">
              <w:marLeft w:val="0"/>
              <w:marRight w:val="0"/>
              <w:marTop w:val="0"/>
              <w:marBottom w:val="0"/>
              <w:divBdr>
                <w:top w:val="none" w:sz="0" w:space="0" w:color="auto"/>
                <w:left w:val="none" w:sz="0" w:space="0" w:color="auto"/>
                <w:bottom w:val="none" w:sz="0" w:space="0" w:color="auto"/>
                <w:right w:val="none" w:sz="0" w:space="0" w:color="auto"/>
              </w:divBdr>
            </w:div>
            <w:div w:id="1213690634">
              <w:marLeft w:val="0"/>
              <w:marRight w:val="0"/>
              <w:marTop w:val="0"/>
              <w:marBottom w:val="0"/>
              <w:divBdr>
                <w:top w:val="none" w:sz="0" w:space="0" w:color="auto"/>
                <w:left w:val="none" w:sz="0" w:space="0" w:color="auto"/>
                <w:bottom w:val="none" w:sz="0" w:space="0" w:color="auto"/>
                <w:right w:val="none" w:sz="0" w:space="0" w:color="auto"/>
              </w:divBdr>
            </w:div>
            <w:div w:id="1640961514">
              <w:marLeft w:val="0"/>
              <w:marRight w:val="0"/>
              <w:marTop w:val="0"/>
              <w:marBottom w:val="0"/>
              <w:divBdr>
                <w:top w:val="none" w:sz="0" w:space="0" w:color="auto"/>
                <w:left w:val="none" w:sz="0" w:space="0" w:color="auto"/>
                <w:bottom w:val="none" w:sz="0" w:space="0" w:color="auto"/>
                <w:right w:val="none" w:sz="0" w:space="0" w:color="auto"/>
              </w:divBdr>
            </w:div>
            <w:div w:id="1265267254">
              <w:marLeft w:val="0"/>
              <w:marRight w:val="0"/>
              <w:marTop w:val="0"/>
              <w:marBottom w:val="0"/>
              <w:divBdr>
                <w:top w:val="none" w:sz="0" w:space="0" w:color="auto"/>
                <w:left w:val="none" w:sz="0" w:space="0" w:color="auto"/>
                <w:bottom w:val="none" w:sz="0" w:space="0" w:color="auto"/>
                <w:right w:val="none" w:sz="0" w:space="0" w:color="auto"/>
              </w:divBdr>
            </w:div>
            <w:div w:id="782116142">
              <w:marLeft w:val="0"/>
              <w:marRight w:val="0"/>
              <w:marTop w:val="0"/>
              <w:marBottom w:val="0"/>
              <w:divBdr>
                <w:top w:val="none" w:sz="0" w:space="0" w:color="auto"/>
                <w:left w:val="none" w:sz="0" w:space="0" w:color="auto"/>
                <w:bottom w:val="none" w:sz="0" w:space="0" w:color="auto"/>
                <w:right w:val="none" w:sz="0" w:space="0" w:color="auto"/>
              </w:divBdr>
            </w:div>
            <w:div w:id="1439329016">
              <w:marLeft w:val="0"/>
              <w:marRight w:val="0"/>
              <w:marTop w:val="0"/>
              <w:marBottom w:val="0"/>
              <w:divBdr>
                <w:top w:val="none" w:sz="0" w:space="0" w:color="auto"/>
                <w:left w:val="none" w:sz="0" w:space="0" w:color="auto"/>
                <w:bottom w:val="none" w:sz="0" w:space="0" w:color="auto"/>
                <w:right w:val="none" w:sz="0" w:space="0" w:color="auto"/>
              </w:divBdr>
            </w:div>
            <w:div w:id="1107887295">
              <w:marLeft w:val="0"/>
              <w:marRight w:val="0"/>
              <w:marTop w:val="0"/>
              <w:marBottom w:val="0"/>
              <w:divBdr>
                <w:top w:val="none" w:sz="0" w:space="0" w:color="auto"/>
                <w:left w:val="none" w:sz="0" w:space="0" w:color="auto"/>
                <w:bottom w:val="none" w:sz="0" w:space="0" w:color="auto"/>
                <w:right w:val="none" w:sz="0" w:space="0" w:color="auto"/>
              </w:divBdr>
            </w:div>
            <w:div w:id="187566269">
              <w:marLeft w:val="0"/>
              <w:marRight w:val="0"/>
              <w:marTop w:val="0"/>
              <w:marBottom w:val="0"/>
              <w:divBdr>
                <w:top w:val="none" w:sz="0" w:space="0" w:color="auto"/>
                <w:left w:val="none" w:sz="0" w:space="0" w:color="auto"/>
                <w:bottom w:val="none" w:sz="0" w:space="0" w:color="auto"/>
                <w:right w:val="none" w:sz="0" w:space="0" w:color="auto"/>
              </w:divBdr>
            </w:div>
            <w:div w:id="1195190718">
              <w:marLeft w:val="0"/>
              <w:marRight w:val="0"/>
              <w:marTop w:val="0"/>
              <w:marBottom w:val="0"/>
              <w:divBdr>
                <w:top w:val="none" w:sz="0" w:space="0" w:color="auto"/>
                <w:left w:val="none" w:sz="0" w:space="0" w:color="auto"/>
                <w:bottom w:val="none" w:sz="0" w:space="0" w:color="auto"/>
                <w:right w:val="none" w:sz="0" w:space="0" w:color="auto"/>
              </w:divBdr>
            </w:div>
            <w:div w:id="1633512474">
              <w:marLeft w:val="0"/>
              <w:marRight w:val="0"/>
              <w:marTop w:val="0"/>
              <w:marBottom w:val="0"/>
              <w:divBdr>
                <w:top w:val="none" w:sz="0" w:space="0" w:color="auto"/>
                <w:left w:val="none" w:sz="0" w:space="0" w:color="auto"/>
                <w:bottom w:val="none" w:sz="0" w:space="0" w:color="auto"/>
                <w:right w:val="none" w:sz="0" w:space="0" w:color="auto"/>
              </w:divBdr>
            </w:div>
            <w:div w:id="949165294">
              <w:marLeft w:val="0"/>
              <w:marRight w:val="0"/>
              <w:marTop w:val="0"/>
              <w:marBottom w:val="0"/>
              <w:divBdr>
                <w:top w:val="none" w:sz="0" w:space="0" w:color="auto"/>
                <w:left w:val="none" w:sz="0" w:space="0" w:color="auto"/>
                <w:bottom w:val="none" w:sz="0" w:space="0" w:color="auto"/>
                <w:right w:val="none" w:sz="0" w:space="0" w:color="auto"/>
              </w:divBdr>
            </w:div>
            <w:div w:id="1798835911">
              <w:marLeft w:val="0"/>
              <w:marRight w:val="0"/>
              <w:marTop w:val="0"/>
              <w:marBottom w:val="0"/>
              <w:divBdr>
                <w:top w:val="none" w:sz="0" w:space="0" w:color="auto"/>
                <w:left w:val="none" w:sz="0" w:space="0" w:color="auto"/>
                <w:bottom w:val="none" w:sz="0" w:space="0" w:color="auto"/>
                <w:right w:val="none" w:sz="0" w:space="0" w:color="auto"/>
              </w:divBdr>
            </w:div>
            <w:div w:id="1971520249">
              <w:marLeft w:val="0"/>
              <w:marRight w:val="0"/>
              <w:marTop w:val="0"/>
              <w:marBottom w:val="0"/>
              <w:divBdr>
                <w:top w:val="none" w:sz="0" w:space="0" w:color="auto"/>
                <w:left w:val="none" w:sz="0" w:space="0" w:color="auto"/>
                <w:bottom w:val="none" w:sz="0" w:space="0" w:color="auto"/>
                <w:right w:val="none" w:sz="0" w:space="0" w:color="auto"/>
              </w:divBdr>
            </w:div>
            <w:div w:id="303005255">
              <w:marLeft w:val="0"/>
              <w:marRight w:val="0"/>
              <w:marTop w:val="0"/>
              <w:marBottom w:val="0"/>
              <w:divBdr>
                <w:top w:val="none" w:sz="0" w:space="0" w:color="auto"/>
                <w:left w:val="none" w:sz="0" w:space="0" w:color="auto"/>
                <w:bottom w:val="none" w:sz="0" w:space="0" w:color="auto"/>
                <w:right w:val="none" w:sz="0" w:space="0" w:color="auto"/>
              </w:divBdr>
            </w:div>
            <w:div w:id="199586218">
              <w:marLeft w:val="0"/>
              <w:marRight w:val="0"/>
              <w:marTop w:val="0"/>
              <w:marBottom w:val="0"/>
              <w:divBdr>
                <w:top w:val="none" w:sz="0" w:space="0" w:color="auto"/>
                <w:left w:val="none" w:sz="0" w:space="0" w:color="auto"/>
                <w:bottom w:val="none" w:sz="0" w:space="0" w:color="auto"/>
                <w:right w:val="none" w:sz="0" w:space="0" w:color="auto"/>
              </w:divBdr>
            </w:div>
            <w:div w:id="745690773">
              <w:marLeft w:val="0"/>
              <w:marRight w:val="0"/>
              <w:marTop w:val="0"/>
              <w:marBottom w:val="0"/>
              <w:divBdr>
                <w:top w:val="none" w:sz="0" w:space="0" w:color="auto"/>
                <w:left w:val="none" w:sz="0" w:space="0" w:color="auto"/>
                <w:bottom w:val="none" w:sz="0" w:space="0" w:color="auto"/>
                <w:right w:val="none" w:sz="0" w:space="0" w:color="auto"/>
              </w:divBdr>
            </w:div>
            <w:div w:id="731123279">
              <w:marLeft w:val="0"/>
              <w:marRight w:val="0"/>
              <w:marTop w:val="0"/>
              <w:marBottom w:val="0"/>
              <w:divBdr>
                <w:top w:val="none" w:sz="0" w:space="0" w:color="auto"/>
                <w:left w:val="none" w:sz="0" w:space="0" w:color="auto"/>
                <w:bottom w:val="none" w:sz="0" w:space="0" w:color="auto"/>
                <w:right w:val="none" w:sz="0" w:space="0" w:color="auto"/>
              </w:divBdr>
            </w:div>
            <w:div w:id="1739589248">
              <w:marLeft w:val="0"/>
              <w:marRight w:val="0"/>
              <w:marTop w:val="0"/>
              <w:marBottom w:val="0"/>
              <w:divBdr>
                <w:top w:val="none" w:sz="0" w:space="0" w:color="auto"/>
                <w:left w:val="none" w:sz="0" w:space="0" w:color="auto"/>
                <w:bottom w:val="none" w:sz="0" w:space="0" w:color="auto"/>
                <w:right w:val="none" w:sz="0" w:space="0" w:color="auto"/>
              </w:divBdr>
            </w:div>
            <w:div w:id="16805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943">
      <w:bodyDiv w:val="1"/>
      <w:marLeft w:val="0"/>
      <w:marRight w:val="0"/>
      <w:marTop w:val="0"/>
      <w:marBottom w:val="0"/>
      <w:divBdr>
        <w:top w:val="none" w:sz="0" w:space="0" w:color="auto"/>
        <w:left w:val="none" w:sz="0" w:space="0" w:color="auto"/>
        <w:bottom w:val="none" w:sz="0" w:space="0" w:color="auto"/>
        <w:right w:val="none" w:sz="0" w:space="0" w:color="auto"/>
      </w:divBdr>
      <w:divsChild>
        <w:div w:id="877012291">
          <w:marLeft w:val="0"/>
          <w:marRight w:val="0"/>
          <w:marTop w:val="0"/>
          <w:marBottom w:val="0"/>
          <w:divBdr>
            <w:top w:val="none" w:sz="0" w:space="0" w:color="auto"/>
            <w:left w:val="none" w:sz="0" w:space="0" w:color="auto"/>
            <w:bottom w:val="none" w:sz="0" w:space="0" w:color="auto"/>
            <w:right w:val="none" w:sz="0" w:space="0" w:color="auto"/>
          </w:divBdr>
        </w:div>
        <w:div w:id="2107336716">
          <w:marLeft w:val="0"/>
          <w:marRight w:val="0"/>
          <w:marTop w:val="0"/>
          <w:marBottom w:val="0"/>
          <w:divBdr>
            <w:top w:val="none" w:sz="0" w:space="0" w:color="auto"/>
            <w:left w:val="none" w:sz="0" w:space="0" w:color="auto"/>
            <w:bottom w:val="none" w:sz="0" w:space="0" w:color="auto"/>
            <w:right w:val="none" w:sz="0" w:space="0" w:color="auto"/>
          </w:divBdr>
        </w:div>
      </w:divsChild>
    </w:div>
    <w:div w:id="1203833479">
      <w:bodyDiv w:val="1"/>
      <w:marLeft w:val="0"/>
      <w:marRight w:val="0"/>
      <w:marTop w:val="0"/>
      <w:marBottom w:val="0"/>
      <w:divBdr>
        <w:top w:val="none" w:sz="0" w:space="0" w:color="auto"/>
        <w:left w:val="none" w:sz="0" w:space="0" w:color="auto"/>
        <w:bottom w:val="none" w:sz="0" w:space="0" w:color="auto"/>
        <w:right w:val="none" w:sz="0" w:space="0" w:color="auto"/>
      </w:divBdr>
      <w:divsChild>
        <w:div w:id="311561230">
          <w:marLeft w:val="0"/>
          <w:marRight w:val="0"/>
          <w:marTop w:val="0"/>
          <w:marBottom w:val="0"/>
          <w:divBdr>
            <w:top w:val="none" w:sz="0" w:space="0" w:color="auto"/>
            <w:left w:val="none" w:sz="0" w:space="0" w:color="auto"/>
            <w:bottom w:val="none" w:sz="0" w:space="0" w:color="auto"/>
            <w:right w:val="none" w:sz="0" w:space="0" w:color="auto"/>
          </w:divBdr>
        </w:div>
        <w:div w:id="1985040005">
          <w:marLeft w:val="0"/>
          <w:marRight w:val="0"/>
          <w:marTop w:val="0"/>
          <w:marBottom w:val="0"/>
          <w:divBdr>
            <w:top w:val="none" w:sz="0" w:space="0" w:color="auto"/>
            <w:left w:val="none" w:sz="0" w:space="0" w:color="auto"/>
            <w:bottom w:val="none" w:sz="0" w:space="0" w:color="auto"/>
            <w:right w:val="none" w:sz="0" w:space="0" w:color="auto"/>
          </w:divBdr>
        </w:div>
        <w:div w:id="1883395446">
          <w:marLeft w:val="0"/>
          <w:marRight w:val="0"/>
          <w:marTop w:val="0"/>
          <w:marBottom w:val="0"/>
          <w:divBdr>
            <w:top w:val="none" w:sz="0" w:space="0" w:color="auto"/>
            <w:left w:val="none" w:sz="0" w:space="0" w:color="auto"/>
            <w:bottom w:val="none" w:sz="0" w:space="0" w:color="auto"/>
            <w:right w:val="none" w:sz="0" w:space="0" w:color="auto"/>
          </w:divBdr>
        </w:div>
        <w:div w:id="514076764">
          <w:marLeft w:val="0"/>
          <w:marRight w:val="0"/>
          <w:marTop w:val="0"/>
          <w:marBottom w:val="0"/>
          <w:divBdr>
            <w:top w:val="none" w:sz="0" w:space="0" w:color="auto"/>
            <w:left w:val="none" w:sz="0" w:space="0" w:color="auto"/>
            <w:bottom w:val="none" w:sz="0" w:space="0" w:color="auto"/>
            <w:right w:val="none" w:sz="0" w:space="0" w:color="auto"/>
          </w:divBdr>
        </w:div>
      </w:divsChild>
    </w:div>
    <w:div w:id="1304310141">
      <w:bodyDiv w:val="1"/>
      <w:marLeft w:val="0"/>
      <w:marRight w:val="0"/>
      <w:marTop w:val="0"/>
      <w:marBottom w:val="0"/>
      <w:divBdr>
        <w:top w:val="none" w:sz="0" w:space="0" w:color="auto"/>
        <w:left w:val="none" w:sz="0" w:space="0" w:color="auto"/>
        <w:bottom w:val="none" w:sz="0" w:space="0" w:color="auto"/>
        <w:right w:val="none" w:sz="0" w:space="0" w:color="auto"/>
      </w:divBdr>
      <w:divsChild>
        <w:div w:id="7835021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50390">
              <w:marLeft w:val="0"/>
              <w:marRight w:val="0"/>
              <w:marTop w:val="0"/>
              <w:marBottom w:val="0"/>
              <w:divBdr>
                <w:top w:val="none" w:sz="0" w:space="0" w:color="auto"/>
                <w:left w:val="none" w:sz="0" w:space="0" w:color="auto"/>
                <w:bottom w:val="none" w:sz="0" w:space="0" w:color="auto"/>
                <w:right w:val="none" w:sz="0" w:space="0" w:color="auto"/>
              </w:divBdr>
            </w:div>
            <w:div w:id="1770655712">
              <w:marLeft w:val="0"/>
              <w:marRight w:val="0"/>
              <w:marTop w:val="0"/>
              <w:marBottom w:val="0"/>
              <w:divBdr>
                <w:top w:val="none" w:sz="0" w:space="0" w:color="auto"/>
                <w:left w:val="none" w:sz="0" w:space="0" w:color="auto"/>
                <w:bottom w:val="none" w:sz="0" w:space="0" w:color="auto"/>
                <w:right w:val="none" w:sz="0" w:space="0" w:color="auto"/>
              </w:divBdr>
            </w:div>
            <w:div w:id="537476993">
              <w:marLeft w:val="0"/>
              <w:marRight w:val="0"/>
              <w:marTop w:val="0"/>
              <w:marBottom w:val="0"/>
              <w:divBdr>
                <w:top w:val="none" w:sz="0" w:space="0" w:color="auto"/>
                <w:left w:val="none" w:sz="0" w:space="0" w:color="auto"/>
                <w:bottom w:val="none" w:sz="0" w:space="0" w:color="auto"/>
                <w:right w:val="none" w:sz="0" w:space="0" w:color="auto"/>
              </w:divBdr>
            </w:div>
            <w:div w:id="15774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979">
      <w:bodyDiv w:val="1"/>
      <w:marLeft w:val="0"/>
      <w:marRight w:val="0"/>
      <w:marTop w:val="0"/>
      <w:marBottom w:val="0"/>
      <w:divBdr>
        <w:top w:val="none" w:sz="0" w:space="0" w:color="auto"/>
        <w:left w:val="none" w:sz="0" w:space="0" w:color="auto"/>
        <w:bottom w:val="none" w:sz="0" w:space="0" w:color="auto"/>
        <w:right w:val="none" w:sz="0" w:space="0" w:color="auto"/>
      </w:divBdr>
      <w:divsChild>
        <w:div w:id="94641178">
          <w:marLeft w:val="0"/>
          <w:marRight w:val="0"/>
          <w:marTop w:val="0"/>
          <w:marBottom w:val="0"/>
          <w:divBdr>
            <w:top w:val="none" w:sz="0" w:space="0" w:color="auto"/>
            <w:left w:val="none" w:sz="0" w:space="0" w:color="auto"/>
            <w:bottom w:val="none" w:sz="0" w:space="0" w:color="auto"/>
            <w:right w:val="none" w:sz="0" w:space="0" w:color="auto"/>
          </w:divBdr>
        </w:div>
        <w:div w:id="768309431">
          <w:marLeft w:val="0"/>
          <w:marRight w:val="0"/>
          <w:marTop w:val="0"/>
          <w:marBottom w:val="0"/>
          <w:divBdr>
            <w:top w:val="none" w:sz="0" w:space="0" w:color="auto"/>
            <w:left w:val="none" w:sz="0" w:space="0" w:color="auto"/>
            <w:bottom w:val="none" w:sz="0" w:space="0" w:color="auto"/>
            <w:right w:val="none" w:sz="0" w:space="0" w:color="auto"/>
          </w:divBdr>
        </w:div>
        <w:div w:id="825828686">
          <w:marLeft w:val="0"/>
          <w:marRight w:val="0"/>
          <w:marTop w:val="0"/>
          <w:marBottom w:val="0"/>
          <w:divBdr>
            <w:top w:val="none" w:sz="0" w:space="0" w:color="auto"/>
            <w:left w:val="none" w:sz="0" w:space="0" w:color="auto"/>
            <w:bottom w:val="none" w:sz="0" w:space="0" w:color="auto"/>
            <w:right w:val="none" w:sz="0" w:space="0" w:color="auto"/>
          </w:divBdr>
        </w:div>
        <w:div w:id="1049232480">
          <w:marLeft w:val="0"/>
          <w:marRight w:val="0"/>
          <w:marTop w:val="0"/>
          <w:marBottom w:val="0"/>
          <w:divBdr>
            <w:top w:val="none" w:sz="0" w:space="0" w:color="auto"/>
            <w:left w:val="none" w:sz="0" w:space="0" w:color="auto"/>
            <w:bottom w:val="none" w:sz="0" w:space="0" w:color="auto"/>
            <w:right w:val="none" w:sz="0" w:space="0" w:color="auto"/>
          </w:divBdr>
        </w:div>
      </w:divsChild>
    </w:div>
    <w:div w:id="1320501253">
      <w:bodyDiv w:val="1"/>
      <w:marLeft w:val="0"/>
      <w:marRight w:val="0"/>
      <w:marTop w:val="0"/>
      <w:marBottom w:val="0"/>
      <w:divBdr>
        <w:top w:val="none" w:sz="0" w:space="0" w:color="auto"/>
        <w:left w:val="none" w:sz="0" w:space="0" w:color="auto"/>
        <w:bottom w:val="none" w:sz="0" w:space="0" w:color="auto"/>
        <w:right w:val="none" w:sz="0" w:space="0" w:color="auto"/>
      </w:divBdr>
      <w:divsChild>
        <w:div w:id="1943296717">
          <w:marLeft w:val="0"/>
          <w:marRight w:val="0"/>
          <w:marTop w:val="0"/>
          <w:marBottom w:val="0"/>
          <w:divBdr>
            <w:top w:val="none" w:sz="0" w:space="0" w:color="auto"/>
            <w:left w:val="none" w:sz="0" w:space="0" w:color="auto"/>
            <w:bottom w:val="none" w:sz="0" w:space="0" w:color="auto"/>
            <w:right w:val="none" w:sz="0" w:space="0" w:color="auto"/>
          </w:divBdr>
        </w:div>
        <w:div w:id="470288651">
          <w:marLeft w:val="0"/>
          <w:marRight w:val="0"/>
          <w:marTop w:val="0"/>
          <w:marBottom w:val="0"/>
          <w:divBdr>
            <w:top w:val="none" w:sz="0" w:space="0" w:color="auto"/>
            <w:left w:val="none" w:sz="0" w:space="0" w:color="auto"/>
            <w:bottom w:val="none" w:sz="0" w:space="0" w:color="auto"/>
            <w:right w:val="none" w:sz="0" w:space="0" w:color="auto"/>
          </w:divBdr>
        </w:div>
        <w:div w:id="2087417836">
          <w:marLeft w:val="0"/>
          <w:marRight w:val="0"/>
          <w:marTop w:val="0"/>
          <w:marBottom w:val="0"/>
          <w:divBdr>
            <w:top w:val="none" w:sz="0" w:space="0" w:color="auto"/>
            <w:left w:val="none" w:sz="0" w:space="0" w:color="auto"/>
            <w:bottom w:val="none" w:sz="0" w:space="0" w:color="auto"/>
            <w:right w:val="none" w:sz="0" w:space="0" w:color="auto"/>
          </w:divBdr>
        </w:div>
      </w:divsChild>
    </w:div>
    <w:div w:id="1357266602">
      <w:bodyDiv w:val="1"/>
      <w:marLeft w:val="0"/>
      <w:marRight w:val="0"/>
      <w:marTop w:val="0"/>
      <w:marBottom w:val="0"/>
      <w:divBdr>
        <w:top w:val="none" w:sz="0" w:space="0" w:color="auto"/>
        <w:left w:val="none" w:sz="0" w:space="0" w:color="auto"/>
        <w:bottom w:val="none" w:sz="0" w:space="0" w:color="auto"/>
        <w:right w:val="none" w:sz="0" w:space="0" w:color="auto"/>
      </w:divBdr>
      <w:divsChild>
        <w:div w:id="815297483">
          <w:marLeft w:val="0"/>
          <w:marRight w:val="0"/>
          <w:marTop w:val="0"/>
          <w:marBottom w:val="0"/>
          <w:divBdr>
            <w:top w:val="none" w:sz="0" w:space="0" w:color="auto"/>
            <w:left w:val="none" w:sz="0" w:space="0" w:color="auto"/>
            <w:bottom w:val="none" w:sz="0" w:space="0" w:color="auto"/>
            <w:right w:val="none" w:sz="0" w:space="0" w:color="auto"/>
          </w:divBdr>
          <w:divsChild>
            <w:div w:id="1919051935">
              <w:marLeft w:val="0"/>
              <w:marRight w:val="0"/>
              <w:marTop w:val="0"/>
              <w:marBottom w:val="0"/>
              <w:divBdr>
                <w:top w:val="none" w:sz="0" w:space="0" w:color="auto"/>
                <w:left w:val="none" w:sz="0" w:space="0" w:color="auto"/>
                <w:bottom w:val="none" w:sz="0" w:space="0" w:color="auto"/>
                <w:right w:val="none" w:sz="0" w:space="0" w:color="auto"/>
              </w:divBdr>
            </w:div>
            <w:div w:id="862594585">
              <w:marLeft w:val="0"/>
              <w:marRight w:val="0"/>
              <w:marTop w:val="0"/>
              <w:marBottom w:val="0"/>
              <w:divBdr>
                <w:top w:val="none" w:sz="0" w:space="0" w:color="auto"/>
                <w:left w:val="none" w:sz="0" w:space="0" w:color="auto"/>
                <w:bottom w:val="none" w:sz="0" w:space="0" w:color="auto"/>
                <w:right w:val="none" w:sz="0" w:space="0" w:color="auto"/>
              </w:divBdr>
            </w:div>
            <w:div w:id="653878630">
              <w:marLeft w:val="0"/>
              <w:marRight w:val="0"/>
              <w:marTop w:val="0"/>
              <w:marBottom w:val="0"/>
              <w:divBdr>
                <w:top w:val="none" w:sz="0" w:space="0" w:color="auto"/>
                <w:left w:val="none" w:sz="0" w:space="0" w:color="auto"/>
                <w:bottom w:val="none" w:sz="0" w:space="0" w:color="auto"/>
                <w:right w:val="none" w:sz="0" w:space="0" w:color="auto"/>
              </w:divBdr>
            </w:div>
            <w:div w:id="520627313">
              <w:marLeft w:val="0"/>
              <w:marRight w:val="0"/>
              <w:marTop w:val="0"/>
              <w:marBottom w:val="0"/>
              <w:divBdr>
                <w:top w:val="none" w:sz="0" w:space="0" w:color="auto"/>
                <w:left w:val="none" w:sz="0" w:space="0" w:color="auto"/>
                <w:bottom w:val="none" w:sz="0" w:space="0" w:color="auto"/>
                <w:right w:val="none" w:sz="0" w:space="0" w:color="auto"/>
              </w:divBdr>
            </w:div>
            <w:div w:id="332680750">
              <w:marLeft w:val="0"/>
              <w:marRight w:val="0"/>
              <w:marTop w:val="0"/>
              <w:marBottom w:val="0"/>
              <w:divBdr>
                <w:top w:val="none" w:sz="0" w:space="0" w:color="auto"/>
                <w:left w:val="none" w:sz="0" w:space="0" w:color="auto"/>
                <w:bottom w:val="none" w:sz="0" w:space="0" w:color="auto"/>
                <w:right w:val="none" w:sz="0" w:space="0" w:color="auto"/>
              </w:divBdr>
            </w:div>
            <w:div w:id="1542091178">
              <w:marLeft w:val="0"/>
              <w:marRight w:val="0"/>
              <w:marTop w:val="0"/>
              <w:marBottom w:val="0"/>
              <w:divBdr>
                <w:top w:val="none" w:sz="0" w:space="0" w:color="auto"/>
                <w:left w:val="none" w:sz="0" w:space="0" w:color="auto"/>
                <w:bottom w:val="none" w:sz="0" w:space="0" w:color="auto"/>
                <w:right w:val="none" w:sz="0" w:space="0" w:color="auto"/>
              </w:divBdr>
            </w:div>
            <w:div w:id="543715817">
              <w:marLeft w:val="0"/>
              <w:marRight w:val="0"/>
              <w:marTop w:val="0"/>
              <w:marBottom w:val="0"/>
              <w:divBdr>
                <w:top w:val="none" w:sz="0" w:space="0" w:color="auto"/>
                <w:left w:val="none" w:sz="0" w:space="0" w:color="auto"/>
                <w:bottom w:val="none" w:sz="0" w:space="0" w:color="auto"/>
                <w:right w:val="none" w:sz="0" w:space="0" w:color="auto"/>
              </w:divBdr>
            </w:div>
            <w:div w:id="800926222">
              <w:marLeft w:val="0"/>
              <w:marRight w:val="0"/>
              <w:marTop w:val="0"/>
              <w:marBottom w:val="0"/>
              <w:divBdr>
                <w:top w:val="none" w:sz="0" w:space="0" w:color="auto"/>
                <w:left w:val="none" w:sz="0" w:space="0" w:color="auto"/>
                <w:bottom w:val="none" w:sz="0" w:space="0" w:color="auto"/>
                <w:right w:val="none" w:sz="0" w:space="0" w:color="auto"/>
              </w:divBdr>
            </w:div>
            <w:div w:id="2048334071">
              <w:marLeft w:val="0"/>
              <w:marRight w:val="0"/>
              <w:marTop w:val="0"/>
              <w:marBottom w:val="0"/>
              <w:divBdr>
                <w:top w:val="none" w:sz="0" w:space="0" w:color="auto"/>
                <w:left w:val="none" w:sz="0" w:space="0" w:color="auto"/>
                <w:bottom w:val="none" w:sz="0" w:space="0" w:color="auto"/>
                <w:right w:val="none" w:sz="0" w:space="0" w:color="auto"/>
              </w:divBdr>
            </w:div>
            <w:div w:id="1417939572">
              <w:marLeft w:val="0"/>
              <w:marRight w:val="0"/>
              <w:marTop w:val="0"/>
              <w:marBottom w:val="0"/>
              <w:divBdr>
                <w:top w:val="none" w:sz="0" w:space="0" w:color="auto"/>
                <w:left w:val="none" w:sz="0" w:space="0" w:color="auto"/>
                <w:bottom w:val="none" w:sz="0" w:space="0" w:color="auto"/>
                <w:right w:val="none" w:sz="0" w:space="0" w:color="auto"/>
              </w:divBdr>
            </w:div>
            <w:div w:id="101994594">
              <w:marLeft w:val="0"/>
              <w:marRight w:val="0"/>
              <w:marTop w:val="0"/>
              <w:marBottom w:val="0"/>
              <w:divBdr>
                <w:top w:val="none" w:sz="0" w:space="0" w:color="auto"/>
                <w:left w:val="none" w:sz="0" w:space="0" w:color="auto"/>
                <w:bottom w:val="none" w:sz="0" w:space="0" w:color="auto"/>
                <w:right w:val="none" w:sz="0" w:space="0" w:color="auto"/>
              </w:divBdr>
            </w:div>
            <w:div w:id="1311010285">
              <w:marLeft w:val="0"/>
              <w:marRight w:val="0"/>
              <w:marTop w:val="0"/>
              <w:marBottom w:val="0"/>
              <w:divBdr>
                <w:top w:val="none" w:sz="0" w:space="0" w:color="auto"/>
                <w:left w:val="none" w:sz="0" w:space="0" w:color="auto"/>
                <w:bottom w:val="none" w:sz="0" w:space="0" w:color="auto"/>
                <w:right w:val="none" w:sz="0" w:space="0" w:color="auto"/>
              </w:divBdr>
            </w:div>
            <w:div w:id="13636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723">
      <w:bodyDiv w:val="1"/>
      <w:marLeft w:val="0"/>
      <w:marRight w:val="0"/>
      <w:marTop w:val="0"/>
      <w:marBottom w:val="0"/>
      <w:divBdr>
        <w:top w:val="none" w:sz="0" w:space="0" w:color="auto"/>
        <w:left w:val="none" w:sz="0" w:space="0" w:color="auto"/>
        <w:bottom w:val="none" w:sz="0" w:space="0" w:color="auto"/>
        <w:right w:val="none" w:sz="0" w:space="0" w:color="auto"/>
      </w:divBdr>
    </w:div>
    <w:div w:id="1416777335">
      <w:bodyDiv w:val="1"/>
      <w:marLeft w:val="0"/>
      <w:marRight w:val="0"/>
      <w:marTop w:val="0"/>
      <w:marBottom w:val="0"/>
      <w:divBdr>
        <w:top w:val="none" w:sz="0" w:space="0" w:color="auto"/>
        <w:left w:val="none" w:sz="0" w:space="0" w:color="auto"/>
        <w:bottom w:val="none" w:sz="0" w:space="0" w:color="auto"/>
        <w:right w:val="none" w:sz="0" w:space="0" w:color="auto"/>
      </w:divBdr>
    </w:div>
    <w:div w:id="1421172416">
      <w:bodyDiv w:val="1"/>
      <w:marLeft w:val="0"/>
      <w:marRight w:val="0"/>
      <w:marTop w:val="0"/>
      <w:marBottom w:val="0"/>
      <w:divBdr>
        <w:top w:val="none" w:sz="0" w:space="0" w:color="auto"/>
        <w:left w:val="none" w:sz="0" w:space="0" w:color="auto"/>
        <w:bottom w:val="none" w:sz="0" w:space="0" w:color="auto"/>
        <w:right w:val="none" w:sz="0" w:space="0" w:color="auto"/>
      </w:divBdr>
    </w:div>
    <w:div w:id="1449276679">
      <w:bodyDiv w:val="1"/>
      <w:marLeft w:val="0"/>
      <w:marRight w:val="0"/>
      <w:marTop w:val="0"/>
      <w:marBottom w:val="0"/>
      <w:divBdr>
        <w:top w:val="none" w:sz="0" w:space="0" w:color="auto"/>
        <w:left w:val="none" w:sz="0" w:space="0" w:color="auto"/>
        <w:bottom w:val="none" w:sz="0" w:space="0" w:color="auto"/>
        <w:right w:val="none" w:sz="0" w:space="0" w:color="auto"/>
      </w:divBdr>
    </w:div>
    <w:div w:id="1557007560">
      <w:bodyDiv w:val="1"/>
      <w:marLeft w:val="0"/>
      <w:marRight w:val="0"/>
      <w:marTop w:val="0"/>
      <w:marBottom w:val="0"/>
      <w:divBdr>
        <w:top w:val="none" w:sz="0" w:space="0" w:color="auto"/>
        <w:left w:val="none" w:sz="0" w:space="0" w:color="auto"/>
        <w:bottom w:val="none" w:sz="0" w:space="0" w:color="auto"/>
        <w:right w:val="none" w:sz="0" w:space="0" w:color="auto"/>
      </w:divBdr>
    </w:div>
    <w:div w:id="1577591963">
      <w:bodyDiv w:val="1"/>
      <w:marLeft w:val="0"/>
      <w:marRight w:val="0"/>
      <w:marTop w:val="0"/>
      <w:marBottom w:val="0"/>
      <w:divBdr>
        <w:top w:val="none" w:sz="0" w:space="0" w:color="auto"/>
        <w:left w:val="none" w:sz="0" w:space="0" w:color="auto"/>
        <w:bottom w:val="none" w:sz="0" w:space="0" w:color="auto"/>
        <w:right w:val="none" w:sz="0" w:space="0" w:color="auto"/>
      </w:divBdr>
    </w:div>
    <w:div w:id="1607539621">
      <w:bodyDiv w:val="1"/>
      <w:marLeft w:val="0"/>
      <w:marRight w:val="0"/>
      <w:marTop w:val="0"/>
      <w:marBottom w:val="0"/>
      <w:divBdr>
        <w:top w:val="none" w:sz="0" w:space="0" w:color="auto"/>
        <w:left w:val="none" w:sz="0" w:space="0" w:color="auto"/>
        <w:bottom w:val="none" w:sz="0" w:space="0" w:color="auto"/>
        <w:right w:val="none" w:sz="0" w:space="0" w:color="auto"/>
      </w:divBdr>
    </w:div>
    <w:div w:id="1656838555">
      <w:bodyDiv w:val="1"/>
      <w:marLeft w:val="0"/>
      <w:marRight w:val="0"/>
      <w:marTop w:val="0"/>
      <w:marBottom w:val="0"/>
      <w:divBdr>
        <w:top w:val="none" w:sz="0" w:space="0" w:color="auto"/>
        <w:left w:val="none" w:sz="0" w:space="0" w:color="auto"/>
        <w:bottom w:val="none" w:sz="0" w:space="0" w:color="auto"/>
        <w:right w:val="none" w:sz="0" w:space="0" w:color="auto"/>
      </w:divBdr>
    </w:div>
    <w:div w:id="1692030369">
      <w:bodyDiv w:val="1"/>
      <w:marLeft w:val="0"/>
      <w:marRight w:val="0"/>
      <w:marTop w:val="0"/>
      <w:marBottom w:val="0"/>
      <w:divBdr>
        <w:top w:val="none" w:sz="0" w:space="0" w:color="auto"/>
        <w:left w:val="none" w:sz="0" w:space="0" w:color="auto"/>
        <w:bottom w:val="none" w:sz="0" w:space="0" w:color="auto"/>
        <w:right w:val="none" w:sz="0" w:space="0" w:color="auto"/>
      </w:divBdr>
      <w:divsChild>
        <w:div w:id="1738433140">
          <w:marLeft w:val="0"/>
          <w:marRight w:val="0"/>
          <w:marTop w:val="0"/>
          <w:marBottom w:val="0"/>
          <w:divBdr>
            <w:top w:val="none" w:sz="0" w:space="0" w:color="auto"/>
            <w:left w:val="none" w:sz="0" w:space="0" w:color="auto"/>
            <w:bottom w:val="none" w:sz="0" w:space="0" w:color="auto"/>
            <w:right w:val="none" w:sz="0" w:space="0" w:color="auto"/>
          </w:divBdr>
        </w:div>
        <w:div w:id="838273231">
          <w:marLeft w:val="0"/>
          <w:marRight w:val="0"/>
          <w:marTop w:val="0"/>
          <w:marBottom w:val="0"/>
          <w:divBdr>
            <w:top w:val="none" w:sz="0" w:space="0" w:color="auto"/>
            <w:left w:val="none" w:sz="0" w:space="0" w:color="auto"/>
            <w:bottom w:val="none" w:sz="0" w:space="0" w:color="auto"/>
            <w:right w:val="none" w:sz="0" w:space="0" w:color="auto"/>
          </w:divBdr>
        </w:div>
        <w:div w:id="1777479259">
          <w:marLeft w:val="0"/>
          <w:marRight w:val="0"/>
          <w:marTop w:val="0"/>
          <w:marBottom w:val="0"/>
          <w:divBdr>
            <w:top w:val="none" w:sz="0" w:space="0" w:color="auto"/>
            <w:left w:val="none" w:sz="0" w:space="0" w:color="auto"/>
            <w:bottom w:val="none" w:sz="0" w:space="0" w:color="auto"/>
            <w:right w:val="none" w:sz="0" w:space="0" w:color="auto"/>
          </w:divBdr>
        </w:div>
      </w:divsChild>
    </w:div>
    <w:div w:id="1696729375">
      <w:bodyDiv w:val="1"/>
      <w:marLeft w:val="0"/>
      <w:marRight w:val="0"/>
      <w:marTop w:val="0"/>
      <w:marBottom w:val="0"/>
      <w:divBdr>
        <w:top w:val="none" w:sz="0" w:space="0" w:color="auto"/>
        <w:left w:val="none" w:sz="0" w:space="0" w:color="auto"/>
        <w:bottom w:val="none" w:sz="0" w:space="0" w:color="auto"/>
        <w:right w:val="none" w:sz="0" w:space="0" w:color="auto"/>
      </w:divBdr>
    </w:div>
    <w:div w:id="1757290389">
      <w:bodyDiv w:val="1"/>
      <w:marLeft w:val="0"/>
      <w:marRight w:val="0"/>
      <w:marTop w:val="0"/>
      <w:marBottom w:val="0"/>
      <w:divBdr>
        <w:top w:val="none" w:sz="0" w:space="0" w:color="auto"/>
        <w:left w:val="none" w:sz="0" w:space="0" w:color="auto"/>
        <w:bottom w:val="none" w:sz="0" w:space="0" w:color="auto"/>
        <w:right w:val="none" w:sz="0" w:space="0" w:color="auto"/>
      </w:divBdr>
      <w:divsChild>
        <w:div w:id="1219050326">
          <w:marLeft w:val="0"/>
          <w:marRight w:val="0"/>
          <w:marTop w:val="0"/>
          <w:marBottom w:val="0"/>
          <w:divBdr>
            <w:top w:val="none" w:sz="0" w:space="0" w:color="auto"/>
            <w:left w:val="none" w:sz="0" w:space="0" w:color="auto"/>
            <w:bottom w:val="none" w:sz="0" w:space="0" w:color="auto"/>
            <w:right w:val="none" w:sz="0" w:space="0" w:color="auto"/>
          </w:divBdr>
        </w:div>
        <w:div w:id="1532498788">
          <w:marLeft w:val="0"/>
          <w:marRight w:val="0"/>
          <w:marTop w:val="0"/>
          <w:marBottom w:val="0"/>
          <w:divBdr>
            <w:top w:val="none" w:sz="0" w:space="0" w:color="auto"/>
            <w:left w:val="none" w:sz="0" w:space="0" w:color="auto"/>
            <w:bottom w:val="none" w:sz="0" w:space="0" w:color="auto"/>
            <w:right w:val="none" w:sz="0" w:space="0" w:color="auto"/>
          </w:divBdr>
        </w:div>
        <w:div w:id="1785727454">
          <w:marLeft w:val="0"/>
          <w:marRight w:val="0"/>
          <w:marTop w:val="0"/>
          <w:marBottom w:val="0"/>
          <w:divBdr>
            <w:top w:val="none" w:sz="0" w:space="0" w:color="auto"/>
            <w:left w:val="none" w:sz="0" w:space="0" w:color="auto"/>
            <w:bottom w:val="none" w:sz="0" w:space="0" w:color="auto"/>
            <w:right w:val="none" w:sz="0" w:space="0" w:color="auto"/>
          </w:divBdr>
        </w:div>
        <w:div w:id="257566278">
          <w:marLeft w:val="0"/>
          <w:marRight w:val="0"/>
          <w:marTop w:val="0"/>
          <w:marBottom w:val="0"/>
          <w:divBdr>
            <w:top w:val="none" w:sz="0" w:space="0" w:color="auto"/>
            <w:left w:val="none" w:sz="0" w:space="0" w:color="auto"/>
            <w:bottom w:val="none" w:sz="0" w:space="0" w:color="auto"/>
            <w:right w:val="none" w:sz="0" w:space="0" w:color="auto"/>
          </w:divBdr>
        </w:div>
        <w:div w:id="1679888683">
          <w:marLeft w:val="0"/>
          <w:marRight w:val="0"/>
          <w:marTop w:val="0"/>
          <w:marBottom w:val="0"/>
          <w:divBdr>
            <w:top w:val="none" w:sz="0" w:space="0" w:color="auto"/>
            <w:left w:val="none" w:sz="0" w:space="0" w:color="auto"/>
            <w:bottom w:val="none" w:sz="0" w:space="0" w:color="auto"/>
            <w:right w:val="none" w:sz="0" w:space="0" w:color="auto"/>
          </w:divBdr>
        </w:div>
        <w:div w:id="482813142">
          <w:marLeft w:val="0"/>
          <w:marRight w:val="0"/>
          <w:marTop w:val="0"/>
          <w:marBottom w:val="0"/>
          <w:divBdr>
            <w:top w:val="none" w:sz="0" w:space="0" w:color="auto"/>
            <w:left w:val="none" w:sz="0" w:space="0" w:color="auto"/>
            <w:bottom w:val="none" w:sz="0" w:space="0" w:color="auto"/>
            <w:right w:val="none" w:sz="0" w:space="0" w:color="auto"/>
          </w:divBdr>
        </w:div>
        <w:div w:id="947471447">
          <w:marLeft w:val="0"/>
          <w:marRight w:val="0"/>
          <w:marTop w:val="0"/>
          <w:marBottom w:val="0"/>
          <w:divBdr>
            <w:top w:val="none" w:sz="0" w:space="0" w:color="auto"/>
            <w:left w:val="none" w:sz="0" w:space="0" w:color="auto"/>
            <w:bottom w:val="none" w:sz="0" w:space="0" w:color="auto"/>
            <w:right w:val="none" w:sz="0" w:space="0" w:color="auto"/>
          </w:divBdr>
        </w:div>
        <w:div w:id="1553885974">
          <w:marLeft w:val="0"/>
          <w:marRight w:val="0"/>
          <w:marTop w:val="0"/>
          <w:marBottom w:val="0"/>
          <w:divBdr>
            <w:top w:val="none" w:sz="0" w:space="0" w:color="auto"/>
            <w:left w:val="none" w:sz="0" w:space="0" w:color="auto"/>
            <w:bottom w:val="none" w:sz="0" w:space="0" w:color="auto"/>
            <w:right w:val="none" w:sz="0" w:space="0" w:color="auto"/>
          </w:divBdr>
        </w:div>
        <w:div w:id="1172180337">
          <w:marLeft w:val="0"/>
          <w:marRight w:val="0"/>
          <w:marTop w:val="0"/>
          <w:marBottom w:val="0"/>
          <w:divBdr>
            <w:top w:val="none" w:sz="0" w:space="0" w:color="auto"/>
            <w:left w:val="none" w:sz="0" w:space="0" w:color="auto"/>
            <w:bottom w:val="none" w:sz="0" w:space="0" w:color="auto"/>
            <w:right w:val="none" w:sz="0" w:space="0" w:color="auto"/>
          </w:divBdr>
        </w:div>
        <w:div w:id="958268961">
          <w:marLeft w:val="0"/>
          <w:marRight w:val="0"/>
          <w:marTop w:val="0"/>
          <w:marBottom w:val="0"/>
          <w:divBdr>
            <w:top w:val="none" w:sz="0" w:space="0" w:color="auto"/>
            <w:left w:val="none" w:sz="0" w:space="0" w:color="auto"/>
            <w:bottom w:val="none" w:sz="0" w:space="0" w:color="auto"/>
            <w:right w:val="none" w:sz="0" w:space="0" w:color="auto"/>
          </w:divBdr>
        </w:div>
        <w:div w:id="764808589">
          <w:marLeft w:val="0"/>
          <w:marRight w:val="0"/>
          <w:marTop w:val="0"/>
          <w:marBottom w:val="0"/>
          <w:divBdr>
            <w:top w:val="none" w:sz="0" w:space="0" w:color="auto"/>
            <w:left w:val="none" w:sz="0" w:space="0" w:color="auto"/>
            <w:bottom w:val="none" w:sz="0" w:space="0" w:color="auto"/>
            <w:right w:val="none" w:sz="0" w:space="0" w:color="auto"/>
          </w:divBdr>
        </w:div>
        <w:div w:id="1433815876">
          <w:marLeft w:val="0"/>
          <w:marRight w:val="0"/>
          <w:marTop w:val="0"/>
          <w:marBottom w:val="0"/>
          <w:divBdr>
            <w:top w:val="none" w:sz="0" w:space="0" w:color="auto"/>
            <w:left w:val="none" w:sz="0" w:space="0" w:color="auto"/>
            <w:bottom w:val="none" w:sz="0" w:space="0" w:color="auto"/>
            <w:right w:val="none" w:sz="0" w:space="0" w:color="auto"/>
          </w:divBdr>
        </w:div>
        <w:div w:id="205073195">
          <w:marLeft w:val="0"/>
          <w:marRight w:val="0"/>
          <w:marTop w:val="0"/>
          <w:marBottom w:val="0"/>
          <w:divBdr>
            <w:top w:val="none" w:sz="0" w:space="0" w:color="auto"/>
            <w:left w:val="none" w:sz="0" w:space="0" w:color="auto"/>
            <w:bottom w:val="none" w:sz="0" w:space="0" w:color="auto"/>
            <w:right w:val="none" w:sz="0" w:space="0" w:color="auto"/>
          </w:divBdr>
        </w:div>
        <w:div w:id="668677298">
          <w:marLeft w:val="0"/>
          <w:marRight w:val="0"/>
          <w:marTop w:val="0"/>
          <w:marBottom w:val="0"/>
          <w:divBdr>
            <w:top w:val="none" w:sz="0" w:space="0" w:color="auto"/>
            <w:left w:val="none" w:sz="0" w:space="0" w:color="auto"/>
            <w:bottom w:val="none" w:sz="0" w:space="0" w:color="auto"/>
            <w:right w:val="none" w:sz="0" w:space="0" w:color="auto"/>
          </w:divBdr>
        </w:div>
        <w:div w:id="396633750">
          <w:marLeft w:val="0"/>
          <w:marRight w:val="0"/>
          <w:marTop w:val="0"/>
          <w:marBottom w:val="0"/>
          <w:divBdr>
            <w:top w:val="none" w:sz="0" w:space="0" w:color="auto"/>
            <w:left w:val="none" w:sz="0" w:space="0" w:color="auto"/>
            <w:bottom w:val="none" w:sz="0" w:space="0" w:color="auto"/>
            <w:right w:val="none" w:sz="0" w:space="0" w:color="auto"/>
          </w:divBdr>
        </w:div>
        <w:div w:id="1557425438">
          <w:marLeft w:val="0"/>
          <w:marRight w:val="0"/>
          <w:marTop w:val="0"/>
          <w:marBottom w:val="0"/>
          <w:divBdr>
            <w:top w:val="none" w:sz="0" w:space="0" w:color="auto"/>
            <w:left w:val="none" w:sz="0" w:space="0" w:color="auto"/>
            <w:bottom w:val="none" w:sz="0" w:space="0" w:color="auto"/>
            <w:right w:val="none" w:sz="0" w:space="0" w:color="auto"/>
          </w:divBdr>
        </w:div>
        <w:div w:id="1168054232">
          <w:marLeft w:val="0"/>
          <w:marRight w:val="0"/>
          <w:marTop w:val="0"/>
          <w:marBottom w:val="0"/>
          <w:divBdr>
            <w:top w:val="none" w:sz="0" w:space="0" w:color="auto"/>
            <w:left w:val="none" w:sz="0" w:space="0" w:color="auto"/>
            <w:bottom w:val="none" w:sz="0" w:space="0" w:color="auto"/>
            <w:right w:val="none" w:sz="0" w:space="0" w:color="auto"/>
          </w:divBdr>
        </w:div>
        <w:div w:id="1031615058">
          <w:marLeft w:val="0"/>
          <w:marRight w:val="0"/>
          <w:marTop w:val="0"/>
          <w:marBottom w:val="0"/>
          <w:divBdr>
            <w:top w:val="none" w:sz="0" w:space="0" w:color="auto"/>
            <w:left w:val="none" w:sz="0" w:space="0" w:color="auto"/>
            <w:bottom w:val="none" w:sz="0" w:space="0" w:color="auto"/>
            <w:right w:val="none" w:sz="0" w:space="0" w:color="auto"/>
          </w:divBdr>
        </w:div>
        <w:div w:id="2021858776">
          <w:marLeft w:val="0"/>
          <w:marRight w:val="0"/>
          <w:marTop w:val="0"/>
          <w:marBottom w:val="0"/>
          <w:divBdr>
            <w:top w:val="none" w:sz="0" w:space="0" w:color="auto"/>
            <w:left w:val="none" w:sz="0" w:space="0" w:color="auto"/>
            <w:bottom w:val="none" w:sz="0" w:space="0" w:color="auto"/>
            <w:right w:val="none" w:sz="0" w:space="0" w:color="auto"/>
          </w:divBdr>
        </w:div>
        <w:div w:id="1857386458">
          <w:marLeft w:val="0"/>
          <w:marRight w:val="0"/>
          <w:marTop w:val="0"/>
          <w:marBottom w:val="0"/>
          <w:divBdr>
            <w:top w:val="none" w:sz="0" w:space="0" w:color="auto"/>
            <w:left w:val="none" w:sz="0" w:space="0" w:color="auto"/>
            <w:bottom w:val="none" w:sz="0" w:space="0" w:color="auto"/>
            <w:right w:val="none" w:sz="0" w:space="0" w:color="auto"/>
          </w:divBdr>
        </w:div>
        <w:div w:id="448625185">
          <w:marLeft w:val="0"/>
          <w:marRight w:val="0"/>
          <w:marTop w:val="0"/>
          <w:marBottom w:val="0"/>
          <w:divBdr>
            <w:top w:val="none" w:sz="0" w:space="0" w:color="auto"/>
            <w:left w:val="none" w:sz="0" w:space="0" w:color="auto"/>
            <w:bottom w:val="none" w:sz="0" w:space="0" w:color="auto"/>
            <w:right w:val="none" w:sz="0" w:space="0" w:color="auto"/>
          </w:divBdr>
        </w:div>
        <w:div w:id="1645355985">
          <w:marLeft w:val="0"/>
          <w:marRight w:val="0"/>
          <w:marTop w:val="0"/>
          <w:marBottom w:val="0"/>
          <w:divBdr>
            <w:top w:val="none" w:sz="0" w:space="0" w:color="auto"/>
            <w:left w:val="none" w:sz="0" w:space="0" w:color="auto"/>
            <w:bottom w:val="none" w:sz="0" w:space="0" w:color="auto"/>
            <w:right w:val="none" w:sz="0" w:space="0" w:color="auto"/>
          </w:divBdr>
        </w:div>
        <w:div w:id="704251910">
          <w:marLeft w:val="0"/>
          <w:marRight w:val="0"/>
          <w:marTop w:val="0"/>
          <w:marBottom w:val="0"/>
          <w:divBdr>
            <w:top w:val="none" w:sz="0" w:space="0" w:color="auto"/>
            <w:left w:val="none" w:sz="0" w:space="0" w:color="auto"/>
            <w:bottom w:val="none" w:sz="0" w:space="0" w:color="auto"/>
            <w:right w:val="none" w:sz="0" w:space="0" w:color="auto"/>
          </w:divBdr>
        </w:div>
        <w:div w:id="1660768450">
          <w:marLeft w:val="0"/>
          <w:marRight w:val="0"/>
          <w:marTop w:val="0"/>
          <w:marBottom w:val="0"/>
          <w:divBdr>
            <w:top w:val="none" w:sz="0" w:space="0" w:color="auto"/>
            <w:left w:val="none" w:sz="0" w:space="0" w:color="auto"/>
            <w:bottom w:val="none" w:sz="0" w:space="0" w:color="auto"/>
            <w:right w:val="none" w:sz="0" w:space="0" w:color="auto"/>
          </w:divBdr>
        </w:div>
        <w:div w:id="1281913208">
          <w:marLeft w:val="0"/>
          <w:marRight w:val="0"/>
          <w:marTop w:val="0"/>
          <w:marBottom w:val="0"/>
          <w:divBdr>
            <w:top w:val="none" w:sz="0" w:space="0" w:color="auto"/>
            <w:left w:val="none" w:sz="0" w:space="0" w:color="auto"/>
            <w:bottom w:val="none" w:sz="0" w:space="0" w:color="auto"/>
            <w:right w:val="none" w:sz="0" w:space="0" w:color="auto"/>
          </w:divBdr>
        </w:div>
        <w:div w:id="773939456">
          <w:marLeft w:val="0"/>
          <w:marRight w:val="0"/>
          <w:marTop w:val="0"/>
          <w:marBottom w:val="0"/>
          <w:divBdr>
            <w:top w:val="none" w:sz="0" w:space="0" w:color="auto"/>
            <w:left w:val="none" w:sz="0" w:space="0" w:color="auto"/>
            <w:bottom w:val="none" w:sz="0" w:space="0" w:color="auto"/>
            <w:right w:val="none" w:sz="0" w:space="0" w:color="auto"/>
          </w:divBdr>
        </w:div>
        <w:div w:id="1521242451">
          <w:marLeft w:val="0"/>
          <w:marRight w:val="0"/>
          <w:marTop w:val="0"/>
          <w:marBottom w:val="0"/>
          <w:divBdr>
            <w:top w:val="none" w:sz="0" w:space="0" w:color="auto"/>
            <w:left w:val="none" w:sz="0" w:space="0" w:color="auto"/>
            <w:bottom w:val="none" w:sz="0" w:space="0" w:color="auto"/>
            <w:right w:val="none" w:sz="0" w:space="0" w:color="auto"/>
          </w:divBdr>
        </w:div>
        <w:div w:id="1897621788">
          <w:marLeft w:val="0"/>
          <w:marRight w:val="0"/>
          <w:marTop w:val="0"/>
          <w:marBottom w:val="0"/>
          <w:divBdr>
            <w:top w:val="none" w:sz="0" w:space="0" w:color="auto"/>
            <w:left w:val="none" w:sz="0" w:space="0" w:color="auto"/>
            <w:bottom w:val="none" w:sz="0" w:space="0" w:color="auto"/>
            <w:right w:val="none" w:sz="0" w:space="0" w:color="auto"/>
          </w:divBdr>
        </w:div>
        <w:div w:id="2061438953">
          <w:marLeft w:val="0"/>
          <w:marRight w:val="0"/>
          <w:marTop w:val="0"/>
          <w:marBottom w:val="0"/>
          <w:divBdr>
            <w:top w:val="none" w:sz="0" w:space="0" w:color="auto"/>
            <w:left w:val="none" w:sz="0" w:space="0" w:color="auto"/>
            <w:bottom w:val="none" w:sz="0" w:space="0" w:color="auto"/>
            <w:right w:val="none" w:sz="0" w:space="0" w:color="auto"/>
          </w:divBdr>
        </w:div>
        <w:div w:id="1540050614">
          <w:marLeft w:val="0"/>
          <w:marRight w:val="0"/>
          <w:marTop w:val="0"/>
          <w:marBottom w:val="0"/>
          <w:divBdr>
            <w:top w:val="none" w:sz="0" w:space="0" w:color="auto"/>
            <w:left w:val="none" w:sz="0" w:space="0" w:color="auto"/>
            <w:bottom w:val="none" w:sz="0" w:space="0" w:color="auto"/>
            <w:right w:val="none" w:sz="0" w:space="0" w:color="auto"/>
          </w:divBdr>
        </w:div>
        <w:div w:id="727073884">
          <w:marLeft w:val="0"/>
          <w:marRight w:val="0"/>
          <w:marTop w:val="0"/>
          <w:marBottom w:val="0"/>
          <w:divBdr>
            <w:top w:val="none" w:sz="0" w:space="0" w:color="auto"/>
            <w:left w:val="none" w:sz="0" w:space="0" w:color="auto"/>
            <w:bottom w:val="none" w:sz="0" w:space="0" w:color="auto"/>
            <w:right w:val="none" w:sz="0" w:space="0" w:color="auto"/>
          </w:divBdr>
        </w:div>
        <w:div w:id="182137331">
          <w:marLeft w:val="0"/>
          <w:marRight w:val="0"/>
          <w:marTop w:val="0"/>
          <w:marBottom w:val="0"/>
          <w:divBdr>
            <w:top w:val="none" w:sz="0" w:space="0" w:color="auto"/>
            <w:left w:val="none" w:sz="0" w:space="0" w:color="auto"/>
            <w:bottom w:val="none" w:sz="0" w:space="0" w:color="auto"/>
            <w:right w:val="none" w:sz="0" w:space="0" w:color="auto"/>
          </w:divBdr>
        </w:div>
        <w:div w:id="1601641528">
          <w:marLeft w:val="0"/>
          <w:marRight w:val="0"/>
          <w:marTop w:val="0"/>
          <w:marBottom w:val="0"/>
          <w:divBdr>
            <w:top w:val="none" w:sz="0" w:space="0" w:color="auto"/>
            <w:left w:val="none" w:sz="0" w:space="0" w:color="auto"/>
            <w:bottom w:val="none" w:sz="0" w:space="0" w:color="auto"/>
            <w:right w:val="none" w:sz="0" w:space="0" w:color="auto"/>
          </w:divBdr>
        </w:div>
        <w:div w:id="405497865">
          <w:marLeft w:val="0"/>
          <w:marRight w:val="0"/>
          <w:marTop w:val="0"/>
          <w:marBottom w:val="0"/>
          <w:divBdr>
            <w:top w:val="none" w:sz="0" w:space="0" w:color="auto"/>
            <w:left w:val="none" w:sz="0" w:space="0" w:color="auto"/>
            <w:bottom w:val="none" w:sz="0" w:space="0" w:color="auto"/>
            <w:right w:val="none" w:sz="0" w:space="0" w:color="auto"/>
          </w:divBdr>
        </w:div>
        <w:div w:id="1250580423">
          <w:marLeft w:val="0"/>
          <w:marRight w:val="0"/>
          <w:marTop w:val="0"/>
          <w:marBottom w:val="0"/>
          <w:divBdr>
            <w:top w:val="none" w:sz="0" w:space="0" w:color="auto"/>
            <w:left w:val="none" w:sz="0" w:space="0" w:color="auto"/>
            <w:bottom w:val="none" w:sz="0" w:space="0" w:color="auto"/>
            <w:right w:val="none" w:sz="0" w:space="0" w:color="auto"/>
          </w:divBdr>
        </w:div>
        <w:div w:id="2115977032">
          <w:marLeft w:val="0"/>
          <w:marRight w:val="0"/>
          <w:marTop w:val="0"/>
          <w:marBottom w:val="0"/>
          <w:divBdr>
            <w:top w:val="none" w:sz="0" w:space="0" w:color="auto"/>
            <w:left w:val="none" w:sz="0" w:space="0" w:color="auto"/>
            <w:bottom w:val="none" w:sz="0" w:space="0" w:color="auto"/>
            <w:right w:val="none" w:sz="0" w:space="0" w:color="auto"/>
          </w:divBdr>
        </w:div>
        <w:div w:id="1520001232">
          <w:marLeft w:val="0"/>
          <w:marRight w:val="0"/>
          <w:marTop w:val="0"/>
          <w:marBottom w:val="0"/>
          <w:divBdr>
            <w:top w:val="none" w:sz="0" w:space="0" w:color="auto"/>
            <w:left w:val="none" w:sz="0" w:space="0" w:color="auto"/>
            <w:bottom w:val="none" w:sz="0" w:space="0" w:color="auto"/>
            <w:right w:val="none" w:sz="0" w:space="0" w:color="auto"/>
          </w:divBdr>
        </w:div>
        <w:div w:id="589387737">
          <w:marLeft w:val="0"/>
          <w:marRight w:val="0"/>
          <w:marTop w:val="0"/>
          <w:marBottom w:val="0"/>
          <w:divBdr>
            <w:top w:val="none" w:sz="0" w:space="0" w:color="auto"/>
            <w:left w:val="none" w:sz="0" w:space="0" w:color="auto"/>
            <w:bottom w:val="none" w:sz="0" w:space="0" w:color="auto"/>
            <w:right w:val="none" w:sz="0" w:space="0" w:color="auto"/>
          </w:divBdr>
        </w:div>
        <w:div w:id="1026104636">
          <w:marLeft w:val="0"/>
          <w:marRight w:val="0"/>
          <w:marTop w:val="0"/>
          <w:marBottom w:val="0"/>
          <w:divBdr>
            <w:top w:val="none" w:sz="0" w:space="0" w:color="auto"/>
            <w:left w:val="none" w:sz="0" w:space="0" w:color="auto"/>
            <w:bottom w:val="none" w:sz="0" w:space="0" w:color="auto"/>
            <w:right w:val="none" w:sz="0" w:space="0" w:color="auto"/>
          </w:divBdr>
        </w:div>
        <w:div w:id="249388901">
          <w:marLeft w:val="0"/>
          <w:marRight w:val="0"/>
          <w:marTop w:val="0"/>
          <w:marBottom w:val="0"/>
          <w:divBdr>
            <w:top w:val="none" w:sz="0" w:space="0" w:color="auto"/>
            <w:left w:val="none" w:sz="0" w:space="0" w:color="auto"/>
            <w:bottom w:val="none" w:sz="0" w:space="0" w:color="auto"/>
            <w:right w:val="none" w:sz="0" w:space="0" w:color="auto"/>
          </w:divBdr>
        </w:div>
        <w:div w:id="1393503125">
          <w:marLeft w:val="0"/>
          <w:marRight w:val="0"/>
          <w:marTop w:val="0"/>
          <w:marBottom w:val="0"/>
          <w:divBdr>
            <w:top w:val="none" w:sz="0" w:space="0" w:color="auto"/>
            <w:left w:val="none" w:sz="0" w:space="0" w:color="auto"/>
            <w:bottom w:val="none" w:sz="0" w:space="0" w:color="auto"/>
            <w:right w:val="none" w:sz="0" w:space="0" w:color="auto"/>
          </w:divBdr>
        </w:div>
        <w:div w:id="2081252065">
          <w:marLeft w:val="0"/>
          <w:marRight w:val="0"/>
          <w:marTop w:val="0"/>
          <w:marBottom w:val="0"/>
          <w:divBdr>
            <w:top w:val="none" w:sz="0" w:space="0" w:color="auto"/>
            <w:left w:val="none" w:sz="0" w:space="0" w:color="auto"/>
            <w:bottom w:val="none" w:sz="0" w:space="0" w:color="auto"/>
            <w:right w:val="none" w:sz="0" w:space="0" w:color="auto"/>
          </w:divBdr>
        </w:div>
        <w:div w:id="2094157781">
          <w:marLeft w:val="0"/>
          <w:marRight w:val="0"/>
          <w:marTop w:val="0"/>
          <w:marBottom w:val="0"/>
          <w:divBdr>
            <w:top w:val="none" w:sz="0" w:space="0" w:color="auto"/>
            <w:left w:val="none" w:sz="0" w:space="0" w:color="auto"/>
            <w:bottom w:val="none" w:sz="0" w:space="0" w:color="auto"/>
            <w:right w:val="none" w:sz="0" w:space="0" w:color="auto"/>
          </w:divBdr>
        </w:div>
        <w:div w:id="1250701314">
          <w:marLeft w:val="0"/>
          <w:marRight w:val="0"/>
          <w:marTop w:val="0"/>
          <w:marBottom w:val="0"/>
          <w:divBdr>
            <w:top w:val="none" w:sz="0" w:space="0" w:color="auto"/>
            <w:left w:val="none" w:sz="0" w:space="0" w:color="auto"/>
            <w:bottom w:val="none" w:sz="0" w:space="0" w:color="auto"/>
            <w:right w:val="none" w:sz="0" w:space="0" w:color="auto"/>
          </w:divBdr>
        </w:div>
        <w:div w:id="1329409974">
          <w:marLeft w:val="0"/>
          <w:marRight w:val="0"/>
          <w:marTop w:val="0"/>
          <w:marBottom w:val="0"/>
          <w:divBdr>
            <w:top w:val="none" w:sz="0" w:space="0" w:color="auto"/>
            <w:left w:val="none" w:sz="0" w:space="0" w:color="auto"/>
            <w:bottom w:val="none" w:sz="0" w:space="0" w:color="auto"/>
            <w:right w:val="none" w:sz="0" w:space="0" w:color="auto"/>
          </w:divBdr>
        </w:div>
        <w:div w:id="1705447160">
          <w:marLeft w:val="0"/>
          <w:marRight w:val="0"/>
          <w:marTop w:val="0"/>
          <w:marBottom w:val="0"/>
          <w:divBdr>
            <w:top w:val="none" w:sz="0" w:space="0" w:color="auto"/>
            <w:left w:val="none" w:sz="0" w:space="0" w:color="auto"/>
            <w:bottom w:val="none" w:sz="0" w:space="0" w:color="auto"/>
            <w:right w:val="none" w:sz="0" w:space="0" w:color="auto"/>
          </w:divBdr>
        </w:div>
        <w:div w:id="1014771834">
          <w:marLeft w:val="0"/>
          <w:marRight w:val="0"/>
          <w:marTop w:val="0"/>
          <w:marBottom w:val="0"/>
          <w:divBdr>
            <w:top w:val="none" w:sz="0" w:space="0" w:color="auto"/>
            <w:left w:val="none" w:sz="0" w:space="0" w:color="auto"/>
            <w:bottom w:val="none" w:sz="0" w:space="0" w:color="auto"/>
            <w:right w:val="none" w:sz="0" w:space="0" w:color="auto"/>
          </w:divBdr>
        </w:div>
        <w:div w:id="1298025527">
          <w:marLeft w:val="0"/>
          <w:marRight w:val="0"/>
          <w:marTop w:val="0"/>
          <w:marBottom w:val="0"/>
          <w:divBdr>
            <w:top w:val="none" w:sz="0" w:space="0" w:color="auto"/>
            <w:left w:val="none" w:sz="0" w:space="0" w:color="auto"/>
            <w:bottom w:val="none" w:sz="0" w:space="0" w:color="auto"/>
            <w:right w:val="none" w:sz="0" w:space="0" w:color="auto"/>
          </w:divBdr>
        </w:div>
        <w:div w:id="1923026358">
          <w:marLeft w:val="0"/>
          <w:marRight w:val="0"/>
          <w:marTop w:val="0"/>
          <w:marBottom w:val="0"/>
          <w:divBdr>
            <w:top w:val="none" w:sz="0" w:space="0" w:color="auto"/>
            <w:left w:val="none" w:sz="0" w:space="0" w:color="auto"/>
            <w:bottom w:val="none" w:sz="0" w:space="0" w:color="auto"/>
            <w:right w:val="none" w:sz="0" w:space="0" w:color="auto"/>
          </w:divBdr>
        </w:div>
        <w:div w:id="388845316">
          <w:marLeft w:val="0"/>
          <w:marRight w:val="0"/>
          <w:marTop w:val="0"/>
          <w:marBottom w:val="0"/>
          <w:divBdr>
            <w:top w:val="none" w:sz="0" w:space="0" w:color="auto"/>
            <w:left w:val="none" w:sz="0" w:space="0" w:color="auto"/>
            <w:bottom w:val="none" w:sz="0" w:space="0" w:color="auto"/>
            <w:right w:val="none" w:sz="0" w:space="0" w:color="auto"/>
          </w:divBdr>
        </w:div>
        <w:div w:id="1754282701">
          <w:marLeft w:val="0"/>
          <w:marRight w:val="0"/>
          <w:marTop w:val="0"/>
          <w:marBottom w:val="0"/>
          <w:divBdr>
            <w:top w:val="none" w:sz="0" w:space="0" w:color="auto"/>
            <w:left w:val="none" w:sz="0" w:space="0" w:color="auto"/>
            <w:bottom w:val="none" w:sz="0" w:space="0" w:color="auto"/>
            <w:right w:val="none" w:sz="0" w:space="0" w:color="auto"/>
          </w:divBdr>
        </w:div>
      </w:divsChild>
    </w:div>
    <w:div w:id="1779257626">
      <w:bodyDiv w:val="1"/>
      <w:marLeft w:val="0"/>
      <w:marRight w:val="0"/>
      <w:marTop w:val="0"/>
      <w:marBottom w:val="0"/>
      <w:divBdr>
        <w:top w:val="none" w:sz="0" w:space="0" w:color="auto"/>
        <w:left w:val="none" w:sz="0" w:space="0" w:color="auto"/>
        <w:bottom w:val="none" w:sz="0" w:space="0" w:color="auto"/>
        <w:right w:val="none" w:sz="0" w:space="0" w:color="auto"/>
      </w:divBdr>
      <w:divsChild>
        <w:div w:id="468783318">
          <w:marLeft w:val="0"/>
          <w:marRight w:val="0"/>
          <w:marTop w:val="0"/>
          <w:marBottom w:val="0"/>
          <w:divBdr>
            <w:top w:val="none" w:sz="0" w:space="0" w:color="auto"/>
            <w:left w:val="none" w:sz="0" w:space="0" w:color="auto"/>
            <w:bottom w:val="none" w:sz="0" w:space="0" w:color="auto"/>
            <w:right w:val="none" w:sz="0" w:space="0" w:color="auto"/>
          </w:divBdr>
          <w:divsChild>
            <w:div w:id="1558199878">
              <w:marLeft w:val="0"/>
              <w:marRight w:val="0"/>
              <w:marTop w:val="0"/>
              <w:marBottom w:val="0"/>
              <w:divBdr>
                <w:top w:val="none" w:sz="0" w:space="0" w:color="auto"/>
                <w:left w:val="none" w:sz="0" w:space="0" w:color="auto"/>
                <w:bottom w:val="none" w:sz="0" w:space="0" w:color="auto"/>
                <w:right w:val="none" w:sz="0" w:space="0" w:color="auto"/>
              </w:divBdr>
            </w:div>
            <w:div w:id="687801276">
              <w:marLeft w:val="0"/>
              <w:marRight w:val="0"/>
              <w:marTop w:val="0"/>
              <w:marBottom w:val="0"/>
              <w:divBdr>
                <w:top w:val="none" w:sz="0" w:space="0" w:color="auto"/>
                <w:left w:val="none" w:sz="0" w:space="0" w:color="auto"/>
                <w:bottom w:val="none" w:sz="0" w:space="0" w:color="auto"/>
                <w:right w:val="none" w:sz="0" w:space="0" w:color="auto"/>
              </w:divBdr>
            </w:div>
            <w:div w:id="1320118065">
              <w:marLeft w:val="0"/>
              <w:marRight w:val="0"/>
              <w:marTop w:val="0"/>
              <w:marBottom w:val="0"/>
              <w:divBdr>
                <w:top w:val="none" w:sz="0" w:space="0" w:color="auto"/>
                <w:left w:val="none" w:sz="0" w:space="0" w:color="auto"/>
                <w:bottom w:val="none" w:sz="0" w:space="0" w:color="auto"/>
                <w:right w:val="none" w:sz="0" w:space="0" w:color="auto"/>
              </w:divBdr>
            </w:div>
            <w:div w:id="1657611633">
              <w:marLeft w:val="0"/>
              <w:marRight w:val="0"/>
              <w:marTop w:val="0"/>
              <w:marBottom w:val="0"/>
              <w:divBdr>
                <w:top w:val="none" w:sz="0" w:space="0" w:color="auto"/>
                <w:left w:val="none" w:sz="0" w:space="0" w:color="auto"/>
                <w:bottom w:val="none" w:sz="0" w:space="0" w:color="auto"/>
                <w:right w:val="none" w:sz="0" w:space="0" w:color="auto"/>
              </w:divBdr>
            </w:div>
            <w:div w:id="2072341504">
              <w:marLeft w:val="0"/>
              <w:marRight w:val="0"/>
              <w:marTop w:val="0"/>
              <w:marBottom w:val="0"/>
              <w:divBdr>
                <w:top w:val="none" w:sz="0" w:space="0" w:color="auto"/>
                <w:left w:val="none" w:sz="0" w:space="0" w:color="auto"/>
                <w:bottom w:val="none" w:sz="0" w:space="0" w:color="auto"/>
                <w:right w:val="none" w:sz="0" w:space="0" w:color="auto"/>
              </w:divBdr>
            </w:div>
            <w:div w:id="1530144910">
              <w:marLeft w:val="0"/>
              <w:marRight w:val="0"/>
              <w:marTop w:val="0"/>
              <w:marBottom w:val="0"/>
              <w:divBdr>
                <w:top w:val="none" w:sz="0" w:space="0" w:color="auto"/>
                <w:left w:val="none" w:sz="0" w:space="0" w:color="auto"/>
                <w:bottom w:val="none" w:sz="0" w:space="0" w:color="auto"/>
                <w:right w:val="none" w:sz="0" w:space="0" w:color="auto"/>
              </w:divBdr>
            </w:div>
            <w:div w:id="1504589085">
              <w:marLeft w:val="0"/>
              <w:marRight w:val="0"/>
              <w:marTop w:val="0"/>
              <w:marBottom w:val="0"/>
              <w:divBdr>
                <w:top w:val="none" w:sz="0" w:space="0" w:color="auto"/>
                <w:left w:val="none" w:sz="0" w:space="0" w:color="auto"/>
                <w:bottom w:val="none" w:sz="0" w:space="0" w:color="auto"/>
                <w:right w:val="none" w:sz="0" w:space="0" w:color="auto"/>
              </w:divBdr>
            </w:div>
            <w:div w:id="908418319">
              <w:marLeft w:val="0"/>
              <w:marRight w:val="0"/>
              <w:marTop w:val="0"/>
              <w:marBottom w:val="0"/>
              <w:divBdr>
                <w:top w:val="none" w:sz="0" w:space="0" w:color="auto"/>
                <w:left w:val="none" w:sz="0" w:space="0" w:color="auto"/>
                <w:bottom w:val="none" w:sz="0" w:space="0" w:color="auto"/>
                <w:right w:val="none" w:sz="0" w:space="0" w:color="auto"/>
              </w:divBdr>
            </w:div>
            <w:div w:id="1052802535">
              <w:marLeft w:val="0"/>
              <w:marRight w:val="0"/>
              <w:marTop w:val="0"/>
              <w:marBottom w:val="0"/>
              <w:divBdr>
                <w:top w:val="none" w:sz="0" w:space="0" w:color="auto"/>
                <w:left w:val="none" w:sz="0" w:space="0" w:color="auto"/>
                <w:bottom w:val="none" w:sz="0" w:space="0" w:color="auto"/>
                <w:right w:val="none" w:sz="0" w:space="0" w:color="auto"/>
              </w:divBdr>
            </w:div>
            <w:div w:id="991519700">
              <w:marLeft w:val="0"/>
              <w:marRight w:val="0"/>
              <w:marTop w:val="0"/>
              <w:marBottom w:val="0"/>
              <w:divBdr>
                <w:top w:val="none" w:sz="0" w:space="0" w:color="auto"/>
                <w:left w:val="none" w:sz="0" w:space="0" w:color="auto"/>
                <w:bottom w:val="none" w:sz="0" w:space="0" w:color="auto"/>
                <w:right w:val="none" w:sz="0" w:space="0" w:color="auto"/>
              </w:divBdr>
            </w:div>
            <w:div w:id="1756046465">
              <w:marLeft w:val="0"/>
              <w:marRight w:val="0"/>
              <w:marTop w:val="0"/>
              <w:marBottom w:val="0"/>
              <w:divBdr>
                <w:top w:val="none" w:sz="0" w:space="0" w:color="auto"/>
                <w:left w:val="none" w:sz="0" w:space="0" w:color="auto"/>
                <w:bottom w:val="none" w:sz="0" w:space="0" w:color="auto"/>
                <w:right w:val="none" w:sz="0" w:space="0" w:color="auto"/>
              </w:divBdr>
            </w:div>
            <w:div w:id="3477655">
              <w:marLeft w:val="0"/>
              <w:marRight w:val="0"/>
              <w:marTop w:val="0"/>
              <w:marBottom w:val="0"/>
              <w:divBdr>
                <w:top w:val="none" w:sz="0" w:space="0" w:color="auto"/>
                <w:left w:val="none" w:sz="0" w:space="0" w:color="auto"/>
                <w:bottom w:val="none" w:sz="0" w:space="0" w:color="auto"/>
                <w:right w:val="none" w:sz="0" w:space="0" w:color="auto"/>
              </w:divBdr>
            </w:div>
            <w:div w:id="1873957611">
              <w:marLeft w:val="0"/>
              <w:marRight w:val="0"/>
              <w:marTop w:val="0"/>
              <w:marBottom w:val="0"/>
              <w:divBdr>
                <w:top w:val="none" w:sz="0" w:space="0" w:color="auto"/>
                <w:left w:val="none" w:sz="0" w:space="0" w:color="auto"/>
                <w:bottom w:val="none" w:sz="0" w:space="0" w:color="auto"/>
                <w:right w:val="none" w:sz="0" w:space="0" w:color="auto"/>
              </w:divBdr>
            </w:div>
            <w:div w:id="414716812">
              <w:marLeft w:val="0"/>
              <w:marRight w:val="0"/>
              <w:marTop w:val="0"/>
              <w:marBottom w:val="0"/>
              <w:divBdr>
                <w:top w:val="none" w:sz="0" w:space="0" w:color="auto"/>
                <w:left w:val="none" w:sz="0" w:space="0" w:color="auto"/>
                <w:bottom w:val="none" w:sz="0" w:space="0" w:color="auto"/>
                <w:right w:val="none" w:sz="0" w:space="0" w:color="auto"/>
              </w:divBdr>
            </w:div>
            <w:div w:id="2129353025">
              <w:marLeft w:val="0"/>
              <w:marRight w:val="0"/>
              <w:marTop w:val="0"/>
              <w:marBottom w:val="0"/>
              <w:divBdr>
                <w:top w:val="none" w:sz="0" w:space="0" w:color="auto"/>
                <w:left w:val="none" w:sz="0" w:space="0" w:color="auto"/>
                <w:bottom w:val="none" w:sz="0" w:space="0" w:color="auto"/>
                <w:right w:val="none" w:sz="0" w:space="0" w:color="auto"/>
              </w:divBdr>
            </w:div>
            <w:div w:id="1110007611">
              <w:marLeft w:val="0"/>
              <w:marRight w:val="0"/>
              <w:marTop w:val="0"/>
              <w:marBottom w:val="0"/>
              <w:divBdr>
                <w:top w:val="none" w:sz="0" w:space="0" w:color="auto"/>
                <w:left w:val="none" w:sz="0" w:space="0" w:color="auto"/>
                <w:bottom w:val="none" w:sz="0" w:space="0" w:color="auto"/>
                <w:right w:val="none" w:sz="0" w:space="0" w:color="auto"/>
              </w:divBdr>
            </w:div>
            <w:div w:id="2059745927">
              <w:marLeft w:val="0"/>
              <w:marRight w:val="0"/>
              <w:marTop w:val="0"/>
              <w:marBottom w:val="0"/>
              <w:divBdr>
                <w:top w:val="none" w:sz="0" w:space="0" w:color="auto"/>
                <w:left w:val="none" w:sz="0" w:space="0" w:color="auto"/>
                <w:bottom w:val="none" w:sz="0" w:space="0" w:color="auto"/>
                <w:right w:val="none" w:sz="0" w:space="0" w:color="auto"/>
              </w:divBdr>
            </w:div>
            <w:div w:id="1975401582">
              <w:marLeft w:val="0"/>
              <w:marRight w:val="0"/>
              <w:marTop w:val="0"/>
              <w:marBottom w:val="0"/>
              <w:divBdr>
                <w:top w:val="none" w:sz="0" w:space="0" w:color="auto"/>
                <w:left w:val="none" w:sz="0" w:space="0" w:color="auto"/>
                <w:bottom w:val="none" w:sz="0" w:space="0" w:color="auto"/>
                <w:right w:val="none" w:sz="0" w:space="0" w:color="auto"/>
              </w:divBdr>
            </w:div>
            <w:div w:id="1799181932">
              <w:marLeft w:val="0"/>
              <w:marRight w:val="0"/>
              <w:marTop w:val="0"/>
              <w:marBottom w:val="0"/>
              <w:divBdr>
                <w:top w:val="none" w:sz="0" w:space="0" w:color="auto"/>
                <w:left w:val="none" w:sz="0" w:space="0" w:color="auto"/>
                <w:bottom w:val="none" w:sz="0" w:space="0" w:color="auto"/>
                <w:right w:val="none" w:sz="0" w:space="0" w:color="auto"/>
              </w:divBdr>
            </w:div>
            <w:div w:id="549416991">
              <w:marLeft w:val="0"/>
              <w:marRight w:val="0"/>
              <w:marTop w:val="0"/>
              <w:marBottom w:val="0"/>
              <w:divBdr>
                <w:top w:val="none" w:sz="0" w:space="0" w:color="auto"/>
                <w:left w:val="none" w:sz="0" w:space="0" w:color="auto"/>
                <w:bottom w:val="none" w:sz="0" w:space="0" w:color="auto"/>
                <w:right w:val="none" w:sz="0" w:space="0" w:color="auto"/>
              </w:divBdr>
            </w:div>
            <w:div w:id="29380401">
              <w:marLeft w:val="0"/>
              <w:marRight w:val="0"/>
              <w:marTop w:val="0"/>
              <w:marBottom w:val="0"/>
              <w:divBdr>
                <w:top w:val="none" w:sz="0" w:space="0" w:color="auto"/>
                <w:left w:val="none" w:sz="0" w:space="0" w:color="auto"/>
                <w:bottom w:val="none" w:sz="0" w:space="0" w:color="auto"/>
                <w:right w:val="none" w:sz="0" w:space="0" w:color="auto"/>
              </w:divBdr>
            </w:div>
            <w:div w:id="466171522">
              <w:marLeft w:val="0"/>
              <w:marRight w:val="0"/>
              <w:marTop w:val="0"/>
              <w:marBottom w:val="0"/>
              <w:divBdr>
                <w:top w:val="none" w:sz="0" w:space="0" w:color="auto"/>
                <w:left w:val="none" w:sz="0" w:space="0" w:color="auto"/>
                <w:bottom w:val="none" w:sz="0" w:space="0" w:color="auto"/>
                <w:right w:val="none" w:sz="0" w:space="0" w:color="auto"/>
              </w:divBdr>
            </w:div>
            <w:div w:id="1149514495">
              <w:marLeft w:val="0"/>
              <w:marRight w:val="0"/>
              <w:marTop w:val="0"/>
              <w:marBottom w:val="0"/>
              <w:divBdr>
                <w:top w:val="none" w:sz="0" w:space="0" w:color="auto"/>
                <w:left w:val="none" w:sz="0" w:space="0" w:color="auto"/>
                <w:bottom w:val="none" w:sz="0" w:space="0" w:color="auto"/>
                <w:right w:val="none" w:sz="0" w:space="0" w:color="auto"/>
              </w:divBdr>
            </w:div>
            <w:div w:id="18356948">
              <w:marLeft w:val="0"/>
              <w:marRight w:val="0"/>
              <w:marTop w:val="0"/>
              <w:marBottom w:val="0"/>
              <w:divBdr>
                <w:top w:val="none" w:sz="0" w:space="0" w:color="auto"/>
                <w:left w:val="none" w:sz="0" w:space="0" w:color="auto"/>
                <w:bottom w:val="none" w:sz="0" w:space="0" w:color="auto"/>
                <w:right w:val="none" w:sz="0" w:space="0" w:color="auto"/>
              </w:divBdr>
            </w:div>
            <w:div w:id="1301350491">
              <w:marLeft w:val="0"/>
              <w:marRight w:val="0"/>
              <w:marTop w:val="0"/>
              <w:marBottom w:val="0"/>
              <w:divBdr>
                <w:top w:val="none" w:sz="0" w:space="0" w:color="auto"/>
                <w:left w:val="none" w:sz="0" w:space="0" w:color="auto"/>
                <w:bottom w:val="none" w:sz="0" w:space="0" w:color="auto"/>
                <w:right w:val="none" w:sz="0" w:space="0" w:color="auto"/>
              </w:divBdr>
            </w:div>
            <w:div w:id="421609415">
              <w:marLeft w:val="0"/>
              <w:marRight w:val="0"/>
              <w:marTop w:val="0"/>
              <w:marBottom w:val="0"/>
              <w:divBdr>
                <w:top w:val="none" w:sz="0" w:space="0" w:color="auto"/>
                <w:left w:val="none" w:sz="0" w:space="0" w:color="auto"/>
                <w:bottom w:val="none" w:sz="0" w:space="0" w:color="auto"/>
                <w:right w:val="none" w:sz="0" w:space="0" w:color="auto"/>
              </w:divBdr>
            </w:div>
            <w:div w:id="1593902505">
              <w:marLeft w:val="0"/>
              <w:marRight w:val="0"/>
              <w:marTop w:val="0"/>
              <w:marBottom w:val="0"/>
              <w:divBdr>
                <w:top w:val="none" w:sz="0" w:space="0" w:color="auto"/>
                <w:left w:val="none" w:sz="0" w:space="0" w:color="auto"/>
                <w:bottom w:val="none" w:sz="0" w:space="0" w:color="auto"/>
                <w:right w:val="none" w:sz="0" w:space="0" w:color="auto"/>
              </w:divBdr>
            </w:div>
            <w:div w:id="673147237">
              <w:marLeft w:val="0"/>
              <w:marRight w:val="0"/>
              <w:marTop w:val="0"/>
              <w:marBottom w:val="0"/>
              <w:divBdr>
                <w:top w:val="none" w:sz="0" w:space="0" w:color="auto"/>
                <w:left w:val="none" w:sz="0" w:space="0" w:color="auto"/>
                <w:bottom w:val="none" w:sz="0" w:space="0" w:color="auto"/>
                <w:right w:val="none" w:sz="0" w:space="0" w:color="auto"/>
              </w:divBdr>
            </w:div>
            <w:div w:id="1764374081">
              <w:marLeft w:val="0"/>
              <w:marRight w:val="0"/>
              <w:marTop w:val="0"/>
              <w:marBottom w:val="0"/>
              <w:divBdr>
                <w:top w:val="none" w:sz="0" w:space="0" w:color="auto"/>
                <w:left w:val="none" w:sz="0" w:space="0" w:color="auto"/>
                <w:bottom w:val="none" w:sz="0" w:space="0" w:color="auto"/>
                <w:right w:val="none" w:sz="0" w:space="0" w:color="auto"/>
              </w:divBdr>
            </w:div>
            <w:div w:id="2003308977">
              <w:marLeft w:val="0"/>
              <w:marRight w:val="0"/>
              <w:marTop w:val="0"/>
              <w:marBottom w:val="0"/>
              <w:divBdr>
                <w:top w:val="none" w:sz="0" w:space="0" w:color="auto"/>
                <w:left w:val="none" w:sz="0" w:space="0" w:color="auto"/>
                <w:bottom w:val="none" w:sz="0" w:space="0" w:color="auto"/>
                <w:right w:val="none" w:sz="0" w:space="0" w:color="auto"/>
              </w:divBdr>
            </w:div>
            <w:div w:id="1054156761">
              <w:marLeft w:val="0"/>
              <w:marRight w:val="0"/>
              <w:marTop w:val="0"/>
              <w:marBottom w:val="0"/>
              <w:divBdr>
                <w:top w:val="none" w:sz="0" w:space="0" w:color="auto"/>
                <w:left w:val="none" w:sz="0" w:space="0" w:color="auto"/>
                <w:bottom w:val="none" w:sz="0" w:space="0" w:color="auto"/>
                <w:right w:val="none" w:sz="0" w:space="0" w:color="auto"/>
              </w:divBdr>
            </w:div>
            <w:div w:id="1261908822">
              <w:marLeft w:val="0"/>
              <w:marRight w:val="0"/>
              <w:marTop w:val="0"/>
              <w:marBottom w:val="0"/>
              <w:divBdr>
                <w:top w:val="none" w:sz="0" w:space="0" w:color="auto"/>
                <w:left w:val="none" w:sz="0" w:space="0" w:color="auto"/>
                <w:bottom w:val="none" w:sz="0" w:space="0" w:color="auto"/>
                <w:right w:val="none" w:sz="0" w:space="0" w:color="auto"/>
              </w:divBdr>
            </w:div>
            <w:div w:id="2026974940">
              <w:marLeft w:val="0"/>
              <w:marRight w:val="0"/>
              <w:marTop w:val="0"/>
              <w:marBottom w:val="0"/>
              <w:divBdr>
                <w:top w:val="none" w:sz="0" w:space="0" w:color="auto"/>
                <w:left w:val="none" w:sz="0" w:space="0" w:color="auto"/>
                <w:bottom w:val="none" w:sz="0" w:space="0" w:color="auto"/>
                <w:right w:val="none" w:sz="0" w:space="0" w:color="auto"/>
              </w:divBdr>
            </w:div>
            <w:div w:id="1422143867">
              <w:marLeft w:val="0"/>
              <w:marRight w:val="0"/>
              <w:marTop w:val="0"/>
              <w:marBottom w:val="0"/>
              <w:divBdr>
                <w:top w:val="none" w:sz="0" w:space="0" w:color="auto"/>
                <w:left w:val="none" w:sz="0" w:space="0" w:color="auto"/>
                <w:bottom w:val="none" w:sz="0" w:space="0" w:color="auto"/>
                <w:right w:val="none" w:sz="0" w:space="0" w:color="auto"/>
              </w:divBdr>
            </w:div>
            <w:div w:id="1473326546">
              <w:marLeft w:val="0"/>
              <w:marRight w:val="0"/>
              <w:marTop w:val="0"/>
              <w:marBottom w:val="0"/>
              <w:divBdr>
                <w:top w:val="none" w:sz="0" w:space="0" w:color="auto"/>
                <w:left w:val="none" w:sz="0" w:space="0" w:color="auto"/>
                <w:bottom w:val="none" w:sz="0" w:space="0" w:color="auto"/>
                <w:right w:val="none" w:sz="0" w:space="0" w:color="auto"/>
              </w:divBdr>
            </w:div>
            <w:div w:id="1855916280">
              <w:marLeft w:val="0"/>
              <w:marRight w:val="0"/>
              <w:marTop w:val="0"/>
              <w:marBottom w:val="0"/>
              <w:divBdr>
                <w:top w:val="none" w:sz="0" w:space="0" w:color="auto"/>
                <w:left w:val="none" w:sz="0" w:space="0" w:color="auto"/>
                <w:bottom w:val="none" w:sz="0" w:space="0" w:color="auto"/>
                <w:right w:val="none" w:sz="0" w:space="0" w:color="auto"/>
              </w:divBdr>
            </w:div>
            <w:div w:id="760561905">
              <w:marLeft w:val="0"/>
              <w:marRight w:val="0"/>
              <w:marTop w:val="0"/>
              <w:marBottom w:val="0"/>
              <w:divBdr>
                <w:top w:val="none" w:sz="0" w:space="0" w:color="auto"/>
                <w:left w:val="none" w:sz="0" w:space="0" w:color="auto"/>
                <w:bottom w:val="none" w:sz="0" w:space="0" w:color="auto"/>
                <w:right w:val="none" w:sz="0" w:space="0" w:color="auto"/>
              </w:divBdr>
            </w:div>
            <w:div w:id="1730305643">
              <w:marLeft w:val="0"/>
              <w:marRight w:val="0"/>
              <w:marTop w:val="0"/>
              <w:marBottom w:val="0"/>
              <w:divBdr>
                <w:top w:val="none" w:sz="0" w:space="0" w:color="auto"/>
                <w:left w:val="none" w:sz="0" w:space="0" w:color="auto"/>
                <w:bottom w:val="none" w:sz="0" w:space="0" w:color="auto"/>
                <w:right w:val="none" w:sz="0" w:space="0" w:color="auto"/>
              </w:divBdr>
            </w:div>
            <w:div w:id="1648044677">
              <w:marLeft w:val="0"/>
              <w:marRight w:val="0"/>
              <w:marTop w:val="0"/>
              <w:marBottom w:val="0"/>
              <w:divBdr>
                <w:top w:val="none" w:sz="0" w:space="0" w:color="auto"/>
                <w:left w:val="none" w:sz="0" w:space="0" w:color="auto"/>
                <w:bottom w:val="none" w:sz="0" w:space="0" w:color="auto"/>
                <w:right w:val="none" w:sz="0" w:space="0" w:color="auto"/>
              </w:divBdr>
            </w:div>
            <w:div w:id="873618455">
              <w:marLeft w:val="0"/>
              <w:marRight w:val="0"/>
              <w:marTop w:val="0"/>
              <w:marBottom w:val="0"/>
              <w:divBdr>
                <w:top w:val="none" w:sz="0" w:space="0" w:color="auto"/>
                <w:left w:val="none" w:sz="0" w:space="0" w:color="auto"/>
                <w:bottom w:val="none" w:sz="0" w:space="0" w:color="auto"/>
                <w:right w:val="none" w:sz="0" w:space="0" w:color="auto"/>
              </w:divBdr>
            </w:div>
            <w:div w:id="73940557">
              <w:marLeft w:val="0"/>
              <w:marRight w:val="0"/>
              <w:marTop w:val="0"/>
              <w:marBottom w:val="0"/>
              <w:divBdr>
                <w:top w:val="none" w:sz="0" w:space="0" w:color="auto"/>
                <w:left w:val="none" w:sz="0" w:space="0" w:color="auto"/>
                <w:bottom w:val="none" w:sz="0" w:space="0" w:color="auto"/>
                <w:right w:val="none" w:sz="0" w:space="0" w:color="auto"/>
              </w:divBdr>
            </w:div>
            <w:div w:id="441344964">
              <w:marLeft w:val="0"/>
              <w:marRight w:val="0"/>
              <w:marTop w:val="0"/>
              <w:marBottom w:val="0"/>
              <w:divBdr>
                <w:top w:val="none" w:sz="0" w:space="0" w:color="auto"/>
                <w:left w:val="none" w:sz="0" w:space="0" w:color="auto"/>
                <w:bottom w:val="none" w:sz="0" w:space="0" w:color="auto"/>
                <w:right w:val="none" w:sz="0" w:space="0" w:color="auto"/>
              </w:divBdr>
            </w:div>
            <w:div w:id="7492353">
              <w:marLeft w:val="0"/>
              <w:marRight w:val="0"/>
              <w:marTop w:val="0"/>
              <w:marBottom w:val="0"/>
              <w:divBdr>
                <w:top w:val="none" w:sz="0" w:space="0" w:color="auto"/>
                <w:left w:val="none" w:sz="0" w:space="0" w:color="auto"/>
                <w:bottom w:val="none" w:sz="0" w:space="0" w:color="auto"/>
                <w:right w:val="none" w:sz="0" w:space="0" w:color="auto"/>
              </w:divBdr>
            </w:div>
            <w:div w:id="1534927267">
              <w:marLeft w:val="0"/>
              <w:marRight w:val="0"/>
              <w:marTop w:val="0"/>
              <w:marBottom w:val="0"/>
              <w:divBdr>
                <w:top w:val="none" w:sz="0" w:space="0" w:color="auto"/>
                <w:left w:val="none" w:sz="0" w:space="0" w:color="auto"/>
                <w:bottom w:val="none" w:sz="0" w:space="0" w:color="auto"/>
                <w:right w:val="none" w:sz="0" w:space="0" w:color="auto"/>
              </w:divBdr>
            </w:div>
            <w:div w:id="100421906">
              <w:marLeft w:val="0"/>
              <w:marRight w:val="0"/>
              <w:marTop w:val="0"/>
              <w:marBottom w:val="0"/>
              <w:divBdr>
                <w:top w:val="none" w:sz="0" w:space="0" w:color="auto"/>
                <w:left w:val="none" w:sz="0" w:space="0" w:color="auto"/>
                <w:bottom w:val="none" w:sz="0" w:space="0" w:color="auto"/>
                <w:right w:val="none" w:sz="0" w:space="0" w:color="auto"/>
              </w:divBdr>
            </w:div>
            <w:div w:id="1239555984">
              <w:marLeft w:val="0"/>
              <w:marRight w:val="0"/>
              <w:marTop w:val="0"/>
              <w:marBottom w:val="0"/>
              <w:divBdr>
                <w:top w:val="none" w:sz="0" w:space="0" w:color="auto"/>
                <w:left w:val="none" w:sz="0" w:space="0" w:color="auto"/>
                <w:bottom w:val="none" w:sz="0" w:space="0" w:color="auto"/>
                <w:right w:val="none" w:sz="0" w:space="0" w:color="auto"/>
              </w:divBdr>
            </w:div>
            <w:div w:id="1573151723">
              <w:marLeft w:val="0"/>
              <w:marRight w:val="0"/>
              <w:marTop w:val="0"/>
              <w:marBottom w:val="0"/>
              <w:divBdr>
                <w:top w:val="none" w:sz="0" w:space="0" w:color="auto"/>
                <w:left w:val="none" w:sz="0" w:space="0" w:color="auto"/>
                <w:bottom w:val="none" w:sz="0" w:space="0" w:color="auto"/>
                <w:right w:val="none" w:sz="0" w:space="0" w:color="auto"/>
              </w:divBdr>
            </w:div>
            <w:div w:id="1676804596">
              <w:marLeft w:val="0"/>
              <w:marRight w:val="0"/>
              <w:marTop w:val="0"/>
              <w:marBottom w:val="0"/>
              <w:divBdr>
                <w:top w:val="none" w:sz="0" w:space="0" w:color="auto"/>
                <w:left w:val="none" w:sz="0" w:space="0" w:color="auto"/>
                <w:bottom w:val="none" w:sz="0" w:space="0" w:color="auto"/>
                <w:right w:val="none" w:sz="0" w:space="0" w:color="auto"/>
              </w:divBdr>
            </w:div>
            <w:div w:id="1810979250">
              <w:marLeft w:val="0"/>
              <w:marRight w:val="0"/>
              <w:marTop w:val="0"/>
              <w:marBottom w:val="0"/>
              <w:divBdr>
                <w:top w:val="none" w:sz="0" w:space="0" w:color="auto"/>
                <w:left w:val="none" w:sz="0" w:space="0" w:color="auto"/>
                <w:bottom w:val="none" w:sz="0" w:space="0" w:color="auto"/>
                <w:right w:val="none" w:sz="0" w:space="0" w:color="auto"/>
              </w:divBdr>
            </w:div>
            <w:div w:id="378634086">
              <w:marLeft w:val="0"/>
              <w:marRight w:val="0"/>
              <w:marTop w:val="0"/>
              <w:marBottom w:val="0"/>
              <w:divBdr>
                <w:top w:val="none" w:sz="0" w:space="0" w:color="auto"/>
                <w:left w:val="none" w:sz="0" w:space="0" w:color="auto"/>
                <w:bottom w:val="none" w:sz="0" w:space="0" w:color="auto"/>
                <w:right w:val="none" w:sz="0" w:space="0" w:color="auto"/>
              </w:divBdr>
            </w:div>
            <w:div w:id="514732783">
              <w:marLeft w:val="0"/>
              <w:marRight w:val="0"/>
              <w:marTop w:val="0"/>
              <w:marBottom w:val="0"/>
              <w:divBdr>
                <w:top w:val="none" w:sz="0" w:space="0" w:color="auto"/>
                <w:left w:val="none" w:sz="0" w:space="0" w:color="auto"/>
                <w:bottom w:val="none" w:sz="0" w:space="0" w:color="auto"/>
                <w:right w:val="none" w:sz="0" w:space="0" w:color="auto"/>
              </w:divBdr>
            </w:div>
            <w:div w:id="271403560">
              <w:marLeft w:val="0"/>
              <w:marRight w:val="0"/>
              <w:marTop w:val="0"/>
              <w:marBottom w:val="0"/>
              <w:divBdr>
                <w:top w:val="none" w:sz="0" w:space="0" w:color="auto"/>
                <w:left w:val="none" w:sz="0" w:space="0" w:color="auto"/>
                <w:bottom w:val="none" w:sz="0" w:space="0" w:color="auto"/>
                <w:right w:val="none" w:sz="0" w:space="0" w:color="auto"/>
              </w:divBdr>
            </w:div>
            <w:div w:id="241991598">
              <w:marLeft w:val="0"/>
              <w:marRight w:val="0"/>
              <w:marTop w:val="0"/>
              <w:marBottom w:val="0"/>
              <w:divBdr>
                <w:top w:val="none" w:sz="0" w:space="0" w:color="auto"/>
                <w:left w:val="none" w:sz="0" w:space="0" w:color="auto"/>
                <w:bottom w:val="none" w:sz="0" w:space="0" w:color="auto"/>
                <w:right w:val="none" w:sz="0" w:space="0" w:color="auto"/>
              </w:divBdr>
            </w:div>
            <w:div w:id="1749384543">
              <w:marLeft w:val="0"/>
              <w:marRight w:val="0"/>
              <w:marTop w:val="0"/>
              <w:marBottom w:val="0"/>
              <w:divBdr>
                <w:top w:val="none" w:sz="0" w:space="0" w:color="auto"/>
                <w:left w:val="none" w:sz="0" w:space="0" w:color="auto"/>
                <w:bottom w:val="none" w:sz="0" w:space="0" w:color="auto"/>
                <w:right w:val="none" w:sz="0" w:space="0" w:color="auto"/>
              </w:divBdr>
            </w:div>
            <w:div w:id="11476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355">
      <w:bodyDiv w:val="1"/>
      <w:marLeft w:val="0"/>
      <w:marRight w:val="0"/>
      <w:marTop w:val="0"/>
      <w:marBottom w:val="0"/>
      <w:divBdr>
        <w:top w:val="none" w:sz="0" w:space="0" w:color="auto"/>
        <w:left w:val="none" w:sz="0" w:space="0" w:color="auto"/>
        <w:bottom w:val="none" w:sz="0" w:space="0" w:color="auto"/>
        <w:right w:val="none" w:sz="0" w:space="0" w:color="auto"/>
      </w:divBdr>
    </w:div>
    <w:div w:id="1862355671">
      <w:bodyDiv w:val="1"/>
      <w:marLeft w:val="0"/>
      <w:marRight w:val="0"/>
      <w:marTop w:val="0"/>
      <w:marBottom w:val="0"/>
      <w:divBdr>
        <w:top w:val="none" w:sz="0" w:space="0" w:color="auto"/>
        <w:left w:val="none" w:sz="0" w:space="0" w:color="auto"/>
        <w:bottom w:val="none" w:sz="0" w:space="0" w:color="auto"/>
        <w:right w:val="none" w:sz="0" w:space="0" w:color="auto"/>
      </w:divBdr>
      <w:divsChild>
        <w:div w:id="1656300279">
          <w:marLeft w:val="0"/>
          <w:marRight w:val="0"/>
          <w:marTop w:val="0"/>
          <w:marBottom w:val="0"/>
          <w:divBdr>
            <w:top w:val="none" w:sz="0" w:space="0" w:color="auto"/>
            <w:left w:val="none" w:sz="0" w:space="0" w:color="auto"/>
            <w:bottom w:val="none" w:sz="0" w:space="0" w:color="auto"/>
            <w:right w:val="none" w:sz="0" w:space="0" w:color="auto"/>
          </w:divBdr>
        </w:div>
        <w:div w:id="1693456174">
          <w:marLeft w:val="0"/>
          <w:marRight w:val="0"/>
          <w:marTop w:val="0"/>
          <w:marBottom w:val="0"/>
          <w:divBdr>
            <w:top w:val="none" w:sz="0" w:space="0" w:color="auto"/>
            <w:left w:val="none" w:sz="0" w:space="0" w:color="auto"/>
            <w:bottom w:val="none" w:sz="0" w:space="0" w:color="auto"/>
            <w:right w:val="none" w:sz="0" w:space="0" w:color="auto"/>
          </w:divBdr>
        </w:div>
        <w:div w:id="1018896518">
          <w:marLeft w:val="0"/>
          <w:marRight w:val="0"/>
          <w:marTop w:val="0"/>
          <w:marBottom w:val="0"/>
          <w:divBdr>
            <w:top w:val="none" w:sz="0" w:space="0" w:color="auto"/>
            <w:left w:val="none" w:sz="0" w:space="0" w:color="auto"/>
            <w:bottom w:val="none" w:sz="0" w:space="0" w:color="auto"/>
            <w:right w:val="none" w:sz="0" w:space="0" w:color="auto"/>
          </w:divBdr>
        </w:div>
        <w:div w:id="1495954955">
          <w:marLeft w:val="0"/>
          <w:marRight w:val="0"/>
          <w:marTop w:val="0"/>
          <w:marBottom w:val="0"/>
          <w:divBdr>
            <w:top w:val="none" w:sz="0" w:space="0" w:color="auto"/>
            <w:left w:val="none" w:sz="0" w:space="0" w:color="auto"/>
            <w:bottom w:val="none" w:sz="0" w:space="0" w:color="auto"/>
            <w:right w:val="none" w:sz="0" w:space="0" w:color="auto"/>
          </w:divBdr>
        </w:div>
        <w:div w:id="483352655">
          <w:marLeft w:val="0"/>
          <w:marRight w:val="0"/>
          <w:marTop w:val="0"/>
          <w:marBottom w:val="0"/>
          <w:divBdr>
            <w:top w:val="none" w:sz="0" w:space="0" w:color="auto"/>
            <w:left w:val="none" w:sz="0" w:space="0" w:color="auto"/>
            <w:bottom w:val="none" w:sz="0" w:space="0" w:color="auto"/>
            <w:right w:val="none" w:sz="0" w:space="0" w:color="auto"/>
          </w:divBdr>
        </w:div>
        <w:div w:id="1825849068">
          <w:marLeft w:val="0"/>
          <w:marRight w:val="0"/>
          <w:marTop w:val="0"/>
          <w:marBottom w:val="0"/>
          <w:divBdr>
            <w:top w:val="none" w:sz="0" w:space="0" w:color="auto"/>
            <w:left w:val="none" w:sz="0" w:space="0" w:color="auto"/>
            <w:bottom w:val="none" w:sz="0" w:space="0" w:color="auto"/>
            <w:right w:val="none" w:sz="0" w:space="0" w:color="auto"/>
          </w:divBdr>
        </w:div>
        <w:div w:id="1850411446">
          <w:marLeft w:val="0"/>
          <w:marRight w:val="0"/>
          <w:marTop w:val="0"/>
          <w:marBottom w:val="0"/>
          <w:divBdr>
            <w:top w:val="none" w:sz="0" w:space="0" w:color="auto"/>
            <w:left w:val="none" w:sz="0" w:space="0" w:color="auto"/>
            <w:bottom w:val="none" w:sz="0" w:space="0" w:color="auto"/>
            <w:right w:val="none" w:sz="0" w:space="0" w:color="auto"/>
          </w:divBdr>
        </w:div>
        <w:div w:id="538667085">
          <w:marLeft w:val="0"/>
          <w:marRight w:val="0"/>
          <w:marTop w:val="0"/>
          <w:marBottom w:val="0"/>
          <w:divBdr>
            <w:top w:val="none" w:sz="0" w:space="0" w:color="auto"/>
            <w:left w:val="none" w:sz="0" w:space="0" w:color="auto"/>
            <w:bottom w:val="none" w:sz="0" w:space="0" w:color="auto"/>
            <w:right w:val="none" w:sz="0" w:space="0" w:color="auto"/>
          </w:divBdr>
        </w:div>
        <w:div w:id="2056201018">
          <w:marLeft w:val="0"/>
          <w:marRight w:val="0"/>
          <w:marTop w:val="0"/>
          <w:marBottom w:val="0"/>
          <w:divBdr>
            <w:top w:val="none" w:sz="0" w:space="0" w:color="auto"/>
            <w:left w:val="none" w:sz="0" w:space="0" w:color="auto"/>
            <w:bottom w:val="none" w:sz="0" w:space="0" w:color="auto"/>
            <w:right w:val="none" w:sz="0" w:space="0" w:color="auto"/>
          </w:divBdr>
        </w:div>
        <w:div w:id="77797801">
          <w:marLeft w:val="0"/>
          <w:marRight w:val="0"/>
          <w:marTop w:val="0"/>
          <w:marBottom w:val="0"/>
          <w:divBdr>
            <w:top w:val="none" w:sz="0" w:space="0" w:color="auto"/>
            <w:left w:val="none" w:sz="0" w:space="0" w:color="auto"/>
            <w:bottom w:val="none" w:sz="0" w:space="0" w:color="auto"/>
            <w:right w:val="none" w:sz="0" w:space="0" w:color="auto"/>
          </w:divBdr>
        </w:div>
        <w:div w:id="1950509137">
          <w:marLeft w:val="0"/>
          <w:marRight w:val="0"/>
          <w:marTop w:val="0"/>
          <w:marBottom w:val="0"/>
          <w:divBdr>
            <w:top w:val="none" w:sz="0" w:space="0" w:color="auto"/>
            <w:left w:val="none" w:sz="0" w:space="0" w:color="auto"/>
            <w:bottom w:val="none" w:sz="0" w:space="0" w:color="auto"/>
            <w:right w:val="none" w:sz="0" w:space="0" w:color="auto"/>
          </w:divBdr>
        </w:div>
        <w:div w:id="54162325">
          <w:marLeft w:val="0"/>
          <w:marRight w:val="0"/>
          <w:marTop w:val="0"/>
          <w:marBottom w:val="0"/>
          <w:divBdr>
            <w:top w:val="none" w:sz="0" w:space="0" w:color="auto"/>
            <w:left w:val="none" w:sz="0" w:space="0" w:color="auto"/>
            <w:bottom w:val="none" w:sz="0" w:space="0" w:color="auto"/>
            <w:right w:val="none" w:sz="0" w:space="0" w:color="auto"/>
          </w:divBdr>
        </w:div>
        <w:div w:id="1166626503">
          <w:marLeft w:val="0"/>
          <w:marRight w:val="0"/>
          <w:marTop w:val="0"/>
          <w:marBottom w:val="0"/>
          <w:divBdr>
            <w:top w:val="none" w:sz="0" w:space="0" w:color="auto"/>
            <w:left w:val="none" w:sz="0" w:space="0" w:color="auto"/>
            <w:bottom w:val="none" w:sz="0" w:space="0" w:color="auto"/>
            <w:right w:val="none" w:sz="0" w:space="0" w:color="auto"/>
          </w:divBdr>
        </w:div>
        <w:div w:id="1034772934">
          <w:marLeft w:val="0"/>
          <w:marRight w:val="0"/>
          <w:marTop w:val="0"/>
          <w:marBottom w:val="0"/>
          <w:divBdr>
            <w:top w:val="none" w:sz="0" w:space="0" w:color="auto"/>
            <w:left w:val="none" w:sz="0" w:space="0" w:color="auto"/>
            <w:bottom w:val="none" w:sz="0" w:space="0" w:color="auto"/>
            <w:right w:val="none" w:sz="0" w:space="0" w:color="auto"/>
          </w:divBdr>
        </w:div>
        <w:div w:id="39862971">
          <w:marLeft w:val="0"/>
          <w:marRight w:val="0"/>
          <w:marTop w:val="0"/>
          <w:marBottom w:val="0"/>
          <w:divBdr>
            <w:top w:val="none" w:sz="0" w:space="0" w:color="auto"/>
            <w:left w:val="none" w:sz="0" w:space="0" w:color="auto"/>
            <w:bottom w:val="none" w:sz="0" w:space="0" w:color="auto"/>
            <w:right w:val="none" w:sz="0" w:space="0" w:color="auto"/>
          </w:divBdr>
        </w:div>
        <w:div w:id="700979478">
          <w:marLeft w:val="0"/>
          <w:marRight w:val="0"/>
          <w:marTop w:val="0"/>
          <w:marBottom w:val="0"/>
          <w:divBdr>
            <w:top w:val="none" w:sz="0" w:space="0" w:color="auto"/>
            <w:left w:val="none" w:sz="0" w:space="0" w:color="auto"/>
            <w:bottom w:val="none" w:sz="0" w:space="0" w:color="auto"/>
            <w:right w:val="none" w:sz="0" w:space="0" w:color="auto"/>
          </w:divBdr>
        </w:div>
        <w:div w:id="1952783733">
          <w:marLeft w:val="0"/>
          <w:marRight w:val="0"/>
          <w:marTop w:val="0"/>
          <w:marBottom w:val="0"/>
          <w:divBdr>
            <w:top w:val="none" w:sz="0" w:space="0" w:color="auto"/>
            <w:left w:val="none" w:sz="0" w:space="0" w:color="auto"/>
            <w:bottom w:val="none" w:sz="0" w:space="0" w:color="auto"/>
            <w:right w:val="none" w:sz="0" w:space="0" w:color="auto"/>
          </w:divBdr>
        </w:div>
        <w:div w:id="699279721">
          <w:marLeft w:val="0"/>
          <w:marRight w:val="0"/>
          <w:marTop w:val="0"/>
          <w:marBottom w:val="0"/>
          <w:divBdr>
            <w:top w:val="none" w:sz="0" w:space="0" w:color="auto"/>
            <w:left w:val="none" w:sz="0" w:space="0" w:color="auto"/>
            <w:bottom w:val="none" w:sz="0" w:space="0" w:color="auto"/>
            <w:right w:val="none" w:sz="0" w:space="0" w:color="auto"/>
          </w:divBdr>
        </w:div>
        <w:div w:id="977030815">
          <w:marLeft w:val="0"/>
          <w:marRight w:val="0"/>
          <w:marTop w:val="0"/>
          <w:marBottom w:val="0"/>
          <w:divBdr>
            <w:top w:val="none" w:sz="0" w:space="0" w:color="auto"/>
            <w:left w:val="none" w:sz="0" w:space="0" w:color="auto"/>
            <w:bottom w:val="none" w:sz="0" w:space="0" w:color="auto"/>
            <w:right w:val="none" w:sz="0" w:space="0" w:color="auto"/>
          </w:divBdr>
        </w:div>
        <w:div w:id="1285114351">
          <w:marLeft w:val="0"/>
          <w:marRight w:val="0"/>
          <w:marTop w:val="0"/>
          <w:marBottom w:val="0"/>
          <w:divBdr>
            <w:top w:val="none" w:sz="0" w:space="0" w:color="auto"/>
            <w:left w:val="none" w:sz="0" w:space="0" w:color="auto"/>
            <w:bottom w:val="none" w:sz="0" w:space="0" w:color="auto"/>
            <w:right w:val="none" w:sz="0" w:space="0" w:color="auto"/>
          </w:divBdr>
        </w:div>
        <w:div w:id="84765264">
          <w:marLeft w:val="0"/>
          <w:marRight w:val="0"/>
          <w:marTop w:val="0"/>
          <w:marBottom w:val="0"/>
          <w:divBdr>
            <w:top w:val="none" w:sz="0" w:space="0" w:color="auto"/>
            <w:left w:val="none" w:sz="0" w:space="0" w:color="auto"/>
            <w:bottom w:val="none" w:sz="0" w:space="0" w:color="auto"/>
            <w:right w:val="none" w:sz="0" w:space="0" w:color="auto"/>
          </w:divBdr>
        </w:div>
        <w:div w:id="809980259">
          <w:marLeft w:val="0"/>
          <w:marRight w:val="0"/>
          <w:marTop w:val="0"/>
          <w:marBottom w:val="0"/>
          <w:divBdr>
            <w:top w:val="none" w:sz="0" w:space="0" w:color="auto"/>
            <w:left w:val="none" w:sz="0" w:space="0" w:color="auto"/>
            <w:bottom w:val="none" w:sz="0" w:space="0" w:color="auto"/>
            <w:right w:val="none" w:sz="0" w:space="0" w:color="auto"/>
          </w:divBdr>
        </w:div>
        <w:div w:id="1423716556">
          <w:marLeft w:val="0"/>
          <w:marRight w:val="0"/>
          <w:marTop w:val="0"/>
          <w:marBottom w:val="0"/>
          <w:divBdr>
            <w:top w:val="none" w:sz="0" w:space="0" w:color="auto"/>
            <w:left w:val="none" w:sz="0" w:space="0" w:color="auto"/>
            <w:bottom w:val="none" w:sz="0" w:space="0" w:color="auto"/>
            <w:right w:val="none" w:sz="0" w:space="0" w:color="auto"/>
          </w:divBdr>
        </w:div>
        <w:div w:id="446775939">
          <w:marLeft w:val="0"/>
          <w:marRight w:val="0"/>
          <w:marTop w:val="0"/>
          <w:marBottom w:val="0"/>
          <w:divBdr>
            <w:top w:val="none" w:sz="0" w:space="0" w:color="auto"/>
            <w:left w:val="none" w:sz="0" w:space="0" w:color="auto"/>
            <w:bottom w:val="none" w:sz="0" w:space="0" w:color="auto"/>
            <w:right w:val="none" w:sz="0" w:space="0" w:color="auto"/>
          </w:divBdr>
        </w:div>
        <w:div w:id="668481800">
          <w:marLeft w:val="0"/>
          <w:marRight w:val="0"/>
          <w:marTop w:val="0"/>
          <w:marBottom w:val="0"/>
          <w:divBdr>
            <w:top w:val="none" w:sz="0" w:space="0" w:color="auto"/>
            <w:left w:val="none" w:sz="0" w:space="0" w:color="auto"/>
            <w:bottom w:val="none" w:sz="0" w:space="0" w:color="auto"/>
            <w:right w:val="none" w:sz="0" w:space="0" w:color="auto"/>
          </w:divBdr>
        </w:div>
        <w:div w:id="56244494">
          <w:marLeft w:val="0"/>
          <w:marRight w:val="0"/>
          <w:marTop w:val="0"/>
          <w:marBottom w:val="0"/>
          <w:divBdr>
            <w:top w:val="none" w:sz="0" w:space="0" w:color="auto"/>
            <w:left w:val="none" w:sz="0" w:space="0" w:color="auto"/>
            <w:bottom w:val="none" w:sz="0" w:space="0" w:color="auto"/>
            <w:right w:val="none" w:sz="0" w:space="0" w:color="auto"/>
          </w:divBdr>
        </w:div>
        <w:div w:id="1650287559">
          <w:marLeft w:val="0"/>
          <w:marRight w:val="0"/>
          <w:marTop w:val="0"/>
          <w:marBottom w:val="0"/>
          <w:divBdr>
            <w:top w:val="none" w:sz="0" w:space="0" w:color="auto"/>
            <w:left w:val="none" w:sz="0" w:space="0" w:color="auto"/>
            <w:bottom w:val="none" w:sz="0" w:space="0" w:color="auto"/>
            <w:right w:val="none" w:sz="0" w:space="0" w:color="auto"/>
          </w:divBdr>
        </w:div>
        <w:div w:id="1945337621">
          <w:marLeft w:val="0"/>
          <w:marRight w:val="0"/>
          <w:marTop w:val="0"/>
          <w:marBottom w:val="0"/>
          <w:divBdr>
            <w:top w:val="none" w:sz="0" w:space="0" w:color="auto"/>
            <w:left w:val="none" w:sz="0" w:space="0" w:color="auto"/>
            <w:bottom w:val="none" w:sz="0" w:space="0" w:color="auto"/>
            <w:right w:val="none" w:sz="0" w:space="0" w:color="auto"/>
          </w:divBdr>
        </w:div>
        <w:div w:id="1979988742">
          <w:marLeft w:val="0"/>
          <w:marRight w:val="0"/>
          <w:marTop w:val="0"/>
          <w:marBottom w:val="0"/>
          <w:divBdr>
            <w:top w:val="none" w:sz="0" w:space="0" w:color="auto"/>
            <w:left w:val="none" w:sz="0" w:space="0" w:color="auto"/>
            <w:bottom w:val="none" w:sz="0" w:space="0" w:color="auto"/>
            <w:right w:val="none" w:sz="0" w:space="0" w:color="auto"/>
          </w:divBdr>
        </w:div>
      </w:divsChild>
    </w:div>
    <w:div w:id="2002348589">
      <w:bodyDiv w:val="1"/>
      <w:marLeft w:val="0"/>
      <w:marRight w:val="0"/>
      <w:marTop w:val="0"/>
      <w:marBottom w:val="0"/>
      <w:divBdr>
        <w:top w:val="none" w:sz="0" w:space="0" w:color="auto"/>
        <w:left w:val="none" w:sz="0" w:space="0" w:color="auto"/>
        <w:bottom w:val="none" w:sz="0" w:space="0" w:color="auto"/>
        <w:right w:val="none" w:sz="0" w:space="0" w:color="auto"/>
      </w:divBdr>
      <w:divsChild>
        <w:div w:id="1948655661">
          <w:marLeft w:val="0"/>
          <w:marRight w:val="0"/>
          <w:marTop w:val="0"/>
          <w:marBottom w:val="0"/>
          <w:divBdr>
            <w:top w:val="none" w:sz="0" w:space="0" w:color="auto"/>
            <w:left w:val="none" w:sz="0" w:space="0" w:color="auto"/>
            <w:bottom w:val="none" w:sz="0" w:space="0" w:color="auto"/>
            <w:right w:val="none" w:sz="0" w:space="0" w:color="auto"/>
          </w:divBdr>
        </w:div>
        <w:div w:id="1833566869">
          <w:marLeft w:val="0"/>
          <w:marRight w:val="0"/>
          <w:marTop w:val="0"/>
          <w:marBottom w:val="0"/>
          <w:divBdr>
            <w:top w:val="none" w:sz="0" w:space="0" w:color="auto"/>
            <w:left w:val="none" w:sz="0" w:space="0" w:color="auto"/>
            <w:bottom w:val="none" w:sz="0" w:space="0" w:color="auto"/>
            <w:right w:val="none" w:sz="0" w:space="0" w:color="auto"/>
          </w:divBdr>
        </w:div>
        <w:div w:id="172649192">
          <w:marLeft w:val="0"/>
          <w:marRight w:val="0"/>
          <w:marTop w:val="0"/>
          <w:marBottom w:val="0"/>
          <w:divBdr>
            <w:top w:val="none" w:sz="0" w:space="0" w:color="auto"/>
            <w:left w:val="none" w:sz="0" w:space="0" w:color="auto"/>
            <w:bottom w:val="none" w:sz="0" w:space="0" w:color="auto"/>
            <w:right w:val="none" w:sz="0" w:space="0" w:color="auto"/>
          </w:divBdr>
        </w:div>
        <w:div w:id="2115708073">
          <w:marLeft w:val="0"/>
          <w:marRight w:val="0"/>
          <w:marTop w:val="0"/>
          <w:marBottom w:val="0"/>
          <w:divBdr>
            <w:top w:val="none" w:sz="0" w:space="0" w:color="auto"/>
            <w:left w:val="none" w:sz="0" w:space="0" w:color="auto"/>
            <w:bottom w:val="none" w:sz="0" w:space="0" w:color="auto"/>
            <w:right w:val="none" w:sz="0" w:space="0" w:color="auto"/>
          </w:divBdr>
        </w:div>
        <w:div w:id="1826123455">
          <w:marLeft w:val="0"/>
          <w:marRight w:val="0"/>
          <w:marTop w:val="0"/>
          <w:marBottom w:val="0"/>
          <w:divBdr>
            <w:top w:val="none" w:sz="0" w:space="0" w:color="auto"/>
            <w:left w:val="none" w:sz="0" w:space="0" w:color="auto"/>
            <w:bottom w:val="none" w:sz="0" w:space="0" w:color="auto"/>
            <w:right w:val="none" w:sz="0" w:space="0" w:color="auto"/>
          </w:divBdr>
        </w:div>
        <w:div w:id="839850723">
          <w:marLeft w:val="0"/>
          <w:marRight w:val="0"/>
          <w:marTop w:val="0"/>
          <w:marBottom w:val="0"/>
          <w:divBdr>
            <w:top w:val="none" w:sz="0" w:space="0" w:color="auto"/>
            <w:left w:val="none" w:sz="0" w:space="0" w:color="auto"/>
            <w:bottom w:val="none" w:sz="0" w:space="0" w:color="auto"/>
            <w:right w:val="none" w:sz="0" w:space="0" w:color="auto"/>
          </w:divBdr>
        </w:div>
      </w:divsChild>
    </w:div>
    <w:div w:id="21347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trends.vera.org/#/county" TargetMode="External"/><Relationship Id="rId2" Type="http://schemas.openxmlformats.org/officeDocument/2006/relationships/hyperlink" Target="http://www.vera.org/sites/default/files/resources/downloads/incarceration-trends-in-our-own-backyard.pdf" TargetMode="External"/><Relationship Id="rId1" Type="http://schemas.openxmlformats.org/officeDocument/2006/relationships/hyperlink" Target="http://www.azdhs.gov/preparedness/emergency-medical-services-trauma-syste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C1AA-0C30-4893-8D45-62C6FC31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19</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SL</cp:lastModifiedBy>
  <cp:revision>113</cp:revision>
  <cp:lastPrinted>2015-11-28T15:56:00Z</cp:lastPrinted>
  <dcterms:created xsi:type="dcterms:W3CDTF">2015-10-30T17:09:00Z</dcterms:created>
  <dcterms:modified xsi:type="dcterms:W3CDTF">2015-12-15T19:26:00Z</dcterms:modified>
</cp:coreProperties>
</file>